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A65A6" w14:textId="685AE8E2" w:rsidR="00DC6942" w:rsidRDefault="00922549" w:rsidP="00BF45F9">
      <w:pPr>
        <w:rPr>
          <w:rFonts w:ascii="Arial" w:hAnsi="Arial" w:cs="Arial"/>
          <w:b/>
          <w:color w:val="000000"/>
        </w:rPr>
      </w:pPr>
      <w:r>
        <w:rPr>
          <w:rFonts w:ascii="Arial" w:hAnsi="Arial" w:cs="Arial"/>
          <w:b/>
          <w:color w:val="000000"/>
        </w:rPr>
        <w:t xml:space="preserve">Solent Waders &amp; Brent Goose Strategy </w:t>
      </w:r>
      <w:r w:rsidR="00DC6942">
        <w:rPr>
          <w:rFonts w:ascii="Arial" w:hAnsi="Arial" w:cs="Arial"/>
          <w:b/>
          <w:color w:val="000000"/>
        </w:rPr>
        <w:t>20</w:t>
      </w:r>
      <w:r w:rsidR="00503932">
        <w:rPr>
          <w:rFonts w:ascii="Arial" w:hAnsi="Arial" w:cs="Arial"/>
          <w:b/>
          <w:color w:val="000000"/>
        </w:rPr>
        <w:t>20</w:t>
      </w:r>
    </w:p>
    <w:p w14:paraId="14CA551E" w14:textId="77777777" w:rsidR="00735BA3" w:rsidRPr="00310040" w:rsidRDefault="00735BA3" w:rsidP="00626DA1">
      <w:pPr>
        <w:jc w:val="center"/>
        <w:rPr>
          <w:rFonts w:ascii="Arial" w:hAnsi="Arial" w:cs="Arial"/>
          <w:b/>
          <w:color w:val="000000"/>
        </w:rPr>
      </w:pPr>
    </w:p>
    <w:p w14:paraId="31302223" w14:textId="41084090" w:rsidR="00E46794" w:rsidRPr="001924AD" w:rsidRDefault="00E46794" w:rsidP="00E46794">
      <w:pPr>
        <w:rPr>
          <w:rFonts w:ascii="Arial" w:hAnsi="Arial" w:cs="Arial"/>
          <w:b/>
          <w:sz w:val="22"/>
          <w:szCs w:val="22"/>
        </w:rPr>
      </w:pPr>
      <w:r>
        <w:rPr>
          <w:rFonts w:ascii="Arial" w:hAnsi="Arial" w:cs="Arial"/>
          <w:sz w:val="22"/>
          <w:szCs w:val="22"/>
        </w:rPr>
        <w:t>The site codes in the table</w:t>
      </w:r>
      <w:r w:rsidR="00726095">
        <w:rPr>
          <w:rFonts w:ascii="Arial" w:hAnsi="Arial" w:cs="Arial"/>
          <w:sz w:val="22"/>
          <w:szCs w:val="22"/>
        </w:rPr>
        <w:t>s</w:t>
      </w:r>
      <w:r>
        <w:rPr>
          <w:rFonts w:ascii="Arial" w:hAnsi="Arial" w:cs="Arial"/>
          <w:sz w:val="22"/>
          <w:szCs w:val="22"/>
        </w:rPr>
        <w:t xml:space="preserve"> below relates to the accompanying map. The records are f</w:t>
      </w:r>
      <w:r w:rsidR="004C6626" w:rsidRPr="00136B10">
        <w:rPr>
          <w:rFonts w:ascii="Arial" w:hAnsi="Arial" w:cs="Arial"/>
          <w:sz w:val="22"/>
          <w:szCs w:val="22"/>
        </w:rPr>
        <w:t>or the</w:t>
      </w:r>
      <w:r w:rsidR="00B24785">
        <w:rPr>
          <w:rFonts w:ascii="Arial" w:hAnsi="Arial" w:cs="Arial"/>
          <w:sz w:val="22"/>
          <w:szCs w:val="22"/>
        </w:rPr>
        <w:t xml:space="preserve"> use with the project report and updated mitigation guidance</w:t>
      </w:r>
      <w:r>
        <w:rPr>
          <w:rFonts w:ascii="Arial" w:hAnsi="Arial" w:cs="Arial"/>
          <w:sz w:val="22"/>
          <w:szCs w:val="22"/>
        </w:rPr>
        <w:t xml:space="preserve"> which were created in </w:t>
      </w:r>
      <w:r w:rsidR="00503932">
        <w:rPr>
          <w:rFonts w:ascii="Arial" w:hAnsi="Arial" w:cs="Arial"/>
          <w:sz w:val="22"/>
          <w:szCs w:val="22"/>
        </w:rPr>
        <w:t>2020</w:t>
      </w:r>
      <w:r>
        <w:rPr>
          <w:rFonts w:ascii="Arial" w:hAnsi="Arial" w:cs="Arial"/>
          <w:sz w:val="22"/>
          <w:szCs w:val="22"/>
        </w:rPr>
        <w:t>.</w:t>
      </w:r>
    </w:p>
    <w:p w14:paraId="1E9A6212" w14:textId="77777777" w:rsidR="002D1379" w:rsidRPr="00136B10" w:rsidRDefault="002D1379" w:rsidP="002D1379">
      <w:pPr>
        <w:rPr>
          <w:rFonts w:ascii="Arial" w:hAnsi="Arial" w:cs="Arial"/>
          <w:sz w:val="22"/>
          <w:szCs w:val="22"/>
        </w:rPr>
      </w:pPr>
    </w:p>
    <w:p w14:paraId="23B11FB6" w14:textId="77777777" w:rsidR="002D1379" w:rsidRPr="00136B10" w:rsidRDefault="002D1379" w:rsidP="005C0F47">
      <w:pPr>
        <w:rPr>
          <w:rFonts w:ascii="Arial" w:hAnsi="Arial" w:cs="Arial"/>
          <w:sz w:val="22"/>
          <w:szCs w:val="22"/>
        </w:rPr>
      </w:pPr>
    </w:p>
    <w:p w14:paraId="5D1A546B" w14:textId="77777777" w:rsidR="001924AD" w:rsidRPr="00726095" w:rsidRDefault="00491BCE" w:rsidP="00726095">
      <w:pPr>
        <w:numPr>
          <w:ilvl w:val="0"/>
          <w:numId w:val="6"/>
        </w:numPr>
        <w:ind w:left="142" w:hanging="426"/>
        <w:rPr>
          <w:rFonts w:ascii="Arial" w:hAnsi="Arial" w:cs="Arial"/>
          <w:b/>
          <w:sz w:val="22"/>
          <w:szCs w:val="22"/>
          <w:u w:val="single"/>
        </w:rPr>
      </w:pPr>
      <w:r w:rsidRPr="00726095">
        <w:rPr>
          <w:rFonts w:ascii="Arial" w:hAnsi="Arial" w:cs="Arial"/>
          <w:b/>
          <w:sz w:val="22"/>
          <w:szCs w:val="22"/>
          <w:u w:val="single"/>
        </w:rPr>
        <w:t>Positive Records</w:t>
      </w:r>
      <w:r w:rsidR="001924AD" w:rsidRPr="00726095">
        <w:rPr>
          <w:rFonts w:ascii="Arial" w:hAnsi="Arial" w:cs="Arial"/>
          <w:b/>
          <w:sz w:val="22"/>
          <w:szCs w:val="22"/>
          <w:u w:val="single"/>
        </w:rPr>
        <w:t>:</w:t>
      </w:r>
    </w:p>
    <w:p w14:paraId="6AE4521A" w14:textId="77777777" w:rsidR="00101C8E" w:rsidRDefault="00101C8E" w:rsidP="002F28C6">
      <w:pPr>
        <w:rPr>
          <w:rFonts w:ascii="Arial" w:hAnsi="Arial" w:cs="Arial"/>
          <w:sz w:val="22"/>
          <w:szCs w:val="22"/>
        </w:rPr>
      </w:pPr>
    </w:p>
    <w:p w14:paraId="56257BC4" w14:textId="688C56A1" w:rsidR="002F28C6" w:rsidRDefault="002F28C6" w:rsidP="002F28C6">
      <w:pPr>
        <w:rPr>
          <w:rFonts w:ascii="Arial" w:hAnsi="Arial" w:cs="Arial"/>
          <w:sz w:val="22"/>
          <w:szCs w:val="22"/>
        </w:rPr>
      </w:pPr>
      <w:r w:rsidRPr="002F28C6">
        <w:rPr>
          <w:rFonts w:ascii="Arial" w:hAnsi="Arial" w:cs="Arial"/>
          <w:sz w:val="22"/>
          <w:szCs w:val="22"/>
        </w:rPr>
        <w:t>The number of records for each site was taken into account with sites having less than 3 records restricted to “Low Use” or “Candidate” categories.</w:t>
      </w:r>
    </w:p>
    <w:p w14:paraId="668E5CE8" w14:textId="77777777" w:rsidR="002910D6" w:rsidRDefault="002910D6" w:rsidP="002F28C6">
      <w:pPr>
        <w:rPr>
          <w:rFonts w:ascii="Arial" w:hAnsi="Arial" w:cs="Arial"/>
          <w:sz w:val="22"/>
          <w:szCs w:val="22"/>
        </w:rPr>
      </w:pPr>
    </w:p>
    <w:tbl>
      <w:tblPr>
        <w:tblW w:w="11980" w:type="dxa"/>
        <w:tblInd w:w="113" w:type="dxa"/>
        <w:tblLook w:val="04A0" w:firstRow="1" w:lastRow="0" w:firstColumn="1" w:lastColumn="0" w:noHBand="0" w:noVBand="1"/>
      </w:tblPr>
      <w:tblGrid>
        <w:gridCol w:w="904"/>
        <w:gridCol w:w="771"/>
        <w:gridCol w:w="3411"/>
        <w:gridCol w:w="1329"/>
        <w:gridCol w:w="743"/>
        <w:gridCol w:w="743"/>
        <w:gridCol w:w="874"/>
        <w:gridCol w:w="743"/>
        <w:gridCol w:w="908"/>
        <w:gridCol w:w="2138"/>
      </w:tblGrid>
      <w:tr w:rsidR="002910D6" w14:paraId="20A43695" w14:textId="77777777" w:rsidTr="00254B8C">
        <w:trPr>
          <w:trHeight w:val="900"/>
        </w:trPr>
        <w:tc>
          <w:tcPr>
            <w:tcW w:w="90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44E1F3A9" w14:textId="77777777" w:rsidR="002910D6" w:rsidRDefault="002910D6" w:rsidP="00254B8C">
            <w:pPr>
              <w:rPr>
                <w:rFonts w:ascii="Aptos Narrow" w:hAnsi="Aptos Narrow"/>
                <w:b/>
                <w:bCs/>
                <w:color w:val="000000"/>
                <w:sz w:val="22"/>
                <w:szCs w:val="22"/>
              </w:rPr>
            </w:pPr>
            <w:bookmarkStart w:id="0" w:name="RANGE!A1:J2"/>
            <w:r>
              <w:rPr>
                <w:rFonts w:ascii="Aptos Narrow" w:hAnsi="Aptos Narrow"/>
                <w:b/>
                <w:bCs/>
                <w:color w:val="000000"/>
                <w:sz w:val="22"/>
                <w:szCs w:val="22"/>
              </w:rPr>
              <w:t>Site Code</w:t>
            </w:r>
            <w:bookmarkEnd w:id="0"/>
          </w:p>
        </w:tc>
        <w:tc>
          <w:tcPr>
            <w:tcW w:w="667" w:type="dxa"/>
            <w:tcBorders>
              <w:top w:val="single" w:sz="4" w:space="0" w:color="auto"/>
              <w:left w:val="nil"/>
              <w:bottom w:val="single" w:sz="4" w:space="0" w:color="auto"/>
              <w:right w:val="single" w:sz="4" w:space="0" w:color="auto"/>
            </w:tcBorders>
            <w:shd w:val="clear" w:color="000000" w:fill="D9D9D9"/>
            <w:vAlign w:val="bottom"/>
            <w:hideMark/>
          </w:tcPr>
          <w:p w14:paraId="2B4D7A01"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Max Count</w:t>
            </w:r>
          </w:p>
        </w:tc>
        <w:tc>
          <w:tcPr>
            <w:tcW w:w="3225" w:type="dxa"/>
            <w:tcBorders>
              <w:top w:val="single" w:sz="4" w:space="0" w:color="auto"/>
              <w:left w:val="nil"/>
              <w:bottom w:val="single" w:sz="4" w:space="0" w:color="auto"/>
              <w:right w:val="single" w:sz="4" w:space="0" w:color="auto"/>
            </w:tcBorders>
            <w:shd w:val="clear" w:color="000000" w:fill="D9D9D9"/>
            <w:vAlign w:val="bottom"/>
            <w:hideMark/>
          </w:tcPr>
          <w:p w14:paraId="564E4982"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SPA</w:t>
            </w:r>
          </w:p>
        </w:tc>
        <w:tc>
          <w:tcPr>
            <w:tcW w:w="1329" w:type="dxa"/>
            <w:tcBorders>
              <w:top w:val="single" w:sz="4" w:space="0" w:color="auto"/>
              <w:left w:val="nil"/>
              <w:bottom w:val="single" w:sz="4" w:space="0" w:color="auto"/>
              <w:right w:val="single" w:sz="4" w:space="0" w:color="auto"/>
            </w:tcBorders>
            <w:shd w:val="clear" w:color="000000" w:fill="D9D9D9"/>
            <w:vAlign w:val="bottom"/>
            <w:hideMark/>
          </w:tcPr>
          <w:p w14:paraId="1466F591"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Network Score</w:t>
            </w:r>
          </w:p>
        </w:tc>
        <w:tc>
          <w:tcPr>
            <w:tcW w:w="659" w:type="dxa"/>
            <w:tcBorders>
              <w:top w:val="single" w:sz="4" w:space="0" w:color="auto"/>
              <w:left w:val="nil"/>
              <w:bottom w:val="single" w:sz="4" w:space="0" w:color="auto"/>
              <w:right w:val="single" w:sz="4" w:space="0" w:color="auto"/>
            </w:tcBorders>
            <w:shd w:val="clear" w:color="000000" w:fill="D9D9D9"/>
            <w:vAlign w:val="bottom"/>
            <w:hideMark/>
          </w:tcPr>
          <w:p w14:paraId="4CE78062"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GB Score</w:t>
            </w:r>
          </w:p>
        </w:tc>
        <w:tc>
          <w:tcPr>
            <w:tcW w:w="631" w:type="dxa"/>
            <w:tcBorders>
              <w:top w:val="single" w:sz="4" w:space="0" w:color="auto"/>
              <w:left w:val="nil"/>
              <w:bottom w:val="single" w:sz="4" w:space="0" w:color="auto"/>
              <w:right w:val="single" w:sz="4" w:space="0" w:color="auto"/>
            </w:tcBorders>
            <w:shd w:val="clear" w:color="000000" w:fill="D9D9D9"/>
            <w:vAlign w:val="bottom"/>
            <w:hideMark/>
          </w:tcPr>
          <w:p w14:paraId="68351F18"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SPA Score</w:t>
            </w:r>
          </w:p>
        </w:tc>
        <w:tc>
          <w:tcPr>
            <w:tcW w:w="874" w:type="dxa"/>
            <w:tcBorders>
              <w:top w:val="single" w:sz="4" w:space="0" w:color="auto"/>
              <w:left w:val="nil"/>
              <w:bottom w:val="single" w:sz="4" w:space="0" w:color="auto"/>
              <w:right w:val="single" w:sz="4" w:space="0" w:color="auto"/>
            </w:tcBorders>
            <w:shd w:val="clear" w:color="000000" w:fill="D9D9D9"/>
            <w:vAlign w:val="bottom"/>
            <w:hideMark/>
          </w:tcPr>
          <w:p w14:paraId="58F6C059"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 xml:space="preserve">SPA </w:t>
            </w:r>
            <w:proofErr w:type="spellStart"/>
            <w:r>
              <w:rPr>
                <w:rFonts w:ascii="Aptos Narrow" w:hAnsi="Aptos Narrow"/>
                <w:b/>
                <w:bCs/>
                <w:color w:val="000000"/>
                <w:sz w:val="22"/>
                <w:szCs w:val="22"/>
              </w:rPr>
              <w:t>Assm</w:t>
            </w:r>
            <w:proofErr w:type="spellEnd"/>
            <w:r>
              <w:rPr>
                <w:rFonts w:ascii="Aptos Narrow" w:hAnsi="Aptos Narrow"/>
                <w:b/>
                <w:bCs/>
                <w:color w:val="000000"/>
                <w:sz w:val="22"/>
                <w:szCs w:val="22"/>
              </w:rPr>
              <w:t xml:space="preserve"> Score</w:t>
            </w:r>
          </w:p>
        </w:tc>
        <w:tc>
          <w:tcPr>
            <w:tcW w:w="645" w:type="dxa"/>
            <w:tcBorders>
              <w:top w:val="single" w:sz="4" w:space="0" w:color="auto"/>
              <w:left w:val="nil"/>
              <w:bottom w:val="single" w:sz="4" w:space="0" w:color="auto"/>
              <w:right w:val="single" w:sz="4" w:space="0" w:color="auto"/>
            </w:tcBorders>
            <w:shd w:val="clear" w:color="000000" w:fill="D9D9D9"/>
            <w:vAlign w:val="bottom"/>
            <w:hideMark/>
          </w:tcPr>
          <w:p w14:paraId="0D3DEE00"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Total Score</w:t>
            </w:r>
          </w:p>
        </w:tc>
        <w:tc>
          <w:tcPr>
            <w:tcW w:w="908" w:type="dxa"/>
            <w:tcBorders>
              <w:top w:val="single" w:sz="4" w:space="0" w:color="auto"/>
              <w:left w:val="nil"/>
              <w:bottom w:val="single" w:sz="4" w:space="0" w:color="auto"/>
              <w:right w:val="single" w:sz="4" w:space="0" w:color="auto"/>
            </w:tcBorders>
            <w:shd w:val="clear" w:color="000000" w:fill="D9D9D9"/>
            <w:vAlign w:val="bottom"/>
            <w:hideMark/>
          </w:tcPr>
          <w:p w14:paraId="1BE03D69"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Num Recs</w:t>
            </w:r>
          </w:p>
        </w:tc>
        <w:tc>
          <w:tcPr>
            <w:tcW w:w="2138" w:type="dxa"/>
            <w:tcBorders>
              <w:top w:val="single" w:sz="4" w:space="0" w:color="auto"/>
              <w:left w:val="nil"/>
              <w:bottom w:val="single" w:sz="4" w:space="0" w:color="auto"/>
              <w:right w:val="single" w:sz="4" w:space="0" w:color="auto"/>
            </w:tcBorders>
            <w:shd w:val="clear" w:color="000000" w:fill="D9D9D9"/>
            <w:vAlign w:val="bottom"/>
            <w:hideMark/>
          </w:tcPr>
          <w:p w14:paraId="04A09C98" w14:textId="77777777" w:rsidR="002910D6" w:rsidRDefault="002910D6" w:rsidP="00254B8C">
            <w:pPr>
              <w:rPr>
                <w:rFonts w:ascii="Aptos Narrow" w:hAnsi="Aptos Narrow"/>
                <w:b/>
                <w:bCs/>
                <w:color w:val="000000"/>
                <w:sz w:val="22"/>
                <w:szCs w:val="22"/>
              </w:rPr>
            </w:pPr>
            <w:r>
              <w:rPr>
                <w:rFonts w:ascii="Aptos Narrow" w:hAnsi="Aptos Narrow"/>
                <w:b/>
                <w:bCs/>
                <w:color w:val="000000"/>
                <w:sz w:val="22"/>
                <w:szCs w:val="22"/>
              </w:rPr>
              <w:t>Classification</w:t>
            </w:r>
          </w:p>
        </w:tc>
      </w:tr>
      <w:tr w:rsidR="002910D6" w14:paraId="5EE8D856" w14:textId="77777777" w:rsidTr="00254B8C">
        <w:trPr>
          <w:trHeight w:val="300"/>
        </w:trPr>
        <w:tc>
          <w:tcPr>
            <w:tcW w:w="904" w:type="dxa"/>
            <w:tcBorders>
              <w:top w:val="nil"/>
              <w:left w:val="single" w:sz="4" w:space="0" w:color="auto"/>
              <w:bottom w:val="single" w:sz="4" w:space="0" w:color="auto"/>
              <w:right w:val="single" w:sz="4" w:space="0" w:color="auto"/>
            </w:tcBorders>
            <w:shd w:val="clear" w:color="auto" w:fill="auto"/>
            <w:noWrap/>
            <w:vAlign w:val="bottom"/>
            <w:hideMark/>
          </w:tcPr>
          <w:p w14:paraId="56CEB0EB" w14:textId="77777777" w:rsidR="002910D6" w:rsidRDefault="002910D6" w:rsidP="00254B8C">
            <w:pPr>
              <w:rPr>
                <w:rFonts w:ascii="Aptos Narrow" w:hAnsi="Aptos Narrow"/>
                <w:color w:val="000000"/>
                <w:sz w:val="22"/>
                <w:szCs w:val="22"/>
              </w:rPr>
            </w:pPr>
            <w:r>
              <w:rPr>
                <w:rFonts w:ascii="Aptos Narrow" w:hAnsi="Aptos Narrow"/>
                <w:color w:val="000000"/>
                <w:sz w:val="22"/>
                <w:szCs w:val="22"/>
              </w:rPr>
              <w:t>H60J</w:t>
            </w:r>
          </w:p>
        </w:tc>
        <w:tc>
          <w:tcPr>
            <w:tcW w:w="667" w:type="dxa"/>
            <w:tcBorders>
              <w:top w:val="nil"/>
              <w:left w:val="nil"/>
              <w:bottom w:val="single" w:sz="4" w:space="0" w:color="auto"/>
              <w:right w:val="single" w:sz="4" w:space="0" w:color="auto"/>
            </w:tcBorders>
            <w:shd w:val="clear" w:color="auto" w:fill="auto"/>
            <w:noWrap/>
            <w:vAlign w:val="bottom"/>
            <w:hideMark/>
          </w:tcPr>
          <w:p w14:paraId="52660974" w14:textId="77777777" w:rsidR="002910D6" w:rsidRDefault="002910D6" w:rsidP="00254B8C">
            <w:pPr>
              <w:jc w:val="right"/>
              <w:rPr>
                <w:rFonts w:ascii="Aptos Narrow" w:hAnsi="Aptos Narrow"/>
                <w:color w:val="000000"/>
                <w:sz w:val="22"/>
                <w:szCs w:val="22"/>
              </w:rPr>
            </w:pPr>
            <w:r>
              <w:rPr>
                <w:rFonts w:ascii="Aptos Narrow" w:hAnsi="Aptos Narrow"/>
                <w:color w:val="000000"/>
                <w:sz w:val="22"/>
                <w:szCs w:val="22"/>
              </w:rPr>
              <w:t>750</w:t>
            </w:r>
          </w:p>
        </w:tc>
        <w:tc>
          <w:tcPr>
            <w:tcW w:w="3225" w:type="dxa"/>
            <w:tcBorders>
              <w:top w:val="nil"/>
              <w:left w:val="nil"/>
              <w:bottom w:val="single" w:sz="4" w:space="0" w:color="auto"/>
              <w:right w:val="single" w:sz="4" w:space="0" w:color="auto"/>
            </w:tcBorders>
            <w:shd w:val="clear" w:color="auto" w:fill="auto"/>
            <w:noWrap/>
            <w:vAlign w:val="bottom"/>
            <w:hideMark/>
          </w:tcPr>
          <w:p w14:paraId="2F857811" w14:textId="77777777" w:rsidR="002910D6" w:rsidRDefault="002910D6" w:rsidP="00254B8C">
            <w:pPr>
              <w:rPr>
                <w:rFonts w:ascii="Aptos Narrow" w:hAnsi="Aptos Narrow"/>
                <w:color w:val="000000"/>
                <w:sz w:val="22"/>
                <w:szCs w:val="22"/>
              </w:rPr>
            </w:pPr>
            <w:proofErr w:type="spellStart"/>
            <w:r>
              <w:rPr>
                <w:rFonts w:ascii="Aptos Narrow" w:hAnsi="Aptos Narrow"/>
                <w:color w:val="000000"/>
                <w:sz w:val="22"/>
                <w:szCs w:val="22"/>
              </w:rPr>
              <w:t>Chichester.and.Langstone.Harbours</w:t>
            </w:r>
            <w:proofErr w:type="spellEnd"/>
          </w:p>
        </w:tc>
        <w:tc>
          <w:tcPr>
            <w:tcW w:w="1329" w:type="dxa"/>
            <w:tcBorders>
              <w:top w:val="nil"/>
              <w:left w:val="nil"/>
              <w:bottom w:val="single" w:sz="4" w:space="0" w:color="auto"/>
              <w:right w:val="single" w:sz="4" w:space="0" w:color="auto"/>
            </w:tcBorders>
            <w:shd w:val="clear" w:color="auto" w:fill="auto"/>
            <w:noWrap/>
            <w:vAlign w:val="bottom"/>
            <w:hideMark/>
          </w:tcPr>
          <w:p w14:paraId="2E5BDE3F" w14:textId="77777777" w:rsidR="002910D6" w:rsidRDefault="002910D6" w:rsidP="00254B8C">
            <w:pPr>
              <w:rPr>
                <w:rFonts w:ascii="Aptos Narrow" w:hAnsi="Aptos Narrow"/>
                <w:color w:val="000000"/>
                <w:sz w:val="22"/>
                <w:szCs w:val="22"/>
              </w:rPr>
            </w:pPr>
            <w:r>
              <w:rPr>
                <w:rFonts w:ascii="Aptos Narrow" w:hAnsi="Aptos Narrow"/>
                <w:color w:val="000000"/>
                <w:sz w:val="22"/>
                <w:szCs w:val="22"/>
              </w:rPr>
              <w:t> </w:t>
            </w:r>
          </w:p>
        </w:tc>
        <w:tc>
          <w:tcPr>
            <w:tcW w:w="659" w:type="dxa"/>
            <w:tcBorders>
              <w:top w:val="nil"/>
              <w:left w:val="nil"/>
              <w:bottom w:val="single" w:sz="4" w:space="0" w:color="auto"/>
              <w:right w:val="single" w:sz="4" w:space="0" w:color="auto"/>
            </w:tcBorders>
            <w:shd w:val="clear" w:color="auto" w:fill="auto"/>
            <w:noWrap/>
            <w:vAlign w:val="bottom"/>
            <w:hideMark/>
          </w:tcPr>
          <w:p w14:paraId="1569E7F6" w14:textId="77777777" w:rsidR="002910D6" w:rsidRDefault="002910D6" w:rsidP="00254B8C">
            <w:pPr>
              <w:jc w:val="right"/>
              <w:rPr>
                <w:rFonts w:ascii="Aptos Narrow" w:hAnsi="Aptos Narrow"/>
                <w:color w:val="000000"/>
                <w:sz w:val="22"/>
                <w:szCs w:val="22"/>
              </w:rPr>
            </w:pPr>
            <w:r>
              <w:rPr>
                <w:rFonts w:ascii="Aptos Narrow" w:hAnsi="Aptos Narrow"/>
                <w:color w:val="000000"/>
                <w:sz w:val="22"/>
                <w:szCs w:val="22"/>
              </w:rPr>
              <w:t>2</w:t>
            </w:r>
          </w:p>
        </w:tc>
        <w:tc>
          <w:tcPr>
            <w:tcW w:w="631" w:type="dxa"/>
            <w:tcBorders>
              <w:top w:val="nil"/>
              <w:left w:val="nil"/>
              <w:bottom w:val="single" w:sz="4" w:space="0" w:color="auto"/>
              <w:right w:val="single" w:sz="4" w:space="0" w:color="auto"/>
            </w:tcBorders>
            <w:shd w:val="clear" w:color="auto" w:fill="auto"/>
            <w:noWrap/>
            <w:vAlign w:val="bottom"/>
            <w:hideMark/>
          </w:tcPr>
          <w:p w14:paraId="1AF49060" w14:textId="77777777" w:rsidR="002910D6" w:rsidRDefault="002910D6" w:rsidP="00254B8C">
            <w:pPr>
              <w:jc w:val="right"/>
              <w:rPr>
                <w:rFonts w:ascii="Aptos Narrow" w:hAnsi="Aptos Narrow"/>
                <w:color w:val="000000"/>
                <w:sz w:val="22"/>
                <w:szCs w:val="22"/>
              </w:rPr>
            </w:pPr>
            <w:r>
              <w:rPr>
                <w:rFonts w:ascii="Aptos Narrow" w:hAnsi="Aptos Narrow"/>
                <w:color w:val="000000"/>
                <w:sz w:val="22"/>
                <w:szCs w:val="22"/>
              </w:rPr>
              <w:t>1</w:t>
            </w:r>
          </w:p>
        </w:tc>
        <w:tc>
          <w:tcPr>
            <w:tcW w:w="874" w:type="dxa"/>
            <w:tcBorders>
              <w:top w:val="nil"/>
              <w:left w:val="nil"/>
              <w:bottom w:val="single" w:sz="4" w:space="0" w:color="auto"/>
              <w:right w:val="single" w:sz="4" w:space="0" w:color="auto"/>
            </w:tcBorders>
            <w:shd w:val="clear" w:color="auto" w:fill="auto"/>
            <w:noWrap/>
            <w:vAlign w:val="bottom"/>
            <w:hideMark/>
          </w:tcPr>
          <w:p w14:paraId="33537BB5" w14:textId="77777777" w:rsidR="002910D6" w:rsidRDefault="002910D6" w:rsidP="00254B8C">
            <w:pPr>
              <w:rPr>
                <w:rFonts w:ascii="Aptos Narrow" w:hAnsi="Aptos Narrow"/>
                <w:color w:val="000000"/>
                <w:sz w:val="22"/>
                <w:szCs w:val="22"/>
              </w:rPr>
            </w:pPr>
            <w:r>
              <w:rPr>
                <w:rFonts w:ascii="Aptos Narrow" w:hAnsi="Aptos Narrow"/>
                <w:color w:val="000000"/>
                <w:sz w:val="22"/>
                <w:szCs w:val="22"/>
              </w:rPr>
              <w:t>2</w:t>
            </w:r>
          </w:p>
        </w:tc>
        <w:tc>
          <w:tcPr>
            <w:tcW w:w="645" w:type="dxa"/>
            <w:tcBorders>
              <w:top w:val="nil"/>
              <w:left w:val="nil"/>
              <w:bottom w:val="single" w:sz="4" w:space="0" w:color="auto"/>
              <w:right w:val="single" w:sz="4" w:space="0" w:color="auto"/>
            </w:tcBorders>
            <w:shd w:val="clear" w:color="auto" w:fill="auto"/>
            <w:noWrap/>
            <w:vAlign w:val="bottom"/>
            <w:hideMark/>
          </w:tcPr>
          <w:p w14:paraId="24BD9783" w14:textId="77777777" w:rsidR="002910D6" w:rsidRDefault="002910D6" w:rsidP="00254B8C">
            <w:pPr>
              <w:jc w:val="right"/>
              <w:rPr>
                <w:rFonts w:ascii="Aptos Narrow" w:hAnsi="Aptos Narrow"/>
                <w:color w:val="000000"/>
                <w:sz w:val="22"/>
                <w:szCs w:val="22"/>
              </w:rPr>
            </w:pPr>
            <w:r>
              <w:rPr>
                <w:rFonts w:ascii="Aptos Narrow" w:hAnsi="Aptos Narrow"/>
                <w:color w:val="000000"/>
                <w:sz w:val="22"/>
                <w:szCs w:val="22"/>
              </w:rPr>
              <w:t>3</w:t>
            </w:r>
          </w:p>
        </w:tc>
        <w:tc>
          <w:tcPr>
            <w:tcW w:w="908" w:type="dxa"/>
            <w:tcBorders>
              <w:top w:val="nil"/>
              <w:left w:val="nil"/>
              <w:bottom w:val="single" w:sz="4" w:space="0" w:color="auto"/>
              <w:right w:val="single" w:sz="4" w:space="0" w:color="auto"/>
            </w:tcBorders>
            <w:shd w:val="clear" w:color="auto" w:fill="auto"/>
            <w:noWrap/>
            <w:vAlign w:val="bottom"/>
            <w:hideMark/>
          </w:tcPr>
          <w:p w14:paraId="186A3E61" w14:textId="77777777" w:rsidR="002910D6" w:rsidRDefault="002910D6" w:rsidP="00254B8C">
            <w:pPr>
              <w:jc w:val="right"/>
              <w:rPr>
                <w:rFonts w:ascii="Aptos Narrow" w:hAnsi="Aptos Narrow"/>
                <w:color w:val="000000"/>
                <w:sz w:val="22"/>
                <w:szCs w:val="22"/>
              </w:rPr>
            </w:pPr>
            <w:r>
              <w:rPr>
                <w:rFonts w:ascii="Aptos Narrow" w:hAnsi="Aptos Narrow"/>
                <w:color w:val="000000"/>
                <w:sz w:val="22"/>
                <w:szCs w:val="22"/>
              </w:rPr>
              <w:t>5</w:t>
            </w:r>
          </w:p>
        </w:tc>
        <w:tc>
          <w:tcPr>
            <w:tcW w:w="2138" w:type="dxa"/>
            <w:tcBorders>
              <w:top w:val="nil"/>
              <w:left w:val="nil"/>
              <w:bottom w:val="single" w:sz="4" w:space="0" w:color="auto"/>
              <w:right w:val="single" w:sz="4" w:space="0" w:color="auto"/>
            </w:tcBorders>
            <w:shd w:val="clear" w:color="auto" w:fill="auto"/>
            <w:noWrap/>
            <w:vAlign w:val="bottom"/>
            <w:hideMark/>
          </w:tcPr>
          <w:p w14:paraId="3EE7D526" w14:textId="77777777" w:rsidR="002910D6" w:rsidRDefault="002910D6" w:rsidP="00254B8C">
            <w:pPr>
              <w:rPr>
                <w:rFonts w:ascii="Aptos Narrow" w:hAnsi="Aptos Narrow"/>
                <w:color w:val="000000"/>
                <w:sz w:val="22"/>
                <w:szCs w:val="22"/>
              </w:rPr>
            </w:pPr>
            <w:r>
              <w:rPr>
                <w:rFonts w:ascii="Aptos Narrow" w:hAnsi="Aptos Narrow"/>
                <w:color w:val="000000"/>
                <w:sz w:val="22"/>
                <w:szCs w:val="22"/>
              </w:rPr>
              <w:t>Secondary Support Area</w:t>
            </w:r>
          </w:p>
        </w:tc>
      </w:tr>
    </w:tbl>
    <w:p w14:paraId="54470D9C" w14:textId="77777777" w:rsidR="002910D6" w:rsidRPr="002F28C6" w:rsidRDefault="002910D6" w:rsidP="002F28C6">
      <w:pPr>
        <w:rPr>
          <w:rFonts w:ascii="Arial" w:hAnsi="Arial" w:cs="Arial"/>
          <w:sz w:val="22"/>
          <w:szCs w:val="22"/>
        </w:rPr>
      </w:pPr>
    </w:p>
    <w:p w14:paraId="501B4147" w14:textId="77777777" w:rsidR="00AC6B4B" w:rsidRPr="00361C9C" w:rsidRDefault="00AC6B4B" w:rsidP="002F28C6">
      <w:pPr>
        <w:rPr>
          <w:rFonts w:ascii="Arial" w:hAnsi="Arial" w:cs="Arial"/>
          <w:b/>
          <w:bCs/>
          <w:sz w:val="22"/>
          <w:szCs w:val="22"/>
        </w:rPr>
      </w:pPr>
    </w:p>
    <w:p w14:paraId="0BEC7649" w14:textId="77777777" w:rsidR="002D1379" w:rsidRPr="002F28C6" w:rsidRDefault="001924AD" w:rsidP="002F28C6">
      <w:pPr>
        <w:rPr>
          <w:rFonts w:ascii="Arial" w:hAnsi="Arial" w:cs="Arial"/>
          <w:sz w:val="22"/>
          <w:szCs w:val="22"/>
        </w:rPr>
      </w:pPr>
      <w:r>
        <w:rPr>
          <w:rFonts w:ascii="Arial" w:hAnsi="Arial" w:cs="Arial"/>
          <w:sz w:val="22"/>
          <w:szCs w:val="22"/>
        </w:rPr>
        <w:t>Full list of d</w:t>
      </w:r>
      <w:r w:rsidR="000F6546" w:rsidRPr="002F28C6">
        <w:rPr>
          <w:rFonts w:ascii="Arial" w:hAnsi="Arial" w:cs="Arial"/>
          <w:sz w:val="22"/>
          <w:szCs w:val="22"/>
        </w:rPr>
        <w:t>ata table attributes:</w:t>
      </w:r>
    </w:p>
    <w:p w14:paraId="098289B7" w14:textId="77777777" w:rsidR="0039204A" w:rsidRDefault="0039204A" w:rsidP="002D137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4255"/>
        <w:gridCol w:w="7280"/>
      </w:tblGrid>
      <w:tr w:rsidR="0039204A" w:rsidRPr="00991C3A" w14:paraId="3844AFF7" w14:textId="77777777" w:rsidTr="00D82F6C">
        <w:trPr>
          <w:tblHeader/>
        </w:trPr>
        <w:tc>
          <w:tcPr>
            <w:tcW w:w="931" w:type="pct"/>
            <w:shd w:val="clear" w:color="auto" w:fill="D9D9D9" w:themeFill="background1" w:themeFillShade="D9"/>
          </w:tcPr>
          <w:p w14:paraId="6FE9F7FC" w14:textId="77777777" w:rsidR="0039204A" w:rsidRPr="00991C3A" w:rsidRDefault="0039204A" w:rsidP="006D4112">
            <w:pPr>
              <w:rPr>
                <w:rFonts w:ascii="Arial" w:hAnsi="Arial" w:cs="Arial"/>
                <w:b/>
                <w:sz w:val="22"/>
                <w:szCs w:val="22"/>
              </w:rPr>
            </w:pPr>
            <w:r w:rsidRPr="00991C3A">
              <w:rPr>
                <w:rFonts w:ascii="Arial" w:hAnsi="Arial" w:cs="Arial"/>
                <w:b/>
                <w:sz w:val="22"/>
                <w:szCs w:val="22"/>
              </w:rPr>
              <w:t>Field name</w:t>
            </w:r>
          </w:p>
        </w:tc>
        <w:tc>
          <w:tcPr>
            <w:tcW w:w="1501" w:type="pct"/>
            <w:shd w:val="clear" w:color="auto" w:fill="D9D9D9" w:themeFill="background1" w:themeFillShade="D9"/>
          </w:tcPr>
          <w:p w14:paraId="7DDB7BD3" w14:textId="77777777" w:rsidR="0039204A" w:rsidRPr="00991C3A" w:rsidRDefault="0039204A" w:rsidP="006D4112">
            <w:pPr>
              <w:rPr>
                <w:rFonts w:ascii="Arial" w:hAnsi="Arial" w:cs="Arial"/>
                <w:b/>
                <w:sz w:val="22"/>
                <w:szCs w:val="22"/>
              </w:rPr>
            </w:pPr>
            <w:r w:rsidRPr="00991C3A">
              <w:rPr>
                <w:rFonts w:ascii="Arial" w:hAnsi="Arial" w:cs="Arial"/>
                <w:b/>
                <w:sz w:val="22"/>
                <w:szCs w:val="22"/>
              </w:rPr>
              <w:t>Example</w:t>
            </w:r>
          </w:p>
        </w:tc>
        <w:tc>
          <w:tcPr>
            <w:tcW w:w="2568" w:type="pct"/>
            <w:shd w:val="clear" w:color="auto" w:fill="D9D9D9" w:themeFill="background1" w:themeFillShade="D9"/>
          </w:tcPr>
          <w:p w14:paraId="682A4277" w14:textId="77777777" w:rsidR="0039204A" w:rsidRPr="00991C3A" w:rsidRDefault="0039204A" w:rsidP="006D4112">
            <w:pPr>
              <w:rPr>
                <w:rFonts w:ascii="Arial" w:hAnsi="Arial" w:cs="Arial"/>
                <w:b/>
                <w:sz w:val="22"/>
                <w:szCs w:val="22"/>
              </w:rPr>
            </w:pPr>
            <w:r w:rsidRPr="00991C3A">
              <w:rPr>
                <w:rFonts w:ascii="Arial" w:hAnsi="Arial" w:cs="Arial"/>
                <w:b/>
                <w:sz w:val="22"/>
                <w:szCs w:val="22"/>
              </w:rPr>
              <w:t>Comment</w:t>
            </w:r>
          </w:p>
        </w:tc>
      </w:tr>
      <w:tr w:rsidR="0039204A" w:rsidRPr="00991C3A" w14:paraId="6D75FA57" w14:textId="77777777" w:rsidTr="00491BCE">
        <w:tc>
          <w:tcPr>
            <w:tcW w:w="931" w:type="pct"/>
            <w:shd w:val="clear" w:color="auto" w:fill="auto"/>
          </w:tcPr>
          <w:p w14:paraId="3E1F5D50" w14:textId="77777777" w:rsidR="0039204A" w:rsidRPr="00991C3A" w:rsidRDefault="0039204A" w:rsidP="006D4112">
            <w:pPr>
              <w:rPr>
                <w:rFonts w:ascii="Arial" w:hAnsi="Arial" w:cs="Arial"/>
                <w:sz w:val="22"/>
                <w:szCs w:val="22"/>
              </w:rPr>
            </w:pPr>
            <w:r w:rsidRPr="00991C3A">
              <w:rPr>
                <w:rFonts w:ascii="Arial" w:hAnsi="Arial" w:cs="Arial"/>
                <w:sz w:val="22"/>
                <w:szCs w:val="22"/>
                <w:lang w:val="en-US" w:eastAsia="en-US"/>
              </w:rPr>
              <w:t>Site Code</w:t>
            </w:r>
          </w:p>
        </w:tc>
        <w:tc>
          <w:tcPr>
            <w:tcW w:w="1501" w:type="pct"/>
            <w:shd w:val="clear" w:color="auto" w:fill="auto"/>
          </w:tcPr>
          <w:p w14:paraId="544BA3F2" w14:textId="77777777" w:rsidR="0039204A" w:rsidRPr="00991C3A" w:rsidRDefault="0039204A" w:rsidP="006D4112">
            <w:pPr>
              <w:rPr>
                <w:rFonts w:ascii="Arial" w:hAnsi="Arial" w:cs="Arial"/>
                <w:sz w:val="22"/>
                <w:szCs w:val="22"/>
              </w:rPr>
            </w:pPr>
            <w:r w:rsidRPr="00991C3A">
              <w:rPr>
                <w:rFonts w:ascii="Arial" w:hAnsi="Arial" w:cs="Arial"/>
                <w:sz w:val="22"/>
                <w:szCs w:val="22"/>
              </w:rPr>
              <w:t>C10B</w:t>
            </w:r>
          </w:p>
        </w:tc>
        <w:tc>
          <w:tcPr>
            <w:tcW w:w="2568" w:type="pct"/>
            <w:shd w:val="clear" w:color="auto" w:fill="auto"/>
          </w:tcPr>
          <w:p w14:paraId="74DD6B9A" w14:textId="77777777" w:rsidR="0039204A" w:rsidRPr="00991C3A" w:rsidRDefault="0039204A" w:rsidP="006D4112">
            <w:pPr>
              <w:rPr>
                <w:rFonts w:ascii="Arial" w:hAnsi="Arial" w:cs="Arial"/>
                <w:sz w:val="22"/>
                <w:szCs w:val="22"/>
              </w:rPr>
            </w:pPr>
            <w:r w:rsidRPr="00991C3A">
              <w:rPr>
                <w:rFonts w:ascii="Arial" w:hAnsi="Arial" w:cs="Arial"/>
                <w:sz w:val="22"/>
                <w:szCs w:val="22"/>
              </w:rPr>
              <w:t>Unique site id</w:t>
            </w:r>
            <w:r w:rsidR="00E46794">
              <w:rPr>
                <w:rFonts w:ascii="Arial" w:hAnsi="Arial" w:cs="Arial"/>
                <w:sz w:val="22"/>
                <w:szCs w:val="22"/>
              </w:rPr>
              <w:t>, also shown on all maps</w:t>
            </w:r>
          </w:p>
        </w:tc>
      </w:tr>
      <w:tr w:rsidR="0039204A" w:rsidRPr="00991C3A" w14:paraId="6817983C" w14:textId="77777777" w:rsidTr="00491BCE">
        <w:tc>
          <w:tcPr>
            <w:tcW w:w="931" w:type="pct"/>
            <w:shd w:val="clear" w:color="auto" w:fill="auto"/>
          </w:tcPr>
          <w:p w14:paraId="6211BE22" w14:textId="77777777" w:rsidR="0039204A" w:rsidRPr="00991C3A" w:rsidRDefault="0039204A" w:rsidP="006D4112">
            <w:pPr>
              <w:rPr>
                <w:rFonts w:ascii="Arial" w:hAnsi="Arial" w:cs="Arial"/>
                <w:sz w:val="22"/>
                <w:szCs w:val="22"/>
              </w:rPr>
            </w:pPr>
            <w:r w:rsidRPr="00991C3A">
              <w:rPr>
                <w:rFonts w:ascii="Arial" w:hAnsi="Arial" w:cs="Arial"/>
                <w:sz w:val="22"/>
                <w:szCs w:val="22"/>
              </w:rPr>
              <w:t>Max Count</w:t>
            </w:r>
          </w:p>
        </w:tc>
        <w:tc>
          <w:tcPr>
            <w:tcW w:w="1501" w:type="pct"/>
            <w:shd w:val="clear" w:color="auto" w:fill="auto"/>
          </w:tcPr>
          <w:p w14:paraId="5DB81928" w14:textId="77777777" w:rsidR="0039204A" w:rsidRPr="00991C3A" w:rsidRDefault="0039204A" w:rsidP="006D4112">
            <w:pPr>
              <w:rPr>
                <w:rFonts w:ascii="Arial" w:hAnsi="Arial" w:cs="Arial"/>
                <w:sz w:val="22"/>
                <w:szCs w:val="22"/>
              </w:rPr>
            </w:pPr>
            <w:r w:rsidRPr="00991C3A">
              <w:rPr>
                <w:rFonts w:ascii="Arial" w:hAnsi="Arial" w:cs="Arial"/>
                <w:sz w:val="22"/>
                <w:szCs w:val="22"/>
              </w:rPr>
              <w:t>600</w:t>
            </w:r>
          </w:p>
        </w:tc>
        <w:tc>
          <w:tcPr>
            <w:tcW w:w="2568" w:type="pct"/>
            <w:shd w:val="clear" w:color="auto" w:fill="auto"/>
          </w:tcPr>
          <w:p w14:paraId="7AAA0891" w14:textId="099CFFAE" w:rsidR="0039204A" w:rsidRPr="00991C3A" w:rsidRDefault="0039204A" w:rsidP="006D4112">
            <w:pPr>
              <w:rPr>
                <w:rFonts w:ascii="Arial" w:hAnsi="Arial" w:cs="Arial"/>
                <w:sz w:val="22"/>
                <w:szCs w:val="22"/>
              </w:rPr>
            </w:pPr>
            <w:r w:rsidRPr="00991C3A">
              <w:rPr>
                <w:rFonts w:ascii="Arial" w:hAnsi="Arial" w:cs="Arial"/>
                <w:sz w:val="22"/>
                <w:szCs w:val="22"/>
              </w:rPr>
              <w:t xml:space="preserve">Maximum number of </w:t>
            </w:r>
            <w:r w:rsidR="009E5CB7">
              <w:rPr>
                <w:rFonts w:ascii="Arial" w:hAnsi="Arial" w:cs="Arial"/>
                <w:sz w:val="22"/>
                <w:szCs w:val="22"/>
              </w:rPr>
              <w:t>waders or b</w:t>
            </w:r>
            <w:r w:rsidRPr="00991C3A">
              <w:rPr>
                <w:rFonts w:ascii="Arial" w:hAnsi="Arial" w:cs="Arial"/>
                <w:sz w:val="22"/>
                <w:szCs w:val="22"/>
              </w:rPr>
              <w:t xml:space="preserve">rent </w:t>
            </w:r>
            <w:r w:rsidR="0058613E" w:rsidRPr="00991C3A">
              <w:rPr>
                <w:rFonts w:ascii="Arial" w:hAnsi="Arial" w:cs="Arial"/>
                <w:sz w:val="22"/>
                <w:szCs w:val="22"/>
              </w:rPr>
              <w:t>geese recorded at any one count</w:t>
            </w:r>
          </w:p>
        </w:tc>
      </w:tr>
      <w:tr w:rsidR="0039204A" w:rsidRPr="00991C3A" w14:paraId="58DDA932" w14:textId="77777777" w:rsidTr="00491BCE">
        <w:tc>
          <w:tcPr>
            <w:tcW w:w="931" w:type="pct"/>
            <w:shd w:val="clear" w:color="auto" w:fill="auto"/>
          </w:tcPr>
          <w:p w14:paraId="6C3835D9" w14:textId="77777777" w:rsidR="0039204A" w:rsidRPr="00991C3A" w:rsidRDefault="0039204A" w:rsidP="006D4112">
            <w:pPr>
              <w:rPr>
                <w:rFonts w:ascii="Arial" w:hAnsi="Arial" w:cs="Arial"/>
                <w:sz w:val="22"/>
                <w:szCs w:val="22"/>
              </w:rPr>
            </w:pPr>
            <w:r w:rsidRPr="00991C3A">
              <w:rPr>
                <w:rFonts w:ascii="Arial" w:hAnsi="Arial" w:cs="Arial"/>
                <w:sz w:val="22"/>
                <w:szCs w:val="22"/>
              </w:rPr>
              <w:t>SPA</w:t>
            </w:r>
          </w:p>
        </w:tc>
        <w:tc>
          <w:tcPr>
            <w:tcW w:w="1501" w:type="pct"/>
            <w:shd w:val="clear" w:color="auto" w:fill="auto"/>
          </w:tcPr>
          <w:p w14:paraId="4376AFEE" w14:textId="77777777" w:rsidR="0039204A" w:rsidRPr="00991C3A" w:rsidRDefault="0039204A" w:rsidP="0039204A">
            <w:pPr>
              <w:rPr>
                <w:rFonts w:ascii="Arial" w:hAnsi="Arial" w:cs="Arial"/>
                <w:sz w:val="22"/>
                <w:szCs w:val="22"/>
              </w:rPr>
            </w:pPr>
            <w:proofErr w:type="spellStart"/>
            <w:r w:rsidRPr="00991C3A">
              <w:rPr>
                <w:rFonts w:ascii="Arial" w:hAnsi="Arial" w:cs="Arial"/>
                <w:sz w:val="22"/>
                <w:szCs w:val="22"/>
              </w:rPr>
              <w:t>Chichester.and.Langstone.Harbours</w:t>
            </w:r>
            <w:proofErr w:type="spellEnd"/>
          </w:p>
        </w:tc>
        <w:tc>
          <w:tcPr>
            <w:tcW w:w="2568" w:type="pct"/>
            <w:shd w:val="clear" w:color="auto" w:fill="auto"/>
          </w:tcPr>
          <w:p w14:paraId="3B481F18" w14:textId="77777777" w:rsidR="0039204A" w:rsidRPr="00991C3A" w:rsidRDefault="0039204A" w:rsidP="006D4112">
            <w:pPr>
              <w:rPr>
                <w:rFonts w:ascii="Arial" w:hAnsi="Arial" w:cs="Arial"/>
                <w:sz w:val="22"/>
                <w:szCs w:val="22"/>
              </w:rPr>
            </w:pPr>
            <w:r w:rsidRPr="00991C3A">
              <w:rPr>
                <w:rFonts w:ascii="Arial" w:hAnsi="Arial" w:cs="Arial"/>
                <w:sz w:val="22"/>
                <w:szCs w:val="22"/>
              </w:rPr>
              <w:t>The nearest SPA to the site.</w:t>
            </w:r>
          </w:p>
        </w:tc>
      </w:tr>
      <w:tr w:rsidR="0039204A" w:rsidRPr="00991C3A" w14:paraId="7D1741A2" w14:textId="77777777" w:rsidTr="00491BCE">
        <w:tc>
          <w:tcPr>
            <w:tcW w:w="931" w:type="pct"/>
            <w:shd w:val="clear" w:color="auto" w:fill="auto"/>
          </w:tcPr>
          <w:p w14:paraId="4AB0B5F6" w14:textId="77777777" w:rsidR="0039204A" w:rsidRPr="00991C3A" w:rsidRDefault="002F28C6" w:rsidP="006D4112">
            <w:pPr>
              <w:rPr>
                <w:rFonts w:ascii="Arial" w:hAnsi="Arial" w:cs="Arial"/>
                <w:sz w:val="22"/>
                <w:szCs w:val="22"/>
              </w:rPr>
            </w:pPr>
            <w:r w:rsidRPr="00991C3A">
              <w:rPr>
                <w:rFonts w:ascii="Arial" w:hAnsi="Arial" w:cs="Arial"/>
                <w:sz w:val="22"/>
                <w:szCs w:val="22"/>
              </w:rPr>
              <w:t>Network Score</w:t>
            </w:r>
          </w:p>
        </w:tc>
        <w:tc>
          <w:tcPr>
            <w:tcW w:w="1501" w:type="pct"/>
            <w:shd w:val="clear" w:color="auto" w:fill="auto"/>
          </w:tcPr>
          <w:p w14:paraId="78416D30" w14:textId="77777777" w:rsidR="0039204A" w:rsidRPr="00991C3A" w:rsidRDefault="0039204A" w:rsidP="006D4112">
            <w:pPr>
              <w:rPr>
                <w:rFonts w:ascii="Arial" w:hAnsi="Arial" w:cs="Arial"/>
                <w:sz w:val="22"/>
                <w:szCs w:val="22"/>
              </w:rPr>
            </w:pPr>
            <w:r w:rsidRPr="00991C3A">
              <w:rPr>
                <w:rFonts w:ascii="Arial" w:hAnsi="Arial" w:cs="Arial"/>
                <w:sz w:val="22"/>
                <w:szCs w:val="22"/>
              </w:rPr>
              <w:t>Yes</w:t>
            </w:r>
          </w:p>
        </w:tc>
        <w:tc>
          <w:tcPr>
            <w:tcW w:w="2568" w:type="pct"/>
            <w:shd w:val="clear" w:color="auto" w:fill="auto"/>
          </w:tcPr>
          <w:p w14:paraId="0106CDF1" w14:textId="77777777" w:rsidR="0039204A" w:rsidRPr="00991C3A" w:rsidRDefault="0058613E" w:rsidP="0058613E">
            <w:pPr>
              <w:rPr>
                <w:rFonts w:ascii="Arial" w:hAnsi="Arial" w:cs="Arial"/>
                <w:sz w:val="22"/>
                <w:szCs w:val="22"/>
              </w:rPr>
            </w:pPr>
            <w:r w:rsidRPr="00991C3A">
              <w:rPr>
                <w:rFonts w:ascii="Arial" w:hAnsi="Arial" w:cs="Arial"/>
                <w:sz w:val="22"/>
                <w:szCs w:val="22"/>
              </w:rPr>
              <w:t xml:space="preserve">Metric for Network Value. </w:t>
            </w:r>
          </w:p>
        </w:tc>
      </w:tr>
      <w:tr w:rsidR="0039204A" w:rsidRPr="00991C3A" w14:paraId="7B7E17A1" w14:textId="77777777" w:rsidTr="00491BCE">
        <w:tc>
          <w:tcPr>
            <w:tcW w:w="931" w:type="pct"/>
            <w:shd w:val="clear" w:color="auto" w:fill="auto"/>
          </w:tcPr>
          <w:p w14:paraId="003DCEB4" w14:textId="77777777" w:rsidR="0039204A" w:rsidRPr="00991C3A" w:rsidRDefault="009B6AAA" w:rsidP="006D4112">
            <w:pPr>
              <w:rPr>
                <w:rFonts w:ascii="Arial" w:hAnsi="Arial" w:cs="Arial"/>
                <w:sz w:val="22"/>
                <w:szCs w:val="22"/>
              </w:rPr>
            </w:pPr>
            <w:r w:rsidRPr="00991C3A">
              <w:rPr>
                <w:rFonts w:ascii="Arial" w:hAnsi="Arial" w:cs="Arial"/>
                <w:sz w:val="22"/>
                <w:szCs w:val="22"/>
              </w:rPr>
              <w:t>GB Score</w:t>
            </w:r>
          </w:p>
        </w:tc>
        <w:tc>
          <w:tcPr>
            <w:tcW w:w="1501" w:type="pct"/>
            <w:shd w:val="clear" w:color="auto" w:fill="auto"/>
          </w:tcPr>
          <w:p w14:paraId="5E2F8F27" w14:textId="77777777" w:rsidR="0039204A" w:rsidRPr="00991C3A" w:rsidRDefault="009B6AAA" w:rsidP="006D4112">
            <w:pPr>
              <w:rPr>
                <w:rFonts w:ascii="Arial" w:hAnsi="Arial" w:cs="Arial"/>
                <w:sz w:val="22"/>
                <w:szCs w:val="22"/>
              </w:rPr>
            </w:pPr>
            <w:r w:rsidRPr="00991C3A">
              <w:rPr>
                <w:rFonts w:ascii="Arial" w:hAnsi="Arial" w:cs="Arial"/>
                <w:sz w:val="22"/>
                <w:szCs w:val="22"/>
              </w:rPr>
              <w:t>1</w:t>
            </w:r>
          </w:p>
        </w:tc>
        <w:tc>
          <w:tcPr>
            <w:tcW w:w="2568" w:type="pct"/>
            <w:shd w:val="clear" w:color="auto" w:fill="auto"/>
          </w:tcPr>
          <w:p w14:paraId="6193BB1C" w14:textId="77777777" w:rsidR="0039204A" w:rsidRPr="00991C3A" w:rsidRDefault="0058613E" w:rsidP="0058613E">
            <w:pPr>
              <w:rPr>
                <w:rFonts w:ascii="Arial" w:hAnsi="Arial" w:cs="Arial"/>
                <w:sz w:val="22"/>
                <w:szCs w:val="22"/>
              </w:rPr>
            </w:pPr>
            <w:r w:rsidRPr="00991C3A">
              <w:rPr>
                <w:rFonts w:ascii="Arial" w:hAnsi="Arial" w:cs="Arial"/>
                <w:sz w:val="22"/>
                <w:szCs w:val="22"/>
              </w:rPr>
              <w:t>Metric for site’s importance r</w:t>
            </w:r>
            <w:r w:rsidR="009B6AAA" w:rsidRPr="00991C3A">
              <w:rPr>
                <w:rFonts w:ascii="Arial" w:hAnsi="Arial" w:cs="Arial"/>
                <w:sz w:val="22"/>
                <w:szCs w:val="22"/>
              </w:rPr>
              <w:t>elati</w:t>
            </w:r>
            <w:r w:rsidRPr="00991C3A">
              <w:rPr>
                <w:rFonts w:ascii="Arial" w:hAnsi="Arial" w:cs="Arial"/>
                <w:sz w:val="22"/>
                <w:szCs w:val="22"/>
              </w:rPr>
              <w:t>ve</w:t>
            </w:r>
            <w:r w:rsidR="009B6AAA" w:rsidRPr="00991C3A">
              <w:rPr>
                <w:rFonts w:ascii="Arial" w:hAnsi="Arial" w:cs="Arial"/>
                <w:sz w:val="22"/>
                <w:szCs w:val="22"/>
              </w:rPr>
              <w:t xml:space="preserve"> to GB population</w:t>
            </w:r>
          </w:p>
        </w:tc>
      </w:tr>
      <w:tr w:rsidR="0039204A" w:rsidRPr="00991C3A" w14:paraId="300DD01B" w14:textId="77777777" w:rsidTr="00491BCE">
        <w:tc>
          <w:tcPr>
            <w:tcW w:w="931" w:type="pct"/>
            <w:shd w:val="clear" w:color="auto" w:fill="auto"/>
          </w:tcPr>
          <w:p w14:paraId="2F5D825C" w14:textId="77777777" w:rsidR="0039204A" w:rsidRPr="00991C3A" w:rsidRDefault="009B6AAA" w:rsidP="006D4112">
            <w:pPr>
              <w:rPr>
                <w:rFonts w:ascii="Arial" w:hAnsi="Arial" w:cs="Arial"/>
                <w:sz w:val="22"/>
                <w:szCs w:val="22"/>
              </w:rPr>
            </w:pPr>
            <w:r w:rsidRPr="00991C3A">
              <w:rPr>
                <w:rFonts w:ascii="Arial" w:hAnsi="Arial" w:cs="Arial"/>
                <w:sz w:val="22"/>
                <w:szCs w:val="22"/>
              </w:rPr>
              <w:t>SPA Score</w:t>
            </w:r>
          </w:p>
        </w:tc>
        <w:tc>
          <w:tcPr>
            <w:tcW w:w="1501" w:type="pct"/>
            <w:shd w:val="clear" w:color="auto" w:fill="auto"/>
          </w:tcPr>
          <w:p w14:paraId="315EDB77" w14:textId="77777777" w:rsidR="0039204A" w:rsidRPr="00991C3A" w:rsidRDefault="004D5564" w:rsidP="006D4112">
            <w:pPr>
              <w:rPr>
                <w:rFonts w:ascii="Arial" w:hAnsi="Arial" w:cs="Arial"/>
                <w:sz w:val="22"/>
                <w:szCs w:val="22"/>
              </w:rPr>
            </w:pPr>
            <w:r w:rsidRPr="00991C3A">
              <w:rPr>
                <w:rFonts w:ascii="Arial" w:hAnsi="Arial" w:cs="Arial"/>
                <w:sz w:val="22"/>
                <w:szCs w:val="22"/>
              </w:rPr>
              <w:t>1</w:t>
            </w:r>
          </w:p>
        </w:tc>
        <w:tc>
          <w:tcPr>
            <w:tcW w:w="2568" w:type="pct"/>
            <w:shd w:val="clear" w:color="auto" w:fill="auto"/>
          </w:tcPr>
          <w:p w14:paraId="1F16281E" w14:textId="77777777" w:rsidR="0039204A" w:rsidRPr="00991C3A" w:rsidRDefault="0058613E" w:rsidP="0058613E">
            <w:pPr>
              <w:rPr>
                <w:rFonts w:ascii="Arial" w:hAnsi="Arial" w:cs="Arial"/>
                <w:sz w:val="22"/>
                <w:szCs w:val="22"/>
              </w:rPr>
            </w:pPr>
            <w:r w:rsidRPr="00991C3A">
              <w:rPr>
                <w:rFonts w:ascii="Arial" w:hAnsi="Arial" w:cs="Arial"/>
                <w:sz w:val="22"/>
                <w:szCs w:val="22"/>
              </w:rPr>
              <w:t>Metric for site’s importance relative to nearest SPA population</w:t>
            </w:r>
          </w:p>
        </w:tc>
      </w:tr>
      <w:tr w:rsidR="0039204A" w:rsidRPr="00991C3A" w14:paraId="5FBA1014" w14:textId="77777777" w:rsidTr="00491BCE">
        <w:tc>
          <w:tcPr>
            <w:tcW w:w="931" w:type="pct"/>
            <w:shd w:val="clear" w:color="auto" w:fill="auto"/>
          </w:tcPr>
          <w:p w14:paraId="1CF5610B" w14:textId="77777777" w:rsidR="0039204A" w:rsidRPr="00991C3A" w:rsidRDefault="00491BCE" w:rsidP="006D4112">
            <w:pPr>
              <w:rPr>
                <w:rFonts w:ascii="Arial" w:hAnsi="Arial" w:cs="Arial"/>
                <w:sz w:val="22"/>
                <w:szCs w:val="22"/>
              </w:rPr>
            </w:pPr>
            <w:r>
              <w:rPr>
                <w:rFonts w:ascii="Arial" w:hAnsi="Arial" w:cs="Arial"/>
                <w:sz w:val="22"/>
                <w:szCs w:val="22"/>
              </w:rPr>
              <w:t xml:space="preserve">SPA </w:t>
            </w:r>
            <w:proofErr w:type="spellStart"/>
            <w:r>
              <w:rPr>
                <w:rFonts w:ascii="Arial" w:hAnsi="Arial" w:cs="Arial"/>
                <w:sz w:val="22"/>
                <w:szCs w:val="22"/>
              </w:rPr>
              <w:t>Assm</w:t>
            </w:r>
            <w:proofErr w:type="spellEnd"/>
            <w:r>
              <w:rPr>
                <w:rFonts w:ascii="Arial" w:hAnsi="Arial" w:cs="Arial"/>
                <w:sz w:val="22"/>
                <w:szCs w:val="22"/>
              </w:rPr>
              <w:t xml:space="preserve"> S</w:t>
            </w:r>
            <w:r w:rsidR="004D5564" w:rsidRPr="00991C3A">
              <w:rPr>
                <w:rFonts w:ascii="Arial" w:hAnsi="Arial" w:cs="Arial"/>
                <w:sz w:val="22"/>
                <w:szCs w:val="22"/>
              </w:rPr>
              <w:t>core</w:t>
            </w:r>
          </w:p>
        </w:tc>
        <w:tc>
          <w:tcPr>
            <w:tcW w:w="1501" w:type="pct"/>
            <w:shd w:val="clear" w:color="auto" w:fill="auto"/>
          </w:tcPr>
          <w:p w14:paraId="0C98B68B" w14:textId="77777777" w:rsidR="0039204A" w:rsidRPr="00991C3A" w:rsidRDefault="004D5564" w:rsidP="006D4112">
            <w:pPr>
              <w:rPr>
                <w:rFonts w:ascii="Arial" w:hAnsi="Arial" w:cs="Arial"/>
                <w:sz w:val="22"/>
                <w:szCs w:val="22"/>
              </w:rPr>
            </w:pPr>
            <w:r w:rsidRPr="00991C3A">
              <w:rPr>
                <w:rFonts w:ascii="Arial" w:hAnsi="Arial" w:cs="Arial"/>
                <w:sz w:val="22"/>
                <w:szCs w:val="22"/>
              </w:rPr>
              <w:t>2</w:t>
            </w:r>
          </w:p>
        </w:tc>
        <w:tc>
          <w:tcPr>
            <w:tcW w:w="2568" w:type="pct"/>
            <w:shd w:val="clear" w:color="auto" w:fill="auto"/>
          </w:tcPr>
          <w:p w14:paraId="599FBA47" w14:textId="77777777" w:rsidR="0039204A" w:rsidRPr="00991C3A" w:rsidRDefault="0058613E" w:rsidP="004D5564">
            <w:pPr>
              <w:rPr>
                <w:rFonts w:ascii="Arial" w:hAnsi="Arial" w:cs="Arial"/>
                <w:sz w:val="22"/>
                <w:szCs w:val="22"/>
              </w:rPr>
            </w:pPr>
            <w:r w:rsidRPr="00991C3A">
              <w:rPr>
                <w:rFonts w:ascii="Arial" w:hAnsi="Arial" w:cs="Arial"/>
                <w:sz w:val="22"/>
                <w:szCs w:val="22"/>
              </w:rPr>
              <w:t>Metric for site’s importance relative to nearest SPA assemblage population</w:t>
            </w:r>
          </w:p>
        </w:tc>
      </w:tr>
      <w:tr w:rsidR="0039204A" w:rsidRPr="00991C3A" w14:paraId="408A59CF" w14:textId="77777777" w:rsidTr="00491BCE">
        <w:tc>
          <w:tcPr>
            <w:tcW w:w="931" w:type="pct"/>
            <w:shd w:val="clear" w:color="auto" w:fill="auto"/>
          </w:tcPr>
          <w:p w14:paraId="0007CAC0" w14:textId="77777777" w:rsidR="0039204A" w:rsidRPr="00991C3A" w:rsidRDefault="00F602DB" w:rsidP="006D4112">
            <w:pPr>
              <w:rPr>
                <w:rFonts w:ascii="Arial" w:hAnsi="Arial" w:cs="Arial"/>
                <w:sz w:val="22"/>
                <w:szCs w:val="22"/>
              </w:rPr>
            </w:pPr>
            <w:r w:rsidRPr="00991C3A">
              <w:rPr>
                <w:rFonts w:ascii="Arial" w:hAnsi="Arial" w:cs="Arial"/>
                <w:sz w:val="22"/>
                <w:szCs w:val="22"/>
              </w:rPr>
              <w:t>Total Score</w:t>
            </w:r>
          </w:p>
        </w:tc>
        <w:tc>
          <w:tcPr>
            <w:tcW w:w="1501" w:type="pct"/>
            <w:shd w:val="clear" w:color="auto" w:fill="auto"/>
          </w:tcPr>
          <w:p w14:paraId="45F9E86A" w14:textId="77777777" w:rsidR="0039204A" w:rsidRPr="00991C3A" w:rsidRDefault="00F602DB" w:rsidP="006D4112">
            <w:pPr>
              <w:rPr>
                <w:rFonts w:ascii="Arial" w:hAnsi="Arial" w:cs="Arial"/>
                <w:sz w:val="22"/>
                <w:szCs w:val="22"/>
              </w:rPr>
            </w:pPr>
            <w:r w:rsidRPr="00991C3A">
              <w:rPr>
                <w:rFonts w:ascii="Arial" w:hAnsi="Arial" w:cs="Arial"/>
                <w:sz w:val="22"/>
                <w:szCs w:val="22"/>
              </w:rPr>
              <w:t>6</w:t>
            </w:r>
          </w:p>
        </w:tc>
        <w:tc>
          <w:tcPr>
            <w:tcW w:w="2568" w:type="pct"/>
            <w:shd w:val="clear" w:color="auto" w:fill="auto"/>
          </w:tcPr>
          <w:p w14:paraId="1F55FAFC" w14:textId="77777777" w:rsidR="0039204A" w:rsidRPr="00991C3A" w:rsidRDefault="00F602DB" w:rsidP="006D4112">
            <w:pPr>
              <w:rPr>
                <w:rFonts w:ascii="Arial" w:hAnsi="Arial" w:cs="Arial"/>
                <w:sz w:val="22"/>
                <w:szCs w:val="22"/>
              </w:rPr>
            </w:pPr>
            <w:r w:rsidRPr="00991C3A">
              <w:rPr>
                <w:rFonts w:ascii="Arial" w:hAnsi="Arial" w:cs="Arial"/>
                <w:sz w:val="22"/>
                <w:szCs w:val="22"/>
                <w:lang w:val="en-US" w:eastAsia="en-US"/>
              </w:rPr>
              <w:t>Sum of all quantitative scores</w:t>
            </w:r>
          </w:p>
        </w:tc>
      </w:tr>
      <w:tr w:rsidR="0039204A" w:rsidRPr="00991C3A" w14:paraId="7517C940" w14:textId="77777777" w:rsidTr="00491BCE">
        <w:tc>
          <w:tcPr>
            <w:tcW w:w="931" w:type="pct"/>
            <w:shd w:val="clear" w:color="auto" w:fill="auto"/>
          </w:tcPr>
          <w:p w14:paraId="16A41FE3" w14:textId="77777777" w:rsidR="0039204A" w:rsidRPr="00991C3A" w:rsidRDefault="00594052" w:rsidP="006D4112">
            <w:pPr>
              <w:rPr>
                <w:rFonts w:ascii="Arial" w:hAnsi="Arial" w:cs="Arial"/>
                <w:sz w:val="22"/>
                <w:szCs w:val="22"/>
              </w:rPr>
            </w:pPr>
            <w:r w:rsidRPr="00991C3A">
              <w:rPr>
                <w:rFonts w:ascii="Arial" w:hAnsi="Arial" w:cs="Arial"/>
                <w:sz w:val="22"/>
                <w:szCs w:val="22"/>
              </w:rPr>
              <w:t>Num</w:t>
            </w:r>
            <w:r w:rsidR="00491BCE">
              <w:rPr>
                <w:rFonts w:ascii="Arial" w:hAnsi="Arial" w:cs="Arial"/>
                <w:sz w:val="22"/>
                <w:szCs w:val="22"/>
              </w:rPr>
              <w:t xml:space="preserve"> </w:t>
            </w:r>
            <w:r w:rsidRPr="00991C3A">
              <w:rPr>
                <w:rFonts w:ascii="Arial" w:hAnsi="Arial" w:cs="Arial"/>
                <w:sz w:val="22"/>
                <w:szCs w:val="22"/>
              </w:rPr>
              <w:t>Recs</w:t>
            </w:r>
          </w:p>
        </w:tc>
        <w:tc>
          <w:tcPr>
            <w:tcW w:w="1501" w:type="pct"/>
            <w:shd w:val="clear" w:color="auto" w:fill="auto"/>
          </w:tcPr>
          <w:p w14:paraId="3167F818" w14:textId="77777777" w:rsidR="0039204A" w:rsidRPr="00991C3A" w:rsidRDefault="00594052" w:rsidP="006D4112">
            <w:pPr>
              <w:rPr>
                <w:rFonts w:ascii="Arial" w:hAnsi="Arial" w:cs="Arial"/>
                <w:sz w:val="22"/>
                <w:szCs w:val="22"/>
              </w:rPr>
            </w:pPr>
            <w:r w:rsidRPr="00991C3A">
              <w:rPr>
                <w:rFonts w:ascii="Arial" w:hAnsi="Arial" w:cs="Arial"/>
                <w:sz w:val="22"/>
                <w:szCs w:val="22"/>
              </w:rPr>
              <w:t>24</w:t>
            </w:r>
          </w:p>
        </w:tc>
        <w:tc>
          <w:tcPr>
            <w:tcW w:w="2568" w:type="pct"/>
            <w:shd w:val="clear" w:color="auto" w:fill="auto"/>
          </w:tcPr>
          <w:p w14:paraId="7CA58622" w14:textId="77777777" w:rsidR="0039204A" w:rsidRPr="00991C3A" w:rsidRDefault="00594052" w:rsidP="006D4112">
            <w:pPr>
              <w:rPr>
                <w:rFonts w:ascii="Arial" w:hAnsi="Arial" w:cs="Arial"/>
                <w:sz w:val="22"/>
                <w:szCs w:val="22"/>
              </w:rPr>
            </w:pPr>
            <w:r w:rsidRPr="00991C3A">
              <w:rPr>
                <w:rFonts w:ascii="Arial" w:hAnsi="Arial" w:cs="Arial"/>
                <w:sz w:val="22"/>
                <w:szCs w:val="22"/>
              </w:rPr>
              <w:t>Number of positive records for the site</w:t>
            </w:r>
          </w:p>
        </w:tc>
      </w:tr>
      <w:tr w:rsidR="0039204A" w:rsidRPr="00991C3A" w14:paraId="12918E02" w14:textId="77777777" w:rsidTr="00491BCE">
        <w:tc>
          <w:tcPr>
            <w:tcW w:w="931" w:type="pct"/>
            <w:shd w:val="clear" w:color="auto" w:fill="auto"/>
          </w:tcPr>
          <w:p w14:paraId="2C9082AE" w14:textId="77777777" w:rsidR="0039204A" w:rsidRPr="00991C3A" w:rsidRDefault="00EA5AC0" w:rsidP="006D4112">
            <w:pPr>
              <w:rPr>
                <w:rFonts w:ascii="Arial" w:hAnsi="Arial" w:cs="Arial"/>
                <w:sz w:val="22"/>
                <w:szCs w:val="22"/>
              </w:rPr>
            </w:pPr>
            <w:r w:rsidRPr="00991C3A">
              <w:rPr>
                <w:rFonts w:ascii="Arial" w:hAnsi="Arial" w:cs="Arial"/>
                <w:sz w:val="22"/>
                <w:szCs w:val="22"/>
              </w:rPr>
              <w:t>Classification</w:t>
            </w:r>
          </w:p>
        </w:tc>
        <w:tc>
          <w:tcPr>
            <w:tcW w:w="1501" w:type="pct"/>
            <w:shd w:val="clear" w:color="auto" w:fill="auto"/>
          </w:tcPr>
          <w:p w14:paraId="3EF20C60" w14:textId="77777777" w:rsidR="0039204A" w:rsidRPr="00991C3A" w:rsidRDefault="00EA5AC0" w:rsidP="006D4112">
            <w:pPr>
              <w:rPr>
                <w:rFonts w:ascii="Arial" w:hAnsi="Arial" w:cs="Arial"/>
                <w:sz w:val="22"/>
                <w:szCs w:val="22"/>
              </w:rPr>
            </w:pPr>
            <w:r w:rsidRPr="00991C3A">
              <w:rPr>
                <w:rFonts w:ascii="Arial" w:hAnsi="Arial" w:cs="Arial"/>
                <w:sz w:val="22"/>
                <w:szCs w:val="22"/>
              </w:rPr>
              <w:t>Core Area</w:t>
            </w:r>
          </w:p>
        </w:tc>
        <w:tc>
          <w:tcPr>
            <w:tcW w:w="2568" w:type="pct"/>
            <w:shd w:val="clear" w:color="auto" w:fill="auto"/>
          </w:tcPr>
          <w:p w14:paraId="66D19D6F" w14:textId="77777777" w:rsidR="0039204A" w:rsidRPr="00991C3A" w:rsidRDefault="00EA5AC0" w:rsidP="00BB2090">
            <w:pPr>
              <w:rPr>
                <w:rFonts w:ascii="Arial" w:hAnsi="Arial" w:cs="Arial"/>
                <w:sz w:val="22"/>
                <w:szCs w:val="22"/>
              </w:rPr>
            </w:pPr>
            <w:r w:rsidRPr="00991C3A">
              <w:rPr>
                <w:rFonts w:ascii="Arial" w:hAnsi="Arial" w:cs="Arial"/>
                <w:sz w:val="22"/>
                <w:szCs w:val="22"/>
                <w:lang w:val="en-US" w:eastAsia="en-US"/>
              </w:rPr>
              <w:t>Overall site classification</w:t>
            </w:r>
            <w:r w:rsidR="00490E14">
              <w:rPr>
                <w:rFonts w:ascii="Arial" w:hAnsi="Arial" w:cs="Arial"/>
                <w:sz w:val="22"/>
                <w:szCs w:val="22"/>
                <w:lang w:val="en-US" w:eastAsia="en-US"/>
              </w:rPr>
              <w:t xml:space="preserve"> (see explanation of possible classification in the paragraph under the table)</w:t>
            </w:r>
          </w:p>
        </w:tc>
      </w:tr>
    </w:tbl>
    <w:p w14:paraId="75019EAB" w14:textId="77777777" w:rsidR="00491BCE" w:rsidRDefault="00491BCE" w:rsidP="00491BCE">
      <w:pPr>
        <w:rPr>
          <w:rFonts w:ascii="Arial" w:hAnsi="Arial" w:cs="Arial"/>
          <w:sz w:val="22"/>
          <w:szCs w:val="22"/>
        </w:rPr>
      </w:pPr>
    </w:p>
    <w:p w14:paraId="5A30EBF3" w14:textId="77777777" w:rsidR="00491BCE" w:rsidRPr="00136B10" w:rsidRDefault="00491BCE" w:rsidP="00491BCE">
      <w:pPr>
        <w:rPr>
          <w:rFonts w:ascii="Arial" w:hAnsi="Arial" w:cs="Arial"/>
          <w:sz w:val="22"/>
          <w:szCs w:val="22"/>
        </w:rPr>
      </w:pPr>
      <w:r w:rsidRPr="00136B10">
        <w:rPr>
          <w:rFonts w:ascii="Arial" w:hAnsi="Arial" w:cs="Arial"/>
          <w:sz w:val="22"/>
          <w:szCs w:val="22"/>
        </w:rPr>
        <w:t>The attribute column “Classification” can be used to display the following site classifications:</w:t>
      </w:r>
    </w:p>
    <w:p w14:paraId="21D89D6D" w14:textId="77777777" w:rsidR="00491BCE" w:rsidRPr="002F28C6" w:rsidRDefault="00491BCE" w:rsidP="00491BCE">
      <w:pPr>
        <w:rPr>
          <w:rFonts w:ascii="Arial" w:hAnsi="Arial" w:cs="Arial"/>
          <w:sz w:val="22"/>
          <w:szCs w:val="22"/>
        </w:rPr>
      </w:pPr>
    </w:p>
    <w:p w14:paraId="0E1C1167" w14:textId="77777777" w:rsidR="00491BCE" w:rsidRPr="002F28C6" w:rsidRDefault="00491BCE" w:rsidP="00491BCE">
      <w:pPr>
        <w:numPr>
          <w:ilvl w:val="0"/>
          <w:numId w:val="7"/>
        </w:numPr>
        <w:rPr>
          <w:rFonts w:ascii="Arial" w:hAnsi="Arial" w:cs="Arial"/>
          <w:sz w:val="22"/>
          <w:szCs w:val="22"/>
        </w:rPr>
      </w:pPr>
      <w:r w:rsidRPr="002F28C6">
        <w:rPr>
          <w:rFonts w:ascii="Arial" w:hAnsi="Arial" w:cs="Arial"/>
          <w:b/>
          <w:sz w:val="22"/>
          <w:szCs w:val="22"/>
        </w:rPr>
        <w:t>Core Areas:</w:t>
      </w:r>
      <w:r w:rsidRPr="002F28C6">
        <w:rPr>
          <w:rFonts w:ascii="Arial" w:hAnsi="Arial" w:cs="Arial"/>
          <w:sz w:val="22"/>
          <w:szCs w:val="22"/>
        </w:rPr>
        <w:t xml:space="preserve"> All sites that were identified as having a network value and/or sites that have a max count of bird use of 1000 or more, and/or the max score in 3 metrics (7): GB Importance, SPA Importance and SPA Assemblage </w:t>
      </w:r>
    </w:p>
    <w:p w14:paraId="65D455BC" w14:textId="77777777" w:rsidR="00491BCE" w:rsidRPr="002F28C6" w:rsidRDefault="00491BCE" w:rsidP="00491BCE">
      <w:pPr>
        <w:rPr>
          <w:rFonts w:ascii="Arial" w:hAnsi="Arial" w:cs="Arial"/>
          <w:sz w:val="22"/>
          <w:szCs w:val="22"/>
        </w:rPr>
      </w:pPr>
    </w:p>
    <w:p w14:paraId="1DEA0BC7" w14:textId="77777777" w:rsidR="00491BCE" w:rsidRPr="002F28C6" w:rsidRDefault="00491BCE" w:rsidP="00491BCE">
      <w:pPr>
        <w:numPr>
          <w:ilvl w:val="0"/>
          <w:numId w:val="7"/>
        </w:numPr>
        <w:rPr>
          <w:rFonts w:ascii="Arial" w:hAnsi="Arial" w:cs="Arial"/>
          <w:sz w:val="22"/>
          <w:szCs w:val="22"/>
        </w:rPr>
      </w:pPr>
      <w:r w:rsidRPr="002F28C6">
        <w:rPr>
          <w:rFonts w:ascii="Arial" w:hAnsi="Arial" w:cs="Arial"/>
          <w:b/>
          <w:sz w:val="22"/>
          <w:szCs w:val="22"/>
        </w:rPr>
        <w:t>Primary Support Areas</w:t>
      </w:r>
      <w:r w:rsidRPr="002F28C6">
        <w:rPr>
          <w:rFonts w:ascii="Arial" w:hAnsi="Arial" w:cs="Arial"/>
          <w:sz w:val="22"/>
          <w:szCs w:val="22"/>
        </w:rPr>
        <w:t>: Sites that score 3-6.</w:t>
      </w:r>
    </w:p>
    <w:p w14:paraId="36D29C26" w14:textId="77777777" w:rsidR="00491BCE" w:rsidRPr="002F28C6" w:rsidRDefault="00491BCE" w:rsidP="00491BCE">
      <w:pPr>
        <w:rPr>
          <w:rFonts w:ascii="Arial" w:hAnsi="Arial" w:cs="Arial"/>
          <w:sz w:val="22"/>
          <w:szCs w:val="22"/>
        </w:rPr>
      </w:pPr>
    </w:p>
    <w:p w14:paraId="48BD22E3" w14:textId="77777777" w:rsidR="00491BCE" w:rsidRPr="002F28C6" w:rsidRDefault="00491BCE" w:rsidP="00491BCE">
      <w:pPr>
        <w:numPr>
          <w:ilvl w:val="0"/>
          <w:numId w:val="7"/>
        </w:numPr>
        <w:rPr>
          <w:rFonts w:ascii="Arial" w:hAnsi="Arial" w:cs="Arial"/>
          <w:sz w:val="22"/>
          <w:szCs w:val="22"/>
        </w:rPr>
      </w:pPr>
      <w:r w:rsidRPr="00491BCE">
        <w:rPr>
          <w:rFonts w:ascii="Arial" w:hAnsi="Arial" w:cs="Arial"/>
          <w:b/>
          <w:sz w:val="22"/>
          <w:szCs w:val="22"/>
        </w:rPr>
        <w:t>Secondary Support Areas</w:t>
      </w:r>
      <w:r w:rsidRPr="002F28C6">
        <w:rPr>
          <w:rFonts w:ascii="Arial" w:hAnsi="Arial" w:cs="Arial"/>
          <w:sz w:val="22"/>
          <w:szCs w:val="22"/>
        </w:rPr>
        <w:t>: Sites that score 1-2 and/or have max counts of 100 plus birds for any species</w:t>
      </w:r>
    </w:p>
    <w:p w14:paraId="1AF04A70" w14:textId="77777777" w:rsidR="00491BCE" w:rsidRPr="002F28C6" w:rsidRDefault="00491BCE" w:rsidP="00491BCE">
      <w:pPr>
        <w:rPr>
          <w:rFonts w:ascii="Arial" w:hAnsi="Arial" w:cs="Arial"/>
          <w:sz w:val="22"/>
          <w:szCs w:val="22"/>
        </w:rPr>
      </w:pPr>
    </w:p>
    <w:p w14:paraId="0F647AB7" w14:textId="77777777" w:rsidR="00491BCE" w:rsidRDefault="00491BCE" w:rsidP="00491BCE">
      <w:pPr>
        <w:numPr>
          <w:ilvl w:val="0"/>
          <w:numId w:val="7"/>
        </w:numPr>
        <w:rPr>
          <w:rFonts w:ascii="Arial" w:hAnsi="Arial" w:cs="Arial"/>
          <w:sz w:val="22"/>
          <w:szCs w:val="22"/>
        </w:rPr>
      </w:pPr>
      <w:r w:rsidRPr="002F28C6">
        <w:rPr>
          <w:rFonts w:ascii="Arial" w:hAnsi="Arial" w:cs="Arial"/>
          <w:b/>
          <w:sz w:val="22"/>
          <w:szCs w:val="22"/>
        </w:rPr>
        <w:t>Low Use:</w:t>
      </w:r>
      <w:r w:rsidRPr="002F28C6">
        <w:rPr>
          <w:rFonts w:ascii="Arial" w:hAnsi="Arial" w:cs="Arial"/>
          <w:sz w:val="22"/>
          <w:szCs w:val="22"/>
        </w:rPr>
        <w:t xml:space="preserve"> Sites that have records of birds but in low numbers (total score 0) </w:t>
      </w:r>
    </w:p>
    <w:p w14:paraId="1CC471A9" w14:textId="77777777" w:rsidR="00491BCE" w:rsidRDefault="00491BCE" w:rsidP="00491BCE">
      <w:pPr>
        <w:numPr>
          <w:ilvl w:val="0"/>
          <w:numId w:val="7"/>
        </w:numPr>
        <w:rPr>
          <w:rFonts w:ascii="Arial" w:hAnsi="Arial" w:cs="Arial"/>
          <w:sz w:val="22"/>
          <w:szCs w:val="22"/>
        </w:rPr>
      </w:pPr>
      <w:r w:rsidRPr="002F28C6">
        <w:rPr>
          <w:rFonts w:ascii="Arial" w:hAnsi="Arial" w:cs="Arial"/>
          <w:b/>
          <w:sz w:val="22"/>
          <w:szCs w:val="22"/>
        </w:rPr>
        <w:t>Candidate:</w:t>
      </w:r>
      <w:r w:rsidRPr="002F28C6">
        <w:rPr>
          <w:rFonts w:ascii="Arial" w:hAnsi="Arial" w:cs="Arial"/>
          <w:sz w:val="22"/>
          <w:szCs w:val="22"/>
        </w:rPr>
        <w:t xml:space="preserve"> Sites that have records of high numbers of birds (max count =&gt; 100) and/or or a total score =&gt;3 but have less than 3 records in total. </w:t>
      </w:r>
    </w:p>
    <w:p w14:paraId="37491632" w14:textId="77777777" w:rsidR="00491BCE" w:rsidRDefault="00490E14" w:rsidP="00490E14">
      <w:pPr>
        <w:ind w:left="720"/>
        <w:rPr>
          <w:rFonts w:ascii="Arial" w:hAnsi="Arial" w:cs="Arial"/>
          <w:sz w:val="22"/>
          <w:szCs w:val="22"/>
        </w:rPr>
      </w:pPr>
      <w:r w:rsidRPr="00491BCE">
        <w:rPr>
          <w:rFonts w:ascii="Arial" w:hAnsi="Arial" w:cs="Arial"/>
          <w:sz w:val="22"/>
          <w:szCs w:val="22"/>
        </w:rPr>
        <w:t xml:space="preserve">In a change to previous iterations “uncertain” sites were redefined for this update as being sites with positive records of more than 100 birds but with less than three records, they have also been renamed as “candidate” sites, as their classification is likely to change on </w:t>
      </w:r>
      <w:r>
        <w:rPr>
          <w:rFonts w:ascii="Arial" w:hAnsi="Arial" w:cs="Arial"/>
          <w:sz w:val="22"/>
          <w:szCs w:val="22"/>
        </w:rPr>
        <w:t>the submission of more records.</w:t>
      </w:r>
    </w:p>
    <w:p w14:paraId="09E53FAE" w14:textId="77777777" w:rsidR="00490E14" w:rsidRPr="002F28C6" w:rsidRDefault="00490E14" w:rsidP="00490E14">
      <w:pPr>
        <w:ind w:left="720"/>
        <w:rPr>
          <w:rFonts w:ascii="Arial" w:hAnsi="Arial" w:cs="Arial"/>
          <w:sz w:val="22"/>
          <w:szCs w:val="22"/>
        </w:rPr>
      </w:pPr>
    </w:p>
    <w:p w14:paraId="3AC89C93" w14:textId="77777777" w:rsidR="00491BCE" w:rsidRPr="002F28C6" w:rsidRDefault="00491BCE" w:rsidP="00491BCE">
      <w:pPr>
        <w:numPr>
          <w:ilvl w:val="0"/>
          <w:numId w:val="7"/>
        </w:numPr>
        <w:rPr>
          <w:rFonts w:ascii="Arial" w:hAnsi="Arial" w:cs="Arial"/>
          <w:sz w:val="22"/>
          <w:szCs w:val="22"/>
        </w:rPr>
      </w:pPr>
      <w:r w:rsidRPr="002F28C6">
        <w:rPr>
          <w:rFonts w:ascii="Arial" w:hAnsi="Arial" w:cs="Arial"/>
          <w:b/>
          <w:sz w:val="22"/>
          <w:szCs w:val="22"/>
        </w:rPr>
        <w:t>SPA Sites:</w:t>
      </w:r>
      <w:r w:rsidRPr="002F28C6">
        <w:rPr>
          <w:rFonts w:ascii="Arial" w:hAnsi="Arial" w:cs="Arial"/>
          <w:sz w:val="22"/>
          <w:szCs w:val="22"/>
        </w:rPr>
        <w:t xml:space="preserve"> Sites within the SPA area that have birds records and form part of the ecological network</w:t>
      </w:r>
    </w:p>
    <w:p w14:paraId="3D2B8D3E" w14:textId="77777777" w:rsidR="00491BCE" w:rsidRPr="002F28C6" w:rsidRDefault="00490E14" w:rsidP="00490E14">
      <w:pPr>
        <w:ind w:left="720"/>
        <w:rPr>
          <w:rFonts w:ascii="Arial" w:hAnsi="Arial" w:cs="Arial"/>
          <w:sz w:val="22"/>
          <w:szCs w:val="22"/>
        </w:rPr>
      </w:pPr>
      <w:r w:rsidRPr="00491BCE">
        <w:rPr>
          <w:rFonts w:ascii="Arial" w:hAnsi="Arial" w:cs="Arial"/>
          <w:sz w:val="22"/>
          <w:szCs w:val="22"/>
        </w:rPr>
        <w:t>In a further change to previous iterations, sites within SPA sites were not classified but are shown to provide complete pic</w:t>
      </w:r>
      <w:r>
        <w:rPr>
          <w:rFonts w:ascii="Arial" w:hAnsi="Arial" w:cs="Arial"/>
          <w:sz w:val="22"/>
          <w:szCs w:val="22"/>
        </w:rPr>
        <w:t>ture of the Solent-wide network.</w:t>
      </w:r>
    </w:p>
    <w:p w14:paraId="4AD65532" w14:textId="77777777" w:rsidR="00491BCE" w:rsidRDefault="00491BCE" w:rsidP="00491BCE">
      <w:pPr>
        <w:rPr>
          <w:rFonts w:ascii="Arial" w:hAnsi="Arial" w:cs="Arial"/>
          <w:b/>
        </w:rPr>
      </w:pPr>
    </w:p>
    <w:p w14:paraId="1B8F388E" w14:textId="6BF3DBA5" w:rsidR="00491BCE" w:rsidRPr="00726095" w:rsidRDefault="00491BCE" w:rsidP="00726095">
      <w:pPr>
        <w:numPr>
          <w:ilvl w:val="0"/>
          <w:numId w:val="6"/>
        </w:numPr>
        <w:ind w:hanging="1004"/>
        <w:rPr>
          <w:rFonts w:ascii="Arial" w:hAnsi="Arial" w:cs="Arial"/>
          <w:b/>
          <w:sz w:val="22"/>
          <w:szCs w:val="22"/>
          <w:u w:val="single"/>
        </w:rPr>
      </w:pPr>
      <w:r w:rsidRPr="00726095">
        <w:rPr>
          <w:rFonts w:ascii="Arial" w:hAnsi="Arial" w:cs="Arial"/>
          <w:b/>
          <w:u w:val="single"/>
        </w:rPr>
        <w:t xml:space="preserve">Brent Goose </w:t>
      </w:r>
      <w:r w:rsidR="00BB5974" w:rsidRPr="00726095">
        <w:rPr>
          <w:rFonts w:ascii="Arial" w:hAnsi="Arial" w:cs="Arial"/>
          <w:b/>
          <w:u w:val="single"/>
        </w:rPr>
        <w:t>Sites with Negative Records</w:t>
      </w:r>
    </w:p>
    <w:p w14:paraId="026E8AF6" w14:textId="77777777" w:rsidR="00726095" w:rsidRDefault="00726095" w:rsidP="00726095">
      <w:pPr>
        <w:ind w:left="-284"/>
        <w:rPr>
          <w:rFonts w:ascii="Arial" w:hAnsi="Arial" w:cs="Arial"/>
          <w:sz w:val="22"/>
          <w:szCs w:val="22"/>
        </w:rPr>
      </w:pPr>
    </w:p>
    <w:p w14:paraId="4E01DCA9" w14:textId="47783296" w:rsidR="00722DA1" w:rsidRPr="00722DA1" w:rsidRDefault="00722DA1" w:rsidP="00726095">
      <w:pPr>
        <w:ind w:left="-284"/>
        <w:rPr>
          <w:rFonts w:ascii="Arial" w:hAnsi="Arial" w:cs="Arial"/>
          <w:sz w:val="22"/>
          <w:szCs w:val="22"/>
        </w:rPr>
      </w:pPr>
      <w:r w:rsidRPr="00722DA1">
        <w:rPr>
          <w:rFonts w:ascii="Arial" w:hAnsi="Arial" w:cs="Arial"/>
          <w:sz w:val="22"/>
          <w:szCs w:val="22"/>
        </w:rPr>
        <w:t xml:space="preserve">Sites with only negative records are shown yellow on the map and </w:t>
      </w:r>
      <w:r w:rsidR="00726095">
        <w:rPr>
          <w:rFonts w:ascii="Arial" w:hAnsi="Arial" w:cs="Arial"/>
          <w:sz w:val="22"/>
          <w:szCs w:val="22"/>
        </w:rPr>
        <w:t xml:space="preserve">details </w:t>
      </w:r>
      <w:r w:rsidRPr="00722DA1">
        <w:rPr>
          <w:rFonts w:ascii="Arial" w:hAnsi="Arial" w:cs="Arial"/>
          <w:sz w:val="22"/>
          <w:szCs w:val="22"/>
        </w:rPr>
        <w:t xml:space="preserve">are provided </w:t>
      </w:r>
      <w:r w:rsidR="00726095">
        <w:rPr>
          <w:rFonts w:ascii="Arial" w:hAnsi="Arial" w:cs="Arial"/>
          <w:sz w:val="22"/>
          <w:szCs w:val="22"/>
        </w:rPr>
        <w:t xml:space="preserve">in the table </w:t>
      </w:r>
      <w:r w:rsidR="00DA5AF5">
        <w:rPr>
          <w:rFonts w:ascii="Arial" w:hAnsi="Arial" w:cs="Arial"/>
          <w:sz w:val="22"/>
          <w:szCs w:val="22"/>
        </w:rPr>
        <w:t>b</w:t>
      </w:r>
      <w:r w:rsidRPr="00722DA1">
        <w:rPr>
          <w:rFonts w:ascii="Arial" w:hAnsi="Arial" w:cs="Arial"/>
          <w:sz w:val="22"/>
          <w:szCs w:val="22"/>
        </w:rPr>
        <w:t>elow if applicable.</w:t>
      </w:r>
    </w:p>
    <w:p w14:paraId="2D769051" w14:textId="77777777" w:rsidR="008D1AF7" w:rsidRDefault="008D1AF7">
      <w:pPr>
        <w:rPr>
          <w:rFonts w:ascii="Arial" w:hAnsi="Arial" w:cs="Arial"/>
          <w:b/>
          <w:sz w:val="22"/>
          <w:szCs w:val="22"/>
        </w:rPr>
      </w:pPr>
    </w:p>
    <w:p w14:paraId="388B3F67" w14:textId="19CB2EE6" w:rsidR="00491BCE" w:rsidRDefault="00310040">
      <w:pPr>
        <w:rPr>
          <w:rFonts w:ascii="Arial" w:hAnsi="Arial" w:cs="Arial"/>
          <w:b/>
          <w:sz w:val="22"/>
          <w:szCs w:val="22"/>
        </w:rPr>
      </w:pPr>
      <w:r>
        <w:rPr>
          <w:rFonts w:ascii="Arial" w:hAnsi="Arial" w:cs="Arial"/>
          <w:b/>
          <w:bCs/>
          <w:sz w:val="22"/>
          <w:szCs w:val="22"/>
        </w:rPr>
        <w:t>There are no negative records in your search area.</w:t>
      </w:r>
    </w:p>
    <w:p w14:paraId="119DD3F5" w14:textId="77777777" w:rsidR="00DA5AF5" w:rsidRPr="00136B10" w:rsidRDefault="00DA5AF5">
      <w:pPr>
        <w:rPr>
          <w:rFonts w:ascii="Arial" w:hAnsi="Arial" w:cs="Arial"/>
          <w:b/>
          <w:sz w:val="22"/>
          <w:szCs w:val="22"/>
        </w:rPr>
      </w:pPr>
    </w:p>
    <w:p w14:paraId="150FB617" w14:textId="77777777" w:rsidR="008977EB" w:rsidRDefault="008977EB" w:rsidP="00CB0FC1">
      <w:pPr>
        <w:rPr>
          <w:rFonts w:ascii="Arial" w:hAnsi="Arial" w:cs="Arial"/>
        </w:rPr>
      </w:pPr>
    </w:p>
    <w:p w14:paraId="02C58561" w14:textId="77777777" w:rsidR="00726095" w:rsidRDefault="00B65185" w:rsidP="00B65185">
      <w:pPr>
        <w:numPr>
          <w:ilvl w:val="0"/>
          <w:numId w:val="6"/>
        </w:numPr>
        <w:ind w:hanging="1004"/>
        <w:rPr>
          <w:rFonts w:ascii="Arial" w:hAnsi="Arial" w:cs="Arial"/>
          <w:b/>
          <w:u w:val="single"/>
        </w:rPr>
      </w:pPr>
      <w:r w:rsidRPr="00726095">
        <w:rPr>
          <w:rFonts w:ascii="Arial" w:hAnsi="Arial" w:cs="Arial"/>
          <w:b/>
          <w:u w:val="single"/>
        </w:rPr>
        <w:t>Brent Goose Sites 2002 without records</w:t>
      </w:r>
    </w:p>
    <w:p w14:paraId="4B45C103" w14:textId="77777777" w:rsidR="00726095" w:rsidRDefault="00726095" w:rsidP="00726095">
      <w:pPr>
        <w:ind w:left="-284"/>
        <w:rPr>
          <w:rFonts w:ascii="Arial" w:hAnsi="Arial" w:cs="Arial"/>
          <w:sz w:val="22"/>
          <w:szCs w:val="22"/>
        </w:rPr>
      </w:pPr>
    </w:p>
    <w:p w14:paraId="69D26AC8" w14:textId="63D82AA1" w:rsidR="00B65185" w:rsidRPr="00726095" w:rsidRDefault="00491BCE" w:rsidP="00726095">
      <w:pPr>
        <w:ind w:left="-284"/>
        <w:rPr>
          <w:rFonts w:ascii="Arial" w:hAnsi="Arial" w:cs="Arial"/>
          <w:b/>
          <w:u w:val="single"/>
        </w:rPr>
      </w:pPr>
      <w:r w:rsidRPr="00726095">
        <w:rPr>
          <w:rFonts w:ascii="Arial" w:hAnsi="Arial" w:cs="Arial"/>
          <w:sz w:val="22"/>
          <w:szCs w:val="22"/>
        </w:rPr>
        <w:t>These are</w:t>
      </w:r>
      <w:r w:rsidR="00B65185" w:rsidRPr="00726095">
        <w:rPr>
          <w:rFonts w:ascii="Arial" w:hAnsi="Arial" w:cs="Arial"/>
          <w:sz w:val="22"/>
          <w:szCs w:val="22"/>
        </w:rPr>
        <w:t xml:space="preserve"> sites recorded as </w:t>
      </w:r>
      <w:r w:rsidRPr="00726095">
        <w:rPr>
          <w:rFonts w:ascii="Arial" w:hAnsi="Arial" w:cs="Arial"/>
          <w:sz w:val="22"/>
          <w:szCs w:val="22"/>
        </w:rPr>
        <w:t>being used by</w:t>
      </w:r>
      <w:r w:rsidR="00B65185" w:rsidRPr="00726095">
        <w:rPr>
          <w:rFonts w:ascii="Arial" w:hAnsi="Arial" w:cs="Arial"/>
          <w:sz w:val="22"/>
          <w:szCs w:val="22"/>
        </w:rPr>
        <w:t xml:space="preserve"> </w:t>
      </w:r>
      <w:r w:rsidR="001C29C0" w:rsidRPr="00726095">
        <w:rPr>
          <w:rFonts w:ascii="Arial" w:hAnsi="Arial" w:cs="Arial"/>
          <w:sz w:val="22"/>
          <w:szCs w:val="22"/>
        </w:rPr>
        <w:t>B</w:t>
      </w:r>
      <w:r w:rsidR="00B65185" w:rsidRPr="00726095">
        <w:rPr>
          <w:rFonts w:ascii="Arial" w:hAnsi="Arial" w:cs="Arial"/>
          <w:sz w:val="22"/>
          <w:szCs w:val="22"/>
        </w:rPr>
        <w:t xml:space="preserve">rent geese </w:t>
      </w:r>
      <w:r w:rsidR="0089656B" w:rsidRPr="00726095">
        <w:rPr>
          <w:rFonts w:ascii="Arial" w:hAnsi="Arial" w:cs="Arial"/>
          <w:sz w:val="22"/>
          <w:szCs w:val="22"/>
        </w:rPr>
        <w:t>in</w:t>
      </w:r>
      <w:r w:rsidR="00B65185" w:rsidRPr="00726095">
        <w:rPr>
          <w:rFonts w:ascii="Arial" w:hAnsi="Arial" w:cs="Arial"/>
          <w:sz w:val="22"/>
          <w:szCs w:val="22"/>
        </w:rPr>
        <w:t xml:space="preserve"> the 2002 </w:t>
      </w:r>
      <w:r w:rsidR="00306AEA" w:rsidRPr="00726095">
        <w:rPr>
          <w:rFonts w:ascii="Arial" w:hAnsi="Arial" w:cs="Arial"/>
          <w:sz w:val="22"/>
          <w:szCs w:val="22"/>
        </w:rPr>
        <w:t xml:space="preserve">Brent Goose </w:t>
      </w:r>
      <w:r w:rsidR="0050643D" w:rsidRPr="00726095">
        <w:rPr>
          <w:rFonts w:ascii="Arial" w:hAnsi="Arial" w:cs="Arial"/>
          <w:sz w:val="22"/>
          <w:szCs w:val="22"/>
        </w:rPr>
        <w:t>Strategy but</w:t>
      </w:r>
      <w:r w:rsidR="00B65185" w:rsidRPr="00726095">
        <w:rPr>
          <w:rFonts w:ascii="Arial" w:hAnsi="Arial" w:cs="Arial"/>
          <w:sz w:val="22"/>
          <w:szCs w:val="22"/>
        </w:rPr>
        <w:t xml:space="preserve"> have had no recent records (positive or negative) since.</w:t>
      </w:r>
    </w:p>
    <w:p w14:paraId="48576368" w14:textId="77777777" w:rsidR="00BD1426" w:rsidRPr="00136B10" w:rsidRDefault="00BD1426" w:rsidP="00B65185">
      <w:pPr>
        <w:rPr>
          <w:rFonts w:ascii="Arial" w:hAnsi="Arial" w:cs="Arial"/>
          <w:sz w:val="22"/>
          <w:szCs w:val="22"/>
        </w:rPr>
      </w:pPr>
    </w:p>
    <w:p w14:paraId="5A44F7D4" w14:textId="1179C5C7" w:rsidR="00491BCE" w:rsidRPr="00136B10" w:rsidRDefault="00310040" w:rsidP="00B65185">
      <w:pPr>
        <w:rPr>
          <w:rFonts w:ascii="Arial" w:hAnsi="Arial" w:cs="Arial"/>
          <w:b/>
          <w:sz w:val="22"/>
          <w:szCs w:val="22"/>
        </w:rPr>
      </w:pPr>
      <w:r>
        <w:rPr>
          <w:rFonts w:ascii="Arial" w:hAnsi="Arial" w:cs="Arial"/>
          <w:b/>
          <w:sz w:val="22"/>
          <w:szCs w:val="22"/>
        </w:rPr>
        <w:t>There are no 2002 records in your search area.</w:t>
      </w:r>
    </w:p>
    <w:sectPr w:rsidR="00491BCE" w:rsidRPr="00136B10" w:rsidSect="00BF45F9">
      <w:headerReference w:type="even" r:id="rId7"/>
      <w:headerReference w:type="default" r:id="rId8"/>
      <w:footerReference w:type="even" r:id="rId9"/>
      <w:footerReference w:type="default" r:id="rId10"/>
      <w:headerReference w:type="first" r:id="rId11"/>
      <w:footerReference w:type="first" r:id="rId12"/>
      <w:pgSz w:w="16838" w:h="11906" w:orient="landscape"/>
      <w:pgMar w:top="1276"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7D423" w14:textId="77777777" w:rsidR="0080323E" w:rsidRDefault="0080323E" w:rsidP="00C34062">
      <w:r>
        <w:separator/>
      </w:r>
    </w:p>
  </w:endnote>
  <w:endnote w:type="continuationSeparator" w:id="0">
    <w:p w14:paraId="306CE0AD" w14:textId="77777777" w:rsidR="0080323E" w:rsidRDefault="0080323E" w:rsidP="00C3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A003" w14:textId="77777777" w:rsidR="00A27409" w:rsidRDefault="00A274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0F21" w14:textId="697DCB81" w:rsidR="00C34062" w:rsidRPr="00C34062" w:rsidRDefault="00C34062" w:rsidP="00A27409">
    <w:pPr>
      <w:pStyle w:val="Footer"/>
      <w:jc w:val="center"/>
      <w:rPr>
        <w:rFonts w:ascii="Arial" w:hAnsi="Arial" w:cs="Arial"/>
        <w:sz w:val="20"/>
        <w:szCs w:val="20"/>
      </w:rPr>
    </w:pPr>
  </w:p>
  <w:p w14:paraId="6480646B" w14:textId="77777777" w:rsidR="00A27409" w:rsidRDefault="002910D6" w:rsidP="00A27409">
    <w:pPr>
      <w:spacing w:line="360" w:lineRule="auto"/>
      <w:rPr>
        <w:rFonts w:ascii="Arial" w:hAnsi="Arial" w:cs="Arial"/>
        <w:bCs/>
        <w:i/>
        <w:iCs/>
        <w:color w:val="006699"/>
      </w:rPr>
    </w:pPr>
    <w:r>
      <w:pict w14:anchorId="25EDE454">
        <v:shapetype id="_x0000_t202" coordsize="21600,21600" o:spt="202" path="m,l,21600r21600,l21600,xe">
          <v:stroke joinstyle="miter"/>
          <v:path gradientshapeok="t" o:connecttype="rect"/>
        </v:shapetype>
        <v:shape id="_x0000_s2049" type="#_x0000_t202" style="position:absolute;margin-left:668.25pt;margin-top:-3.65pt;width:97.95pt;height:63.65pt;z-index:251659264;mso-wrap-style:none" strokecolor="white">
          <v:textbox style="mso-next-textbox:#_x0000_s2049;mso-fit-shape-to-text:t">
            <w:txbxContent>
              <w:p w14:paraId="3A5FBEEB" w14:textId="77777777" w:rsidR="00A27409" w:rsidRDefault="002910D6" w:rsidP="00A27409">
                <w:r>
                  <w:rPr>
                    <w:sz w:val="20"/>
                    <w:szCs w:val="20"/>
                  </w:rPr>
                  <w:pict w14:anchorId="325D2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8.25pt;height:45.75pt">
                      <v:imagedata r:id="rId1" o:title="hbic logo Aug18"/>
                    </v:shape>
                  </w:pict>
                </w:r>
              </w:p>
            </w:txbxContent>
          </v:textbox>
        </v:shape>
      </w:pict>
    </w:r>
    <w:r w:rsidR="00A27409">
      <w:rPr>
        <w:rFonts w:ascii="Arial" w:hAnsi="Arial" w:cs="Arial"/>
        <w:bCs/>
        <w:i/>
        <w:iCs/>
        <w:color w:val="006699"/>
      </w:rPr>
      <w:t>Sharing information about H</w:t>
    </w:r>
    <w:r w:rsidR="00A27409">
      <w:rPr>
        <w:rFonts w:ascii="Arial" w:hAnsi="Arial" w:cs="Arial"/>
        <w:bCs/>
        <w:i/>
        <w:iCs/>
        <w:color w:val="2E74B5"/>
      </w:rPr>
      <w:t>a</w:t>
    </w:r>
    <w:r w:rsidR="00A27409">
      <w:rPr>
        <w:rFonts w:ascii="Arial" w:hAnsi="Arial" w:cs="Arial"/>
        <w:bCs/>
        <w:i/>
        <w:iCs/>
        <w:color w:val="006699"/>
      </w:rPr>
      <w:t>mpshire’s wildlife</w:t>
    </w:r>
  </w:p>
  <w:p w14:paraId="2C993A62" w14:textId="77777777" w:rsidR="00A27409" w:rsidRDefault="00A27409" w:rsidP="00A27409">
    <w:pPr>
      <w:spacing w:line="360" w:lineRule="auto"/>
      <w:rPr>
        <w:rFonts w:ascii="Arial" w:hAnsi="Arial" w:cs="Arial"/>
        <w:bCs/>
        <w:i/>
        <w:iCs/>
        <w:color w:val="006699"/>
        <w:sz w:val="32"/>
        <w:szCs w:val="32"/>
      </w:rPr>
    </w:pPr>
    <w:r>
      <w:rPr>
        <w:rFonts w:ascii="Arial" w:hAnsi="Arial" w:cs="Arial"/>
        <w:color w:val="006699"/>
        <w:sz w:val="16"/>
        <w:szCs w:val="16"/>
      </w:rPr>
      <w:t xml:space="preserve">The Hampshire Biodiversity Information Centre Partnership includes local authorities, </w:t>
    </w:r>
  </w:p>
  <w:p w14:paraId="0D618F75" w14:textId="77777777" w:rsidR="00A27409" w:rsidRDefault="00A27409" w:rsidP="00A27409">
    <w:pPr>
      <w:pStyle w:val="Footer"/>
      <w:rPr>
        <w:rFonts w:ascii="Arial" w:hAnsi="Arial" w:cs="Arial"/>
        <w:color w:val="006699"/>
        <w:sz w:val="16"/>
        <w:szCs w:val="16"/>
      </w:rPr>
    </w:pPr>
    <w:r>
      <w:rPr>
        <w:rFonts w:ascii="Arial" w:hAnsi="Arial" w:cs="Arial"/>
        <w:color w:val="006699"/>
        <w:sz w:val="16"/>
        <w:szCs w:val="16"/>
      </w:rPr>
      <w:t xml:space="preserve">government agencies, wildlife charities and species recording groups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EFD3" w14:textId="77777777" w:rsidR="00A27409" w:rsidRDefault="00A27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74DA8" w14:textId="77777777" w:rsidR="0080323E" w:rsidRDefault="0080323E" w:rsidP="00C34062">
      <w:r>
        <w:separator/>
      </w:r>
    </w:p>
  </w:footnote>
  <w:footnote w:type="continuationSeparator" w:id="0">
    <w:p w14:paraId="3E71F357" w14:textId="77777777" w:rsidR="0080323E" w:rsidRDefault="0080323E" w:rsidP="00C34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A4E5" w14:textId="77777777" w:rsidR="00A27409" w:rsidRDefault="00A274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717A" w14:textId="77777777" w:rsidR="00A27409" w:rsidRPr="00AC4EE0" w:rsidRDefault="00A27409" w:rsidP="00A27409">
    <w:pPr>
      <w:pStyle w:val="Header"/>
      <w:jc w:val="center"/>
      <w:rPr>
        <w:rFonts w:ascii="Arial" w:hAnsi="Arial" w:cs="Arial"/>
        <w:color w:val="2E74B5"/>
      </w:rPr>
    </w:pPr>
    <w:r w:rsidRPr="00AC4EE0">
      <w:rPr>
        <w:rFonts w:ascii="Arial" w:hAnsi="Arial" w:cs="Arial"/>
        <w:color w:val="2E74B5"/>
      </w:rPr>
      <w:t>Hampshire Biodiversity Information Centre</w:t>
    </w:r>
  </w:p>
  <w:p w14:paraId="5C1E4A7F" w14:textId="77777777" w:rsidR="00A27409" w:rsidRDefault="00A274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1EAC" w14:textId="77777777" w:rsidR="00A27409" w:rsidRDefault="00A274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12E6B"/>
    <w:multiLevelType w:val="multilevel"/>
    <w:tmpl w:val="E4AE898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3240"/>
        </w:tabs>
        <w:ind w:left="3240" w:hanging="144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1" w15:restartNumberingAfterBreak="0">
    <w:nsid w:val="2FF46CB1"/>
    <w:multiLevelType w:val="hybridMultilevel"/>
    <w:tmpl w:val="03181BAE"/>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15:restartNumberingAfterBreak="0">
    <w:nsid w:val="48DF5876"/>
    <w:multiLevelType w:val="hybridMultilevel"/>
    <w:tmpl w:val="8F1460CE"/>
    <w:lvl w:ilvl="0" w:tplc="9BA0BCEE">
      <w:start w:val="3"/>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4E601D"/>
    <w:multiLevelType w:val="hybridMultilevel"/>
    <w:tmpl w:val="E6A27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BD2439"/>
    <w:multiLevelType w:val="hybridMultilevel"/>
    <w:tmpl w:val="1C044B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D91DCA"/>
    <w:multiLevelType w:val="hybridMultilevel"/>
    <w:tmpl w:val="FDCE7B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D21C6A"/>
    <w:multiLevelType w:val="hybridMultilevel"/>
    <w:tmpl w:val="4454A85A"/>
    <w:lvl w:ilvl="0" w:tplc="E85007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1578535">
    <w:abstractNumId w:val="5"/>
  </w:num>
  <w:num w:numId="2" w16cid:durableId="1658532840">
    <w:abstractNumId w:val="0"/>
  </w:num>
  <w:num w:numId="3" w16cid:durableId="412246346">
    <w:abstractNumId w:val="1"/>
  </w:num>
  <w:num w:numId="4" w16cid:durableId="1836605348">
    <w:abstractNumId w:val="3"/>
  </w:num>
  <w:num w:numId="5" w16cid:durableId="1257592509">
    <w:abstractNumId w:val="6"/>
  </w:num>
  <w:num w:numId="6" w16cid:durableId="863396073">
    <w:abstractNumId w:val="4"/>
  </w:num>
  <w:num w:numId="7" w16cid:durableId="870150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56BA1"/>
    <w:rsid w:val="00007A41"/>
    <w:rsid w:val="00014A6B"/>
    <w:rsid w:val="000239AB"/>
    <w:rsid w:val="00032460"/>
    <w:rsid w:val="000638BE"/>
    <w:rsid w:val="00077D71"/>
    <w:rsid w:val="000A10E1"/>
    <w:rsid w:val="000B3249"/>
    <w:rsid w:val="000C0EA9"/>
    <w:rsid w:val="000D07DB"/>
    <w:rsid w:val="000F3FBA"/>
    <w:rsid w:val="000F6546"/>
    <w:rsid w:val="00101C8E"/>
    <w:rsid w:val="00102EA6"/>
    <w:rsid w:val="00136B10"/>
    <w:rsid w:val="0016323E"/>
    <w:rsid w:val="00166CE3"/>
    <w:rsid w:val="001924AD"/>
    <w:rsid w:val="001A26B0"/>
    <w:rsid w:val="001C29C0"/>
    <w:rsid w:val="001C7B76"/>
    <w:rsid w:val="0020798E"/>
    <w:rsid w:val="00222EF5"/>
    <w:rsid w:val="0022540E"/>
    <w:rsid w:val="00231166"/>
    <w:rsid w:val="0025723D"/>
    <w:rsid w:val="002910D6"/>
    <w:rsid w:val="002B3D17"/>
    <w:rsid w:val="002D1379"/>
    <w:rsid w:val="002D14A5"/>
    <w:rsid w:val="002F28C6"/>
    <w:rsid w:val="00306AEA"/>
    <w:rsid w:val="00310040"/>
    <w:rsid w:val="00321281"/>
    <w:rsid w:val="00346E3E"/>
    <w:rsid w:val="00347801"/>
    <w:rsid w:val="00361861"/>
    <w:rsid w:val="00361C9C"/>
    <w:rsid w:val="00363110"/>
    <w:rsid w:val="00390EC4"/>
    <w:rsid w:val="0039204A"/>
    <w:rsid w:val="00396468"/>
    <w:rsid w:val="003E3D52"/>
    <w:rsid w:val="0042267C"/>
    <w:rsid w:val="0043398B"/>
    <w:rsid w:val="00456509"/>
    <w:rsid w:val="0047168F"/>
    <w:rsid w:val="00472EB7"/>
    <w:rsid w:val="00490E14"/>
    <w:rsid w:val="00491BCE"/>
    <w:rsid w:val="004B5624"/>
    <w:rsid w:val="004C6626"/>
    <w:rsid w:val="004D5564"/>
    <w:rsid w:val="004E0418"/>
    <w:rsid w:val="00503932"/>
    <w:rsid w:val="0050643D"/>
    <w:rsid w:val="00553530"/>
    <w:rsid w:val="00582203"/>
    <w:rsid w:val="0058299B"/>
    <w:rsid w:val="0058613E"/>
    <w:rsid w:val="00594052"/>
    <w:rsid w:val="005B7240"/>
    <w:rsid w:val="005C0F47"/>
    <w:rsid w:val="005F60AE"/>
    <w:rsid w:val="006053CF"/>
    <w:rsid w:val="00626DA1"/>
    <w:rsid w:val="00671ADE"/>
    <w:rsid w:val="006D4112"/>
    <w:rsid w:val="00700566"/>
    <w:rsid w:val="00711534"/>
    <w:rsid w:val="00712C33"/>
    <w:rsid w:val="00722DA1"/>
    <w:rsid w:val="00726095"/>
    <w:rsid w:val="00735BA3"/>
    <w:rsid w:val="007510A9"/>
    <w:rsid w:val="00767F57"/>
    <w:rsid w:val="00793AD8"/>
    <w:rsid w:val="007B08FC"/>
    <w:rsid w:val="007B640A"/>
    <w:rsid w:val="00800472"/>
    <w:rsid w:val="00801976"/>
    <w:rsid w:val="0080323E"/>
    <w:rsid w:val="00811987"/>
    <w:rsid w:val="00817117"/>
    <w:rsid w:val="0085775A"/>
    <w:rsid w:val="00884A3C"/>
    <w:rsid w:val="0089656B"/>
    <w:rsid w:val="008977EB"/>
    <w:rsid w:val="008D1AF7"/>
    <w:rsid w:val="008F239B"/>
    <w:rsid w:val="009044D6"/>
    <w:rsid w:val="00922549"/>
    <w:rsid w:val="00942AE6"/>
    <w:rsid w:val="00943138"/>
    <w:rsid w:val="00960ECF"/>
    <w:rsid w:val="00965785"/>
    <w:rsid w:val="00971CA0"/>
    <w:rsid w:val="00986321"/>
    <w:rsid w:val="00991C3A"/>
    <w:rsid w:val="009A0223"/>
    <w:rsid w:val="009A6B5F"/>
    <w:rsid w:val="009B6AAA"/>
    <w:rsid w:val="009E5CB7"/>
    <w:rsid w:val="009F08F3"/>
    <w:rsid w:val="00A03EE5"/>
    <w:rsid w:val="00A13134"/>
    <w:rsid w:val="00A27409"/>
    <w:rsid w:val="00A76986"/>
    <w:rsid w:val="00A93F29"/>
    <w:rsid w:val="00AC6B4B"/>
    <w:rsid w:val="00AD32A1"/>
    <w:rsid w:val="00B22F26"/>
    <w:rsid w:val="00B23E1A"/>
    <w:rsid w:val="00B24785"/>
    <w:rsid w:val="00B30045"/>
    <w:rsid w:val="00B3031D"/>
    <w:rsid w:val="00B31C33"/>
    <w:rsid w:val="00B33167"/>
    <w:rsid w:val="00B60A46"/>
    <w:rsid w:val="00B65185"/>
    <w:rsid w:val="00BA44D3"/>
    <w:rsid w:val="00BB1A3F"/>
    <w:rsid w:val="00BB2090"/>
    <w:rsid w:val="00BB5974"/>
    <w:rsid w:val="00BD1426"/>
    <w:rsid w:val="00BF45F9"/>
    <w:rsid w:val="00C32242"/>
    <w:rsid w:val="00C34062"/>
    <w:rsid w:val="00C36A70"/>
    <w:rsid w:val="00C9660A"/>
    <w:rsid w:val="00CB0FC1"/>
    <w:rsid w:val="00D00286"/>
    <w:rsid w:val="00D339A0"/>
    <w:rsid w:val="00D56BA1"/>
    <w:rsid w:val="00D65722"/>
    <w:rsid w:val="00D80FC1"/>
    <w:rsid w:val="00D82F6C"/>
    <w:rsid w:val="00D92364"/>
    <w:rsid w:val="00D968F9"/>
    <w:rsid w:val="00DA5AF5"/>
    <w:rsid w:val="00DB07FC"/>
    <w:rsid w:val="00DC6942"/>
    <w:rsid w:val="00E11AF8"/>
    <w:rsid w:val="00E14E05"/>
    <w:rsid w:val="00E22E20"/>
    <w:rsid w:val="00E46794"/>
    <w:rsid w:val="00E569FE"/>
    <w:rsid w:val="00E73C61"/>
    <w:rsid w:val="00E75EF6"/>
    <w:rsid w:val="00E94768"/>
    <w:rsid w:val="00EA5AC0"/>
    <w:rsid w:val="00EB0ED9"/>
    <w:rsid w:val="00EC0001"/>
    <w:rsid w:val="00ED29ED"/>
    <w:rsid w:val="00EF3479"/>
    <w:rsid w:val="00F275E8"/>
    <w:rsid w:val="00F32F75"/>
    <w:rsid w:val="00F3749B"/>
    <w:rsid w:val="00F464AB"/>
    <w:rsid w:val="00F602DB"/>
    <w:rsid w:val="00FA04D9"/>
    <w:rsid w:val="00FA2AFE"/>
    <w:rsid w:val="00FD0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DD29CC6"/>
  <w15:docId w15:val="{67D0D7F2-71AE-4964-9172-11BC212C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23E1A"/>
    <w:pPr>
      <w:ind w:left="720"/>
      <w:contextualSpacing/>
      <w:jc w:val="both"/>
    </w:pPr>
    <w:rPr>
      <w:rFonts w:ascii="Arial" w:eastAsia="Arial" w:hAnsi="Arial"/>
      <w:sz w:val="20"/>
      <w:szCs w:val="20"/>
      <w:lang w:eastAsia="en-US"/>
    </w:rPr>
  </w:style>
  <w:style w:type="character" w:customStyle="1" w:styleId="ListParagraphChar">
    <w:name w:val="List Paragraph Char"/>
    <w:link w:val="ListParagraph"/>
    <w:uiPriority w:val="34"/>
    <w:rsid w:val="00B23E1A"/>
    <w:rPr>
      <w:rFonts w:ascii="Arial" w:eastAsia="Arial" w:hAnsi="Arial"/>
      <w:lang w:eastAsia="en-US"/>
    </w:rPr>
  </w:style>
  <w:style w:type="paragraph" w:customStyle="1" w:styleId="BODY">
    <w:name w:val="BODY"/>
    <w:basedOn w:val="Normal"/>
    <w:uiPriority w:val="99"/>
    <w:rsid w:val="00B23E1A"/>
    <w:pPr>
      <w:autoSpaceDE w:val="0"/>
      <w:autoSpaceDN w:val="0"/>
    </w:pPr>
    <w:rPr>
      <w:rFonts w:ascii="Arial" w:eastAsia="Arial" w:hAnsi="Arial" w:cs="Arial"/>
      <w:sz w:val="23"/>
      <w:szCs w:val="23"/>
      <w:lang w:eastAsia="en-US"/>
    </w:rPr>
  </w:style>
  <w:style w:type="table" w:styleId="TableGrid">
    <w:name w:val="Table Grid"/>
    <w:basedOn w:val="TableNormal"/>
    <w:rsid w:val="00392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34062"/>
    <w:pPr>
      <w:tabs>
        <w:tab w:val="center" w:pos="4513"/>
        <w:tab w:val="right" w:pos="9026"/>
      </w:tabs>
    </w:pPr>
  </w:style>
  <w:style w:type="character" w:customStyle="1" w:styleId="HeaderChar">
    <w:name w:val="Header Char"/>
    <w:link w:val="Header"/>
    <w:uiPriority w:val="99"/>
    <w:rsid w:val="00C34062"/>
    <w:rPr>
      <w:sz w:val="24"/>
      <w:szCs w:val="24"/>
    </w:rPr>
  </w:style>
  <w:style w:type="paragraph" w:styleId="Footer">
    <w:name w:val="footer"/>
    <w:basedOn w:val="Normal"/>
    <w:link w:val="FooterChar"/>
    <w:uiPriority w:val="99"/>
    <w:rsid w:val="00C34062"/>
    <w:pPr>
      <w:tabs>
        <w:tab w:val="center" w:pos="4513"/>
        <w:tab w:val="right" w:pos="9026"/>
      </w:tabs>
    </w:pPr>
  </w:style>
  <w:style w:type="character" w:customStyle="1" w:styleId="FooterChar">
    <w:name w:val="Footer Char"/>
    <w:link w:val="Footer"/>
    <w:uiPriority w:val="99"/>
    <w:rsid w:val="00C3406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835702">
      <w:bodyDiv w:val="1"/>
      <w:marLeft w:val="0"/>
      <w:marRight w:val="0"/>
      <w:marTop w:val="0"/>
      <w:marBottom w:val="0"/>
      <w:divBdr>
        <w:top w:val="none" w:sz="0" w:space="0" w:color="auto"/>
        <w:left w:val="none" w:sz="0" w:space="0" w:color="auto"/>
        <w:bottom w:val="none" w:sz="0" w:space="0" w:color="auto"/>
        <w:right w:val="none" w:sz="0" w:space="0" w:color="auto"/>
      </w:divBdr>
    </w:div>
    <w:div w:id="1558323991">
      <w:bodyDiv w:val="1"/>
      <w:marLeft w:val="0"/>
      <w:marRight w:val="0"/>
      <w:marTop w:val="0"/>
      <w:marBottom w:val="0"/>
      <w:divBdr>
        <w:top w:val="none" w:sz="0" w:space="0" w:color="auto"/>
        <w:left w:val="none" w:sz="0" w:space="0" w:color="auto"/>
        <w:bottom w:val="none" w:sz="0" w:space="0" w:color="auto"/>
        <w:right w:val="none" w:sz="0" w:space="0" w:color="auto"/>
      </w:divBdr>
    </w:div>
    <w:div w:id="1677226175">
      <w:bodyDiv w:val="1"/>
      <w:marLeft w:val="0"/>
      <w:marRight w:val="0"/>
      <w:marTop w:val="0"/>
      <w:marBottom w:val="0"/>
      <w:divBdr>
        <w:top w:val="none" w:sz="0" w:space="0" w:color="auto"/>
        <w:left w:val="none" w:sz="0" w:space="0" w:color="auto"/>
        <w:bottom w:val="none" w:sz="0" w:space="0" w:color="auto"/>
        <w:right w:val="none" w:sz="0" w:space="0" w:color="auto"/>
      </w:divBdr>
    </w:div>
    <w:div w:id="1709406593">
      <w:bodyDiv w:val="1"/>
      <w:marLeft w:val="0"/>
      <w:marRight w:val="0"/>
      <w:marTop w:val="0"/>
      <w:marBottom w:val="0"/>
      <w:divBdr>
        <w:top w:val="none" w:sz="0" w:space="0" w:color="auto"/>
        <w:left w:val="none" w:sz="0" w:space="0" w:color="auto"/>
        <w:bottom w:val="none" w:sz="0" w:space="0" w:color="auto"/>
        <w:right w:val="none" w:sz="0" w:space="0" w:color="auto"/>
      </w:divBdr>
    </w:div>
    <w:div w:id="1843809935">
      <w:bodyDiv w:val="1"/>
      <w:marLeft w:val="0"/>
      <w:marRight w:val="0"/>
      <w:marTop w:val="0"/>
      <w:marBottom w:val="0"/>
      <w:divBdr>
        <w:top w:val="none" w:sz="0" w:space="0" w:color="auto"/>
        <w:left w:val="none" w:sz="0" w:space="0" w:color="auto"/>
        <w:bottom w:val="none" w:sz="0" w:space="0" w:color="auto"/>
        <w:right w:val="none" w:sz="0" w:space="0" w:color="auto"/>
      </w:divBdr>
    </w:div>
    <w:div w:id="196962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Hamphire IOW Wildlife Trust</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King</dc:creator>
  <cp:lastModifiedBy>Harvey, Natalie</cp:lastModifiedBy>
  <cp:revision>3</cp:revision>
  <dcterms:created xsi:type="dcterms:W3CDTF">2025-05-01T13:27:00Z</dcterms:created>
  <dcterms:modified xsi:type="dcterms:W3CDTF">2025-05-01T13:28:00Z</dcterms:modified>
</cp:coreProperties>
</file>