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CEA50" w14:textId="77777777" w:rsidR="00F91FE6" w:rsidRPr="00673AA1" w:rsidRDefault="00F91FE6" w:rsidP="00852456">
      <w:pPr>
        <w:jc w:val="both"/>
        <w:rPr>
          <w:b/>
          <w:u w:val="single"/>
        </w:rPr>
      </w:pPr>
      <w:r w:rsidRPr="00673AA1">
        <w:rPr>
          <w:b/>
          <w:u w:val="single"/>
        </w:rPr>
        <w:t xml:space="preserve">Heritage Team Response </w:t>
      </w:r>
    </w:p>
    <w:p w14:paraId="6165A86C" w14:textId="644FF91D" w:rsidR="00F91FE6" w:rsidRPr="00673AA1" w:rsidRDefault="00F91FE6" w:rsidP="00852456">
      <w:pPr>
        <w:jc w:val="both"/>
        <w:rPr>
          <w:b/>
          <w:u w:val="single"/>
        </w:rPr>
      </w:pPr>
      <w:r w:rsidRPr="00673AA1">
        <w:rPr>
          <w:b/>
          <w:u w:val="single"/>
        </w:rPr>
        <w:t xml:space="preserve">Date – </w:t>
      </w:r>
      <w:r w:rsidR="00D724EA">
        <w:rPr>
          <w:b/>
          <w:u w:val="single"/>
        </w:rPr>
        <w:t>31/7/2024</w:t>
      </w:r>
    </w:p>
    <w:p w14:paraId="13FB1B44" w14:textId="72B3C5D7" w:rsidR="00852456" w:rsidRPr="00673AA1" w:rsidRDefault="00E236AF" w:rsidP="00852456">
      <w:pPr>
        <w:jc w:val="both"/>
        <w:rPr>
          <w:b/>
          <w:u w:val="single"/>
        </w:rPr>
      </w:pPr>
      <w:r w:rsidRPr="00673AA1">
        <w:rPr>
          <w:b/>
          <w:u w:val="single"/>
        </w:rPr>
        <w:t>A</w:t>
      </w:r>
      <w:r w:rsidR="00852456" w:rsidRPr="00673AA1">
        <w:rPr>
          <w:b/>
          <w:u w:val="single"/>
        </w:rPr>
        <w:t>PP/</w:t>
      </w:r>
      <w:r w:rsidR="00031E65" w:rsidRPr="00673AA1">
        <w:rPr>
          <w:b/>
          <w:u w:val="single"/>
        </w:rPr>
        <w:t>2</w:t>
      </w:r>
      <w:r w:rsidR="00D25163">
        <w:rPr>
          <w:b/>
          <w:u w:val="single"/>
        </w:rPr>
        <w:t>4</w:t>
      </w:r>
      <w:r w:rsidR="00693AD0">
        <w:rPr>
          <w:b/>
          <w:u w:val="single"/>
        </w:rPr>
        <w:t>/00</w:t>
      </w:r>
      <w:r w:rsidR="00D25163">
        <w:rPr>
          <w:b/>
          <w:u w:val="single"/>
        </w:rPr>
        <w:t>530</w:t>
      </w:r>
      <w:r w:rsidR="00324797">
        <w:rPr>
          <w:b/>
          <w:u w:val="single"/>
        </w:rPr>
        <w:t xml:space="preserve"> – </w:t>
      </w:r>
      <w:r w:rsidR="009F5566">
        <w:rPr>
          <w:b/>
          <w:u w:val="single"/>
        </w:rPr>
        <w:t>3</w:t>
      </w:r>
      <w:r w:rsidR="00D25163">
        <w:rPr>
          <w:b/>
          <w:u w:val="single"/>
        </w:rPr>
        <w:t>4</w:t>
      </w:r>
      <w:r w:rsidR="00D21E98">
        <w:rPr>
          <w:b/>
          <w:u w:val="single"/>
        </w:rPr>
        <w:t xml:space="preserve"> Bath Road</w:t>
      </w:r>
      <w:r w:rsidR="00E72810">
        <w:rPr>
          <w:b/>
          <w:u w:val="single"/>
        </w:rPr>
        <w:t xml:space="preserve">, Emsworth </w:t>
      </w:r>
      <w:r w:rsidR="00B45571">
        <w:rPr>
          <w:b/>
          <w:u w:val="single"/>
        </w:rPr>
        <w:t xml:space="preserve"> </w:t>
      </w:r>
      <w:r w:rsidR="00324797">
        <w:rPr>
          <w:b/>
          <w:u w:val="single"/>
        </w:rPr>
        <w:t xml:space="preserve"> </w:t>
      </w:r>
    </w:p>
    <w:p w14:paraId="2351C5FD" w14:textId="77777777" w:rsidR="00852456" w:rsidRPr="00673AA1" w:rsidRDefault="00852456" w:rsidP="00852456">
      <w:pPr>
        <w:jc w:val="both"/>
        <w:rPr>
          <w:b/>
          <w:u w:val="single"/>
        </w:rPr>
      </w:pPr>
      <w:r w:rsidRPr="00673AA1">
        <w:rPr>
          <w:b/>
          <w:u w:val="single"/>
        </w:rPr>
        <w:t>Background</w:t>
      </w:r>
    </w:p>
    <w:p w14:paraId="1AB5C15C" w14:textId="3B5F6EE3" w:rsidR="00D25163" w:rsidRDefault="00BE1373" w:rsidP="00932F0C">
      <w:pPr>
        <w:jc w:val="both"/>
      </w:pPr>
      <w:r>
        <w:t xml:space="preserve">The </w:t>
      </w:r>
      <w:r w:rsidR="009F5566">
        <w:t xml:space="preserve">application </w:t>
      </w:r>
      <w:r>
        <w:t>site</w:t>
      </w:r>
      <w:r w:rsidR="00BD2CCD">
        <w:t xml:space="preserve"> is located </w:t>
      </w:r>
      <w:r w:rsidR="00A25F0B">
        <w:t xml:space="preserve">in </w:t>
      </w:r>
      <w:r w:rsidR="00D21E98">
        <w:t xml:space="preserve">Bath Road, </w:t>
      </w:r>
      <w:r w:rsidR="00D25163">
        <w:t xml:space="preserve">Emsworth and front onto the </w:t>
      </w:r>
      <w:r w:rsidR="00B24457">
        <w:t xml:space="preserve">Mill Pond. It is located within the </w:t>
      </w:r>
      <w:r w:rsidR="00D25163">
        <w:t xml:space="preserve">boundary of the </w:t>
      </w:r>
      <w:r w:rsidR="00B24457">
        <w:t>Emsworth Conservation Area</w:t>
      </w:r>
      <w:r w:rsidR="00366AD7">
        <w:t>, which in itself is a designated heritage asset</w:t>
      </w:r>
      <w:r w:rsidR="00B24457">
        <w:t>. The site forms a</w:t>
      </w:r>
      <w:r w:rsidR="009F5566">
        <w:t xml:space="preserve"> mid-terrace</w:t>
      </w:r>
      <w:r w:rsidR="00B24457">
        <w:t xml:space="preserve">, </w:t>
      </w:r>
      <w:r w:rsidR="00D25163">
        <w:t xml:space="preserve">two-storey property of brick and slate tile construction with a white painted, rendered front façade. To the rear of the property is a flat roof extension and long rear garden leading up to a detached garage. </w:t>
      </w:r>
    </w:p>
    <w:p w14:paraId="343A9BC9" w14:textId="78E75327" w:rsidR="00D25163" w:rsidRDefault="00D25163" w:rsidP="00932F0C">
      <w:pPr>
        <w:jc w:val="both"/>
      </w:pPr>
      <w:r>
        <w:t xml:space="preserve">The property forms part of a characteristic C19 terrace, which are all similar in design, particularly from front with small front gardens or off-road parking areas. </w:t>
      </w:r>
    </w:p>
    <w:p w14:paraId="1B72984F" w14:textId="19CFA920" w:rsidR="002905C7" w:rsidRDefault="002905C7" w:rsidP="00932F0C">
      <w:pPr>
        <w:jc w:val="both"/>
      </w:pPr>
      <w:r>
        <w:t xml:space="preserve">To the rear of the terrace, </w:t>
      </w:r>
      <w:r w:rsidR="00D25163">
        <w:t xml:space="preserve">some </w:t>
      </w:r>
      <w:r w:rsidR="007040F0">
        <w:t>properties within the terrace have constructed dormer window extensions</w:t>
      </w:r>
      <w:r w:rsidR="00D25163">
        <w:t xml:space="preserve">. </w:t>
      </w:r>
      <w:r w:rsidR="007040F0">
        <w:t xml:space="preserve">Most properties have single storey rear extensions and outbuildings at the rear of the gardens. </w:t>
      </w:r>
    </w:p>
    <w:p w14:paraId="6D7E4E64" w14:textId="798F92B7" w:rsidR="00FB5AB4" w:rsidRDefault="00FB5AB4" w:rsidP="00932F0C">
      <w:pPr>
        <w:jc w:val="both"/>
        <w:rPr>
          <w:b/>
          <w:u w:val="single"/>
        </w:rPr>
      </w:pPr>
      <w:r w:rsidRPr="00FB5AB4">
        <w:rPr>
          <w:b/>
          <w:u w:val="single"/>
        </w:rPr>
        <w:t>Proposal</w:t>
      </w:r>
    </w:p>
    <w:p w14:paraId="2BE922A4" w14:textId="77777777" w:rsidR="00D25163" w:rsidRPr="00D25163" w:rsidRDefault="00D25163" w:rsidP="00D25163">
      <w:pPr>
        <w:pStyle w:val="Normal0"/>
        <w:rPr>
          <w:rFonts w:asciiTheme="minorHAnsi" w:hAnsiTheme="minorHAnsi" w:cstheme="minorHAnsi"/>
          <w:sz w:val="22"/>
          <w:szCs w:val="22"/>
        </w:rPr>
      </w:pPr>
      <w:r w:rsidRPr="00D25163">
        <w:rPr>
          <w:rFonts w:asciiTheme="minorHAnsi" w:hAnsiTheme="minorHAnsi" w:cstheme="minorHAnsi"/>
          <w:sz w:val="22"/>
          <w:szCs w:val="22"/>
        </w:rPr>
        <w:t>Single storey rear extension, rear dormer window and rooflights to second floor, internal alterations throughout. Replacement garage/outbuilding.</w:t>
      </w:r>
    </w:p>
    <w:p w14:paraId="3FB2C69B" w14:textId="77777777" w:rsidR="00064A10" w:rsidRDefault="00064A10" w:rsidP="00064A10">
      <w:pPr>
        <w:autoSpaceDE w:val="0"/>
        <w:autoSpaceDN w:val="0"/>
        <w:adjustRightInd w:val="0"/>
        <w:spacing w:after="0" w:line="240" w:lineRule="auto"/>
        <w:jc w:val="both"/>
      </w:pPr>
    </w:p>
    <w:p w14:paraId="5A474B04" w14:textId="77777777" w:rsidR="00852456" w:rsidRPr="00673AA1" w:rsidRDefault="00852456" w:rsidP="00852456">
      <w:pPr>
        <w:jc w:val="both"/>
        <w:rPr>
          <w:b/>
          <w:u w:val="single"/>
        </w:rPr>
      </w:pPr>
      <w:r w:rsidRPr="00673AA1">
        <w:rPr>
          <w:b/>
          <w:u w:val="single"/>
        </w:rPr>
        <w:t xml:space="preserve">Legislative and Policy Context </w:t>
      </w:r>
    </w:p>
    <w:p w14:paraId="7C15C47F" w14:textId="77777777" w:rsidR="000D6036" w:rsidRPr="00673AA1" w:rsidRDefault="000D6036" w:rsidP="00852456">
      <w:pPr>
        <w:jc w:val="both"/>
      </w:pPr>
      <w:r w:rsidRPr="00673AA1">
        <w:t xml:space="preserve">When assessing the proposal, the following legislation and policy context is taken in consideration. </w:t>
      </w:r>
    </w:p>
    <w:p w14:paraId="714A6C44" w14:textId="77777777" w:rsidR="00852456" w:rsidRPr="00673AA1" w:rsidRDefault="00852456" w:rsidP="00852456">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0C772B8C" w14:textId="77777777" w:rsidR="00E31470" w:rsidRPr="00673AA1" w:rsidRDefault="00E31470" w:rsidP="00852456">
      <w:pPr>
        <w:jc w:val="both"/>
      </w:pPr>
      <w:r w:rsidRPr="00673AA1">
        <w:t xml:space="preserve">With regards to local planning policy, the following are relevant: </w:t>
      </w:r>
    </w:p>
    <w:p w14:paraId="52CE5DE5" w14:textId="77777777" w:rsidR="00852456" w:rsidRPr="00673AA1" w:rsidRDefault="00852456" w:rsidP="00852456">
      <w:pPr>
        <w:jc w:val="both"/>
        <w:rPr>
          <w:bCs/>
        </w:rPr>
      </w:pPr>
      <w:r w:rsidRPr="00673AA1">
        <w:t xml:space="preserve">Policy CS11 of the Core Strategy states that </w:t>
      </w:r>
      <w:r w:rsidRPr="00673AA1">
        <w:rPr>
          <w:bCs/>
        </w:rPr>
        <w:t>planning permission will be granted for development that:</w:t>
      </w:r>
    </w:p>
    <w:p w14:paraId="51F4F155" w14:textId="77777777" w:rsidR="00852456" w:rsidRPr="00673AA1" w:rsidRDefault="00852456" w:rsidP="00852456">
      <w:pPr>
        <w:jc w:val="both"/>
      </w:pPr>
      <w:r w:rsidRPr="00673AA1">
        <w:t xml:space="preserve">Protects and where appropriate enhances the borough’s statutory and </w:t>
      </w:r>
      <w:r w:rsidR="00E31470" w:rsidRPr="00673AA1">
        <w:t>non-statutory</w:t>
      </w:r>
      <w:r w:rsidRPr="00673AA1">
        <w:t xml:space="preserve"> heritage designations by appropriately managing development in or adjacent to conservation areas, listed buildings, scheduled ancient monuments, historic parks and gardens, archaeological sites, buildings of local historic or architectural interest.</w:t>
      </w:r>
    </w:p>
    <w:p w14:paraId="3CDB2D3C" w14:textId="77777777" w:rsidR="00852456" w:rsidRPr="00673AA1" w:rsidRDefault="00852456" w:rsidP="00852456">
      <w:pPr>
        <w:jc w:val="both"/>
      </w:pPr>
      <w:r w:rsidRPr="00673AA1">
        <w:t xml:space="preserve">Policy CP16 (1a) of the Core Strategy states </w:t>
      </w:r>
      <w:r w:rsidR="00046471" w:rsidRPr="00673AA1">
        <w:t>‘</w:t>
      </w:r>
      <w:r w:rsidRPr="00673AA1">
        <w:t>Planning permission will be granted for development that is designed to a high standard, which helps to create places where people want to live, work and relax. All development should demonstrate that its design:</w:t>
      </w:r>
    </w:p>
    <w:p w14:paraId="3F632B17" w14:textId="77777777" w:rsidR="00852456" w:rsidRPr="00673AA1" w:rsidRDefault="00852456" w:rsidP="00E31B3A">
      <w:pPr>
        <w:jc w:val="both"/>
      </w:pPr>
      <w:r w:rsidRPr="00673AA1">
        <w:t>Identifies and responds positively to existing features of natural, historic or local character within or close to the proposed development site</w:t>
      </w:r>
      <w:r w:rsidR="002B284B" w:rsidRPr="00673AA1">
        <w:t>’</w:t>
      </w:r>
      <w:r w:rsidRPr="00673AA1">
        <w:t>.</w:t>
      </w:r>
    </w:p>
    <w:p w14:paraId="5A78F875" w14:textId="77777777" w:rsidR="00852456" w:rsidRPr="00673AA1" w:rsidRDefault="00852456" w:rsidP="00C11393">
      <w:pPr>
        <w:jc w:val="both"/>
      </w:pPr>
      <w:r w:rsidRPr="00673AA1">
        <w:t xml:space="preserve">Policy DM20 of the Allocations Plan states that </w:t>
      </w:r>
      <w:r w:rsidR="001C3AF7" w:rsidRPr="00673AA1">
        <w:t xml:space="preserve">planning permission will be granted for </w:t>
      </w:r>
      <w:r w:rsidRPr="00673AA1">
        <w:t xml:space="preserve">development proposals </w:t>
      </w:r>
      <w:r w:rsidR="001C3AF7" w:rsidRPr="00673AA1">
        <w:t xml:space="preserve">that </w:t>
      </w:r>
      <w:r w:rsidRPr="00673AA1">
        <w:t>conserve</w:t>
      </w:r>
      <w:r w:rsidR="001C3AF7" w:rsidRPr="00673AA1">
        <w:t>s</w:t>
      </w:r>
      <w:r w:rsidRPr="00673AA1">
        <w:t xml:space="preserve"> and enhance</w:t>
      </w:r>
      <w:r w:rsidR="001C3AF7" w:rsidRPr="00673AA1">
        <w:t>s</w:t>
      </w:r>
      <w:r w:rsidRPr="00673AA1">
        <w:t xml:space="preserve"> the historic assets of Havant. </w:t>
      </w:r>
      <w:r w:rsidR="00046471" w:rsidRPr="00673AA1">
        <w:t xml:space="preserve">It also states that application which affect, or have the potential to affect, heritage assets are expected to provide a Heritage Statement that: </w:t>
      </w:r>
    </w:p>
    <w:p w14:paraId="6DE077F1"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lastRenderedPageBreak/>
        <w:t>1. Describe the significance of the asset and its setting, using appropriate expertise</w:t>
      </w:r>
    </w:p>
    <w:p w14:paraId="576657C7"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0C42579F"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68281892" w14:textId="77777777" w:rsidR="00046471" w:rsidRPr="00673AA1" w:rsidRDefault="00046471" w:rsidP="00C11393">
      <w:pPr>
        <w:autoSpaceDE w:val="0"/>
        <w:autoSpaceDN w:val="0"/>
        <w:adjustRightInd w:val="0"/>
        <w:spacing w:after="0" w:line="240" w:lineRule="auto"/>
        <w:jc w:val="both"/>
        <w:rPr>
          <w:rFonts w:cs="Arial"/>
          <w:bCs/>
        </w:rPr>
      </w:pPr>
    </w:p>
    <w:p w14:paraId="65438083"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69A61BDF"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248824A3" w14:textId="77777777" w:rsidR="001C3AF7" w:rsidRPr="00673AA1" w:rsidRDefault="001C3AF7" w:rsidP="00C11393">
      <w:pPr>
        <w:jc w:val="both"/>
      </w:pPr>
      <w:r w:rsidRPr="00673AA1">
        <w:rPr>
          <w:rFonts w:cs="Arial"/>
          <w:bCs/>
        </w:rPr>
        <w:t>where possible positive opportunities to conserve and enjoy heritage assets.</w:t>
      </w:r>
    </w:p>
    <w:p w14:paraId="0067D5BA" w14:textId="77777777" w:rsidR="008112C4" w:rsidRPr="008112C4" w:rsidRDefault="008112C4" w:rsidP="008112C4">
      <w:pPr>
        <w:jc w:val="both"/>
        <w:rPr>
          <w:b/>
          <w:bCs/>
          <w:u w:val="single"/>
        </w:rPr>
      </w:pPr>
      <w:r w:rsidRPr="008112C4">
        <w:rPr>
          <w:b/>
          <w:bCs/>
          <w:u w:val="single"/>
        </w:rPr>
        <w:t xml:space="preserve">Emsworth Neighbourhood Plan </w:t>
      </w:r>
    </w:p>
    <w:p w14:paraId="2A7EF0FA" w14:textId="77777777" w:rsidR="008112C4" w:rsidRPr="008112C4" w:rsidRDefault="008112C4" w:rsidP="008112C4">
      <w:pPr>
        <w:jc w:val="both"/>
      </w:pPr>
      <w:r w:rsidRPr="008112C4">
        <w:t xml:space="preserve">The Emsworth Neighbourhood Plan has now been adopted and has relevant policies which are applicable to this application: </w:t>
      </w:r>
    </w:p>
    <w:p w14:paraId="62EF6755" w14:textId="77777777" w:rsidR="008112C4" w:rsidRPr="008112C4" w:rsidRDefault="008112C4" w:rsidP="008112C4">
      <w:pPr>
        <w:jc w:val="both"/>
      </w:pPr>
      <w:r w:rsidRPr="008112C4">
        <w:t xml:space="preserve">Policy H1 – Design and Heritage </w:t>
      </w:r>
    </w:p>
    <w:p w14:paraId="32B74D60" w14:textId="4EBE5980" w:rsidR="008112C4" w:rsidRDefault="008112C4" w:rsidP="00E31B3A">
      <w:pPr>
        <w:pStyle w:val="Default"/>
        <w:jc w:val="both"/>
        <w:rPr>
          <w:sz w:val="22"/>
          <w:szCs w:val="22"/>
        </w:rPr>
      </w:pPr>
      <w:r w:rsidRPr="008112C4">
        <w:rPr>
          <w:sz w:val="22"/>
          <w:szCs w:val="22"/>
        </w:rPr>
        <w:t xml:space="preserve">Policy H2 – </w:t>
      </w:r>
      <w:r w:rsidR="00D44EBD">
        <w:rPr>
          <w:sz w:val="22"/>
          <w:szCs w:val="22"/>
        </w:rPr>
        <w:t>Locally Listed Buildings</w:t>
      </w:r>
    </w:p>
    <w:p w14:paraId="7BF2A34C" w14:textId="77777777" w:rsidR="00D44EBD" w:rsidRDefault="00D44EBD" w:rsidP="00E31B3A">
      <w:pPr>
        <w:pStyle w:val="Default"/>
        <w:jc w:val="both"/>
        <w:rPr>
          <w:b/>
          <w:sz w:val="22"/>
          <w:szCs w:val="22"/>
          <w:u w:val="single"/>
        </w:rPr>
      </w:pPr>
    </w:p>
    <w:p w14:paraId="5ACF0247" w14:textId="77777777" w:rsidR="00D44EBD" w:rsidRDefault="00D44EBD" w:rsidP="00E31B3A">
      <w:pPr>
        <w:pStyle w:val="Default"/>
        <w:jc w:val="both"/>
        <w:rPr>
          <w:b/>
          <w:sz w:val="22"/>
          <w:szCs w:val="22"/>
          <w:u w:val="single"/>
        </w:rPr>
      </w:pPr>
      <w:r>
        <w:rPr>
          <w:b/>
          <w:sz w:val="22"/>
          <w:szCs w:val="22"/>
          <w:u w:val="single"/>
        </w:rPr>
        <w:t xml:space="preserve">Assessment: </w:t>
      </w:r>
    </w:p>
    <w:p w14:paraId="1026BD8B" w14:textId="77777777" w:rsidR="00D44EBD" w:rsidRDefault="00D44EBD" w:rsidP="00E31B3A">
      <w:pPr>
        <w:pStyle w:val="Default"/>
        <w:jc w:val="both"/>
        <w:rPr>
          <w:b/>
          <w:sz w:val="22"/>
          <w:szCs w:val="22"/>
          <w:u w:val="single"/>
        </w:rPr>
      </w:pPr>
    </w:p>
    <w:p w14:paraId="38C6A148" w14:textId="77777777" w:rsidR="00D44EBD" w:rsidRPr="00D44EBD" w:rsidRDefault="00D44EBD" w:rsidP="00E31B3A">
      <w:pPr>
        <w:pStyle w:val="Default"/>
        <w:jc w:val="both"/>
        <w:rPr>
          <w:bCs/>
          <w:sz w:val="22"/>
          <w:szCs w:val="22"/>
          <w:u w:val="single"/>
        </w:rPr>
      </w:pPr>
      <w:r w:rsidRPr="00D44EBD">
        <w:rPr>
          <w:bCs/>
          <w:sz w:val="22"/>
          <w:szCs w:val="22"/>
          <w:u w:val="single"/>
        </w:rPr>
        <w:t xml:space="preserve">Proposed works to the main house: </w:t>
      </w:r>
    </w:p>
    <w:p w14:paraId="4D6AC132" w14:textId="77777777" w:rsidR="00D44EBD" w:rsidRDefault="00D44EBD" w:rsidP="00E31B3A">
      <w:pPr>
        <w:pStyle w:val="Default"/>
        <w:jc w:val="both"/>
        <w:rPr>
          <w:b/>
          <w:sz w:val="22"/>
          <w:szCs w:val="22"/>
          <w:u w:val="single"/>
        </w:rPr>
      </w:pPr>
    </w:p>
    <w:p w14:paraId="0A96BC8D" w14:textId="1D39939D" w:rsidR="00852456" w:rsidRPr="00D44EBD" w:rsidRDefault="00D44EBD" w:rsidP="00E31B3A">
      <w:pPr>
        <w:pStyle w:val="Default"/>
        <w:jc w:val="both"/>
        <w:rPr>
          <w:bCs/>
          <w:sz w:val="22"/>
          <w:szCs w:val="22"/>
        </w:rPr>
      </w:pPr>
      <w:r w:rsidRPr="00D44EBD">
        <w:rPr>
          <w:bCs/>
          <w:sz w:val="22"/>
          <w:szCs w:val="22"/>
        </w:rPr>
        <w:t>The rear extension would</w:t>
      </w:r>
      <w:r w:rsidR="00C11393" w:rsidRPr="00D44EBD">
        <w:rPr>
          <w:bCs/>
          <w:sz w:val="22"/>
          <w:szCs w:val="22"/>
        </w:rPr>
        <w:t xml:space="preserve"> </w:t>
      </w:r>
      <w:r w:rsidRPr="00D44EBD">
        <w:rPr>
          <w:bCs/>
          <w:sz w:val="22"/>
          <w:szCs w:val="22"/>
        </w:rPr>
        <w:t>replace an existing ‘L’ shape structure</w:t>
      </w:r>
      <w:r>
        <w:rPr>
          <w:bCs/>
          <w:sz w:val="22"/>
          <w:szCs w:val="22"/>
        </w:rPr>
        <w:t xml:space="preserve"> with a full size, single storey extension. It would feature a part flat roof, part mono-pitch roof and bifold doors across the width of the building. Rear extensions are commonplace along the terrace and the proposed extension is designed in such </w:t>
      </w:r>
      <w:r w:rsidR="00366AD7">
        <w:rPr>
          <w:bCs/>
          <w:sz w:val="22"/>
          <w:szCs w:val="22"/>
        </w:rPr>
        <w:t xml:space="preserve">a way that it would not result in harm to the conservation area and will preserve and enhance its special character. </w:t>
      </w:r>
    </w:p>
    <w:p w14:paraId="77F6B3F2" w14:textId="4E624B7E" w:rsidR="00932F0C" w:rsidRDefault="00932F0C" w:rsidP="00E31B3A">
      <w:pPr>
        <w:pStyle w:val="Default"/>
        <w:jc w:val="both"/>
        <w:rPr>
          <w:b/>
          <w:sz w:val="22"/>
          <w:szCs w:val="22"/>
          <w:u w:val="single"/>
        </w:rPr>
      </w:pPr>
    </w:p>
    <w:p w14:paraId="27FDDF1C" w14:textId="1B81FD70" w:rsidR="00AE6855" w:rsidRDefault="000B68D5" w:rsidP="00064A10">
      <w:pPr>
        <w:pStyle w:val="Default"/>
        <w:jc w:val="both"/>
        <w:rPr>
          <w:bCs/>
          <w:sz w:val="22"/>
          <w:szCs w:val="22"/>
        </w:rPr>
      </w:pPr>
      <w:r>
        <w:rPr>
          <w:bCs/>
          <w:sz w:val="22"/>
          <w:szCs w:val="22"/>
        </w:rPr>
        <w:t xml:space="preserve">However, with </w:t>
      </w:r>
      <w:r w:rsidR="00AE6855">
        <w:rPr>
          <w:bCs/>
          <w:sz w:val="22"/>
          <w:szCs w:val="22"/>
        </w:rPr>
        <w:t xml:space="preserve">regards to the proposed alterations to the roof, </w:t>
      </w:r>
      <w:r>
        <w:rPr>
          <w:bCs/>
          <w:sz w:val="22"/>
          <w:szCs w:val="22"/>
        </w:rPr>
        <w:t xml:space="preserve">there are </w:t>
      </w:r>
      <w:r w:rsidR="00AE6855">
        <w:rPr>
          <w:bCs/>
          <w:sz w:val="22"/>
          <w:szCs w:val="22"/>
        </w:rPr>
        <w:t xml:space="preserve">concerns. </w:t>
      </w:r>
      <w:r w:rsidR="00BD1FD2">
        <w:rPr>
          <w:bCs/>
          <w:sz w:val="22"/>
          <w:szCs w:val="22"/>
        </w:rPr>
        <w:t xml:space="preserve">The dormer is very wide in that it would eradicate the main visual bulk of the roof slope and would be in comparison, significantly larger than the neighbouring dormers along the terrace, which are all set in. </w:t>
      </w:r>
    </w:p>
    <w:p w14:paraId="742836F2" w14:textId="77777777" w:rsidR="000B68D5" w:rsidRDefault="000B68D5" w:rsidP="00064A10">
      <w:pPr>
        <w:pStyle w:val="Default"/>
        <w:jc w:val="both"/>
        <w:rPr>
          <w:bCs/>
          <w:sz w:val="22"/>
          <w:szCs w:val="22"/>
        </w:rPr>
      </w:pPr>
    </w:p>
    <w:p w14:paraId="7663AC23" w14:textId="03F97CEB" w:rsidR="00BD1FD2" w:rsidRDefault="00BD1FD2" w:rsidP="00064A10">
      <w:pPr>
        <w:pStyle w:val="Default"/>
        <w:jc w:val="both"/>
        <w:rPr>
          <w:bCs/>
          <w:sz w:val="22"/>
          <w:szCs w:val="22"/>
        </w:rPr>
      </w:pPr>
      <w:r>
        <w:rPr>
          <w:bCs/>
          <w:sz w:val="22"/>
          <w:szCs w:val="22"/>
        </w:rPr>
        <w:t xml:space="preserve">Due to the width and position of the dormer, </w:t>
      </w:r>
      <w:r w:rsidR="008F58AA">
        <w:rPr>
          <w:bCs/>
          <w:sz w:val="22"/>
          <w:szCs w:val="22"/>
        </w:rPr>
        <w:t>it is unclear if the</w:t>
      </w:r>
      <w:r>
        <w:rPr>
          <w:bCs/>
          <w:sz w:val="22"/>
          <w:szCs w:val="22"/>
        </w:rPr>
        <w:t xml:space="preserve"> original chimney stack</w:t>
      </w:r>
      <w:r w:rsidR="008F58AA">
        <w:rPr>
          <w:bCs/>
          <w:sz w:val="22"/>
          <w:szCs w:val="22"/>
        </w:rPr>
        <w:t>, shared with No. 35,</w:t>
      </w:r>
      <w:r>
        <w:rPr>
          <w:bCs/>
          <w:sz w:val="22"/>
          <w:szCs w:val="22"/>
        </w:rPr>
        <w:t xml:space="preserve"> would need to be </w:t>
      </w:r>
      <w:r w:rsidR="008F58AA">
        <w:rPr>
          <w:bCs/>
          <w:sz w:val="22"/>
          <w:szCs w:val="22"/>
        </w:rPr>
        <w:t xml:space="preserve">removed.  It is expected that this dormer should be retained </w:t>
      </w:r>
      <w:r>
        <w:rPr>
          <w:bCs/>
          <w:sz w:val="22"/>
          <w:szCs w:val="22"/>
        </w:rPr>
        <w:t xml:space="preserve">as this is a traditional architectural feature of a Victorian terrace and its loss would be harmful (albeit less than substantial harm) to the character of this section of the conservation area. </w:t>
      </w:r>
    </w:p>
    <w:p w14:paraId="69612FCA" w14:textId="77777777" w:rsidR="008F58AA" w:rsidRDefault="008F58AA" w:rsidP="00064A10">
      <w:pPr>
        <w:pStyle w:val="Default"/>
        <w:jc w:val="both"/>
        <w:rPr>
          <w:bCs/>
          <w:sz w:val="22"/>
          <w:szCs w:val="22"/>
        </w:rPr>
      </w:pPr>
    </w:p>
    <w:p w14:paraId="4981B2A4" w14:textId="27EC5B40" w:rsidR="008F58AA" w:rsidRDefault="008F58AA" w:rsidP="008F58AA">
      <w:pPr>
        <w:pStyle w:val="Default"/>
        <w:jc w:val="both"/>
        <w:rPr>
          <w:bCs/>
          <w:sz w:val="22"/>
          <w:szCs w:val="22"/>
        </w:rPr>
      </w:pPr>
      <w:r>
        <w:rPr>
          <w:bCs/>
          <w:sz w:val="22"/>
          <w:szCs w:val="22"/>
        </w:rPr>
        <w:t xml:space="preserve">The proposed is </w:t>
      </w:r>
      <w:r>
        <w:rPr>
          <w:bCs/>
          <w:sz w:val="22"/>
          <w:szCs w:val="22"/>
        </w:rPr>
        <w:t xml:space="preserve">very similar to a dormer extension proposed within an application at No. 30 Bath Road APP/22/01185, which was amended to be reduced in size. </w:t>
      </w:r>
    </w:p>
    <w:p w14:paraId="721D7B0D" w14:textId="77777777" w:rsidR="008F58AA" w:rsidRDefault="008F58AA" w:rsidP="00064A10">
      <w:pPr>
        <w:pStyle w:val="Default"/>
        <w:jc w:val="both"/>
        <w:rPr>
          <w:bCs/>
          <w:sz w:val="22"/>
          <w:szCs w:val="22"/>
        </w:rPr>
      </w:pPr>
    </w:p>
    <w:p w14:paraId="595EDE9A" w14:textId="459F3FDA" w:rsidR="00221D1C" w:rsidRDefault="008F58AA" w:rsidP="00E31B3A">
      <w:pPr>
        <w:pStyle w:val="Default"/>
        <w:jc w:val="both"/>
        <w:rPr>
          <w:bCs/>
          <w:sz w:val="22"/>
          <w:szCs w:val="22"/>
        </w:rPr>
      </w:pPr>
      <w:r>
        <w:rPr>
          <w:bCs/>
          <w:sz w:val="22"/>
          <w:szCs w:val="22"/>
        </w:rPr>
        <w:t xml:space="preserve">As submitted, the proposed </w:t>
      </w:r>
      <w:r w:rsidR="00BD1FD2">
        <w:rPr>
          <w:bCs/>
          <w:sz w:val="22"/>
          <w:szCs w:val="22"/>
        </w:rPr>
        <w:t xml:space="preserve">dormer </w:t>
      </w:r>
      <w:r>
        <w:rPr>
          <w:bCs/>
          <w:sz w:val="22"/>
          <w:szCs w:val="22"/>
        </w:rPr>
        <w:t xml:space="preserve">would result in less than substantial harm to the Emsworth Conservation Area </w:t>
      </w:r>
      <w:r w:rsidR="00B2729A">
        <w:rPr>
          <w:bCs/>
          <w:sz w:val="22"/>
          <w:szCs w:val="22"/>
        </w:rPr>
        <w:t>and would</w:t>
      </w:r>
      <w:r w:rsidR="00381B6D">
        <w:rPr>
          <w:bCs/>
          <w:sz w:val="22"/>
          <w:szCs w:val="22"/>
        </w:rPr>
        <w:t xml:space="preserve"> </w:t>
      </w:r>
      <w:r w:rsidR="00BD1FD2">
        <w:rPr>
          <w:bCs/>
          <w:sz w:val="22"/>
          <w:szCs w:val="22"/>
        </w:rPr>
        <w:t xml:space="preserve">not </w:t>
      </w:r>
      <w:r w:rsidR="00381B6D">
        <w:rPr>
          <w:bCs/>
          <w:sz w:val="22"/>
          <w:szCs w:val="22"/>
        </w:rPr>
        <w:t>meet the test of Section 72 of the TCPA 1990</w:t>
      </w:r>
      <w:r w:rsidR="00BB02C1">
        <w:rPr>
          <w:bCs/>
          <w:sz w:val="22"/>
          <w:szCs w:val="22"/>
        </w:rPr>
        <w:t>,</w:t>
      </w:r>
      <w:r w:rsidR="00381B6D">
        <w:rPr>
          <w:bCs/>
          <w:sz w:val="22"/>
          <w:szCs w:val="22"/>
        </w:rPr>
        <w:t xml:space="preserve"> in that </w:t>
      </w:r>
      <w:r w:rsidR="00BD1FD2">
        <w:rPr>
          <w:bCs/>
          <w:sz w:val="22"/>
          <w:szCs w:val="22"/>
        </w:rPr>
        <w:t xml:space="preserve">it would not </w:t>
      </w:r>
      <w:r w:rsidR="00221D1C">
        <w:rPr>
          <w:bCs/>
          <w:sz w:val="22"/>
          <w:szCs w:val="22"/>
        </w:rPr>
        <w:t xml:space="preserve">preserve and enhance the special qualities of the conservation area. </w:t>
      </w:r>
      <w:r w:rsidR="00BD1FD2">
        <w:rPr>
          <w:bCs/>
          <w:sz w:val="22"/>
          <w:szCs w:val="22"/>
        </w:rPr>
        <w:t xml:space="preserve">Furthermore, it would not accord with the </w:t>
      </w:r>
      <w:r w:rsidR="007C6C3C">
        <w:rPr>
          <w:bCs/>
          <w:sz w:val="22"/>
          <w:szCs w:val="22"/>
        </w:rPr>
        <w:t>relevant national and local planning policy</w:t>
      </w:r>
      <w:r w:rsidR="00671F17">
        <w:rPr>
          <w:bCs/>
          <w:sz w:val="22"/>
          <w:szCs w:val="22"/>
        </w:rPr>
        <w:t xml:space="preserve"> and the Emsworth Neighbourhood Plan. </w:t>
      </w:r>
    </w:p>
    <w:p w14:paraId="415ABAD7" w14:textId="50BE98C8" w:rsidR="00BD1FD2" w:rsidRDefault="00BD1FD2" w:rsidP="00E31B3A">
      <w:pPr>
        <w:pStyle w:val="Default"/>
        <w:jc w:val="both"/>
        <w:rPr>
          <w:bCs/>
          <w:sz w:val="22"/>
          <w:szCs w:val="22"/>
        </w:rPr>
      </w:pPr>
    </w:p>
    <w:p w14:paraId="3AF7FFDB" w14:textId="24E2345E" w:rsidR="00BD1FD2" w:rsidRDefault="00BD1FD2" w:rsidP="00E31B3A">
      <w:pPr>
        <w:pStyle w:val="Default"/>
        <w:jc w:val="both"/>
        <w:rPr>
          <w:bCs/>
          <w:sz w:val="22"/>
          <w:szCs w:val="22"/>
        </w:rPr>
      </w:pPr>
      <w:r>
        <w:rPr>
          <w:bCs/>
          <w:sz w:val="22"/>
          <w:szCs w:val="22"/>
        </w:rPr>
        <w:t xml:space="preserve">There is scope to have a dormer extension on the roof however, this would need to be reduced in size, which in turn should enable to chimney stack to be retained. I am happy to comment further on any amended plans if submitted.  </w:t>
      </w:r>
    </w:p>
    <w:p w14:paraId="02F3C6A2" w14:textId="77777777" w:rsidR="000B68D5" w:rsidRDefault="000B68D5" w:rsidP="00E31B3A">
      <w:pPr>
        <w:pStyle w:val="Default"/>
        <w:jc w:val="both"/>
        <w:rPr>
          <w:bCs/>
          <w:sz w:val="22"/>
          <w:szCs w:val="22"/>
        </w:rPr>
      </w:pPr>
    </w:p>
    <w:p w14:paraId="64F282EE" w14:textId="4E0E61DB" w:rsidR="000B68D5" w:rsidRDefault="000B68D5" w:rsidP="00E31B3A">
      <w:pPr>
        <w:pStyle w:val="Default"/>
        <w:jc w:val="both"/>
        <w:rPr>
          <w:bCs/>
          <w:sz w:val="22"/>
          <w:szCs w:val="22"/>
        </w:rPr>
      </w:pPr>
      <w:r w:rsidRPr="000B68D5">
        <w:rPr>
          <w:bCs/>
          <w:sz w:val="22"/>
          <w:szCs w:val="22"/>
          <w:u w:val="single"/>
        </w:rPr>
        <w:t>Proposed works to the outbuilding</w:t>
      </w:r>
      <w:r>
        <w:rPr>
          <w:bCs/>
          <w:sz w:val="22"/>
          <w:szCs w:val="22"/>
        </w:rPr>
        <w:t xml:space="preserve">: </w:t>
      </w:r>
    </w:p>
    <w:p w14:paraId="40F67DC0" w14:textId="77777777" w:rsidR="000B68D5" w:rsidRDefault="000B68D5" w:rsidP="00E31B3A">
      <w:pPr>
        <w:pStyle w:val="Default"/>
        <w:jc w:val="both"/>
        <w:rPr>
          <w:bCs/>
          <w:sz w:val="22"/>
          <w:szCs w:val="22"/>
        </w:rPr>
      </w:pPr>
    </w:p>
    <w:p w14:paraId="73AF2481" w14:textId="77777777" w:rsidR="000B68D5" w:rsidRDefault="000B68D5" w:rsidP="000B68D5">
      <w:pPr>
        <w:pStyle w:val="Default"/>
        <w:jc w:val="both"/>
        <w:rPr>
          <w:bCs/>
          <w:sz w:val="22"/>
          <w:szCs w:val="22"/>
        </w:rPr>
      </w:pPr>
      <w:r>
        <w:rPr>
          <w:bCs/>
          <w:sz w:val="22"/>
          <w:szCs w:val="22"/>
        </w:rPr>
        <w:t xml:space="preserve">The replacement outbuilding would comprise a new structure on broadly the same footprint, albeit slightly larger. The proposed building would feature a dual pitched roof with roof light windows and solar panels on the south facing roof elevation. It is proposed to be finished with timber cladding.  The </w:t>
      </w:r>
      <w:r>
        <w:rPr>
          <w:bCs/>
          <w:sz w:val="22"/>
          <w:szCs w:val="22"/>
        </w:rPr>
        <w:lastRenderedPageBreak/>
        <w:t xml:space="preserve">proposed building would result in an increase in height compared to the existing structure however, given its obscured position at the rear of the garden and the presence of several other examples of outbuildings, it is not considered that any harm would arise to the conservation area. </w:t>
      </w:r>
    </w:p>
    <w:p w14:paraId="57FF6F34" w14:textId="7D5A1014" w:rsidR="00932F0C" w:rsidRDefault="00932F0C" w:rsidP="00E31B3A">
      <w:pPr>
        <w:pStyle w:val="Default"/>
        <w:jc w:val="both"/>
        <w:rPr>
          <w:b/>
          <w:sz w:val="22"/>
          <w:szCs w:val="22"/>
          <w:u w:val="single"/>
        </w:rPr>
      </w:pPr>
    </w:p>
    <w:p w14:paraId="4AD46700" w14:textId="77777777" w:rsidR="004542E1" w:rsidRDefault="004542E1" w:rsidP="00E31B3A">
      <w:pPr>
        <w:pStyle w:val="Default"/>
        <w:jc w:val="both"/>
        <w:rPr>
          <w:b/>
          <w:sz w:val="22"/>
          <w:szCs w:val="22"/>
          <w:u w:val="single"/>
        </w:rPr>
      </w:pPr>
      <w:r w:rsidRPr="00673AA1">
        <w:rPr>
          <w:b/>
          <w:sz w:val="22"/>
          <w:szCs w:val="22"/>
          <w:u w:val="single"/>
        </w:rPr>
        <w:t xml:space="preserve">Conclusion </w:t>
      </w:r>
    </w:p>
    <w:p w14:paraId="518053F9" w14:textId="77777777" w:rsidR="00F45927" w:rsidRDefault="00F45927" w:rsidP="00E31B3A">
      <w:pPr>
        <w:pStyle w:val="Default"/>
        <w:jc w:val="both"/>
        <w:rPr>
          <w:b/>
          <w:sz w:val="22"/>
          <w:szCs w:val="22"/>
          <w:u w:val="single"/>
        </w:rPr>
      </w:pPr>
    </w:p>
    <w:p w14:paraId="2F08F3C3" w14:textId="522BFD1D" w:rsidR="00854D56" w:rsidRPr="008F58AA" w:rsidRDefault="008F58AA" w:rsidP="00693AD0">
      <w:pPr>
        <w:pStyle w:val="Default"/>
        <w:jc w:val="both"/>
        <w:rPr>
          <w:rFonts w:asciiTheme="minorHAnsi" w:hAnsiTheme="minorHAnsi"/>
          <w:sz w:val="22"/>
          <w:szCs w:val="22"/>
        </w:rPr>
      </w:pPr>
      <w:r>
        <w:rPr>
          <w:b/>
          <w:bCs/>
          <w:sz w:val="22"/>
          <w:szCs w:val="22"/>
        </w:rPr>
        <w:t xml:space="preserve">HOLDING </w:t>
      </w:r>
      <w:r w:rsidR="00BD1FD2" w:rsidRPr="00BD1FD2">
        <w:rPr>
          <w:b/>
          <w:bCs/>
          <w:sz w:val="22"/>
          <w:szCs w:val="22"/>
        </w:rPr>
        <w:t>OBJECTION</w:t>
      </w:r>
      <w:r>
        <w:rPr>
          <w:b/>
          <w:bCs/>
          <w:sz w:val="22"/>
          <w:szCs w:val="22"/>
        </w:rPr>
        <w:t xml:space="preserve"> </w:t>
      </w:r>
      <w:r w:rsidRPr="008F58AA">
        <w:rPr>
          <w:sz w:val="22"/>
          <w:szCs w:val="22"/>
        </w:rPr>
        <w:t xml:space="preserve">subject to the reduction in size of the proposed rear dormer extension. </w:t>
      </w:r>
      <w:r w:rsidR="00BD1FD2" w:rsidRPr="008F58AA">
        <w:rPr>
          <w:sz w:val="22"/>
          <w:szCs w:val="22"/>
        </w:rPr>
        <w:t xml:space="preserve"> </w:t>
      </w:r>
    </w:p>
    <w:p w14:paraId="057C5F27" w14:textId="77777777" w:rsidR="00B0774E" w:rsidRPr="00B0774E" w:rsidRDefault="00854D56" w:rsidP="00854D56">
      <w:pPr>
        <w:pStyle w:val="Default"/>
        <w:ind w:left="360"/>
        <w:jc w:val="both"/>
        <w:rPr>
          <w:rFonts w:asciiTheme="minorHAnsi" w:hAnsiTheme="minorHAnsi"/>
          <w:sz w:val="22"/>
          <w:szCs w:val="22"/>
        </w:rPr>
      </w:pPr>
      <w:r>
        <w:rPr>
          <w:rFonts w:asciiTheme="minorHAnsi" w:hAnsiTheme="minorHAnsi"/>
          <w:sz w:val="22"/>
          <w:szCs w:val="22"/>
        </w:rPr>
        <w:t xml:space="preserve">   </w:t>
      </w:r>
      <w:r w:rsidR="00B0774E" w:rsidRPr="00B0774E">
        <w:rPr>
          <w:rFonts w:asciiTheme="minorHAnsi" w:hAnsiTheme="minorHAnsi" w:cs="Arial"/>
          <w:sz w:val="22"/>
          <w:szCs w:val="22"/>
        </w:rPr>
        <w:t xml:space="preserve"> </w:t>
      </w:r>
    </w:p>
    <w:sectPr w:rsidR="00B0774E" w:rsidRPr="00B077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CC5138D"/>
    <w:multiLevelType w:val="hybridMultilevel"/>
    <w:tmpl w:val="D578D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E01D07"/>
    <w:multiLevelType w:val="hybridMultilevel"/>
    <w:tmpl w:val="C6C284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264B75"/>
    <w:multiLevelType w:val="hybridMultilevel"/>
    <w:tmpl w:val="1F14C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C52981"/>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D0E550B"/>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0155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75204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8173919">
    <w:abstractNumId w:val="4"/>
  </w:num>
  <w:num w:numId="4" w16cid:durableId="1557469490">
    <w:abstractNumId w:val="3"/>
  </w:num>
  <w:num w:numId="5" w16cid:durableId="2111508554">
    <w:abstractNumId w:val="8"/>
  </w:num>
  <w:num w:numId="6" w16cid:durableId="1394623923">
    <w:abstractNumId w:val="0"/>
  </w:num>
  <w:num w:numId="7" w16cid:durableId="372660616">
    <w:abstractNumId w:val="7"/>
  </w:num>
  <w:num w:numId="8" w16cid:durableId="2140760479">
    <w:abstractNumId w:val="5"/>
  </w:num>
  <w:num w:numId="9" w16cid:durableId="1335689450">
    <w:abstractNumId w:val="1"/>
  </w:num>
  <w:num w:numId="10" w16cid:durableId="13184136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634CD"/>
    <w:rsid w:val="00064A10"/>
    <w:rsid w:val="00097C66"/>
    <w:rsid w:val="000B0358"/>
    <w:rsid w:val="000B68D5"/>
    <w:rsid w:val="000D155D"/>
    <w:rsid w:val="000D6036"/>
    <w:rsid w:val="00181768"/>
    <w:rsid w:val="001C3AF7"/>
    <w:rsid w:val="001E0046"/>
    <w:rsid w:val="00221D1C"/>
    <w:rsid w:val="00272D95"/>
    <w:rsid w:val="00274FB6"/>
    <w:rsid w:val="00280006"/>
    <w:rsid w:val="002905C7"/>
    <w:rsid w:val="002B284B"/>
    <w:rsid w:val="002B3D0D"/>
    <w:rsid w:val="002C7C58"/>
    <w:rsid w:val="00324797"/>
    <w:rsid w:val="00332A3A"/>
    <w:rsid w:val="00366AD7"/>
    <w:rsid w:val="00376316"/>
    <w:rsid w:val="00377099"/>
    <w:rsid w:val="00381B6D"/>
    <w:rsid w:val="003C2B0B"/>
    <w:rsid w:val="00440348"/>
    <w:rsid w:val="004542E1"/>
    <w:rsid w:val="004607C3"/>
    <w:rsid w:val="004673DC"/>
    <w:rsid w:val="004F6F64"/>
    <w:rsid w:val="00562AF8"/>
    <w:rsid w:val="00671F17"/>
    <w:rsid w:val="00673AA1"/>
    <w:rsid w:val="00693AD0"/>
    <w:rsid w:val="006A54BC"/>
    <w:rsid w:val="006B5B64"/>
    <w:rsid w:val="006D22C4"/>
    <w:rsid w:val="007040F0"/>
    <w:rsid w:val="007C574E"/>
    <w:rsid w:val="007C6C3C"/>
    <w:rsid w:val="007D7060"/>
    <w:rsid w:val="008112C4"/>
    <w:rsid w:val="00852456"/>
    <w:rsid w:val="00854D56"/>
    <w:rsid w:val="00872C31"/>
    <w:rsid w:val="008D73E3"/>
    <w:rsid w:val="008F58AA"/>
    <w:rsid w:val="00930C2D"/>
    <w:rsid w:val="00932F0C"/>
    <w:rsid w:val="00984F41"/>
    <w:rsid w:val="009B1EFC"/>
    <w:rsid w:val="009F5566"/>
    <w:rsid w:val="00A25F0B"/>
    <w:rsid w:val="00A54386"/>
    <w:rsid w:val="00A574DA"/>
    <w:rsid w:val="00AB323F"/>
    <w:rsid w:val="00AE6855"/>
    <w:rsid w:val="00B0774E"/>
    <w:rsid w:val="00B24457"/>
    <w:rsid w:val="00B2729A"/>
    <w:rsid w:val="00B42C4C"/>
    <w:rsid w:val="00B45571"/>
    <w:rsid w:val="00BB02C1"/>
    <w:rsid w:val="00BD1FD2"/>
    <w:rsid w:val="00BD2CCD"/>
    <w:rsid w:val="00BE1373"/>
    <w:rsid w:val="00BE1F2E"/>
    <w:rsid w:val="00BE59F6"/>
    <w:rsid w:val="00BF67AB"/>
    <w:rsid w:val="00C02690"/>
    <w:rsid w:val="00C05141"/>
    <w:rsid w:val="00C11393"/>
    <w:rsid w:val="00C509EE"/>
    <w:rsid w:val="00CA11A3"/>
    <w:rsid w:val="00CD4C97"/>
    <w:rsid w:val="00CE4CC6"/>
    <w:rsid w:val="00D10755"/>
    <w:rsid w:val="00D21E98"/>
    <w:rsid w:val="00D25163"/>
    <w:rsid w:val="00D44EBD"/>
    <w:rsid w:val="00D724EA"/>
    <w:rsid w:val="00DB60BA"/>
    <w:rsid w:val="00DD38FB"/>
    <w:rsid w:val="00E236AF"/>
    <w:rsid w:val="00E307EA"/>
    <w:rsid w:val="00E31470"/>
    <w:rsid w:val="00E31B3A"/>
    <w:rsid w:val="00E72810"/>
    <w:rsid w:val="00EA43A9"/>
    <w:rsid w:val="00EE2909"/>
    <w:rsid w:val="00F4015C"/>
    <w:rsid w:val="00F40AAF"/>
    <w:rsid w:val="00F426F9"/>
    <w:rsid w:val="00F45927"/>
    <w:rsid w:val="00F91CAF"/>
    <w:rsid w:val="00F91FE6"/>
    <w:rsid w:val="00FB5AB4"/>
    <w:rsid w:val="00FB7B4C"/>
    <w:rsid w:val="00FE0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5F584"/>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FB5AB4"/>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AF78C-95BF-4BD3-914D-F79DDC723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916</Words>
  <Characters>5224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4</cp:revision>
  <dcterms:created xsi:type="dcterms:W3CDTF">2024-07-31T14:34:00Z</dcterms:created>
  <dcterms:modified xsi:type="dcterms:W3CDTF">2024-07-31T14:41:00Z</dcterms:modified>
</cp:coreProperties>
</file>