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D781A" w14:textId="77777777" w:rsidR="006C0BBD" w:rsidRDefault="006C0BBD">
      <w:pPr>
        <w:rPr>
          <w:b/>
          <w:bCs/>
        </w:rPr>
      </w:pPr>
    </w:p>
    <w:p w14:paraId="6ED329F5" w14:textId="6785A181" w:rsidR="0087193C" w:rsidRDefault="006C0BBD">
      <w:r>
        <w:t xml:space="preserve">The </w:t>
      </w:r>
      <w:proofErr w:type="spellStart"/>
      <w:r>
        <w:t>E</w:t>
      </w:r>
      <w:r w:rsidR="00E73BB2">
        <w:t>msworth</w:t>
      </w:r>
      <w:proofErr w:type="spellEnd"/>
      <w:r w:rsidR="00E73BB2">
        <w:t xml:space="preserve"> Residents Forum</w:t>
      </w:r>
      <w:r>
        <w:t xml:space="preserve"> has a number of concerns relating to the </w:t>
      </w:r>
      <w:r w:rsidR="008C012C">
        <w:t xml:space="preserve">impact of the </w:t>
      </w:r>
      <w:r>
        <w:t>proposed</w:t>
      </w:r>
      <w:r w:rsidR="008C012C">
        <w:t xml:space="preserve"> development on the road network – for pedestrians, cyclists and drivers.   </w:t>
      </w:r>
    </w:p>
    <w:p w14:paraId="5DC30A66" w14:textId="77777777" w:rsidR="0087193C" w:rsidRDefault="0087193C"/>
    <w:p w14:paraId="2713D3C9" w14:textId="77777777" w:rsidR="000238BF" w:rsidRDefault="000238BF" w:rsidP="000238BF">
      <w:r>
        <w:t xml:space="preserve">Hampshire County Council’s Transport Strategy LTP4 (February 2024) sets out the priorities for transport schemes and the planning and design of new developments.   Its Policy C3 sets out its Road User Utility Framework describing the priorities to be adopted.  Following the need to reduce demand for travel (1) and taking care of the vulnerable users (2), the following priorities are established:  1 People who walk, 2 People for cycle and ride horses, 3 People who use public transport, 4 Delivery of goods, 5 other motor vehicles. </w:t>
      </w:r>
    </w:p>
    <w:p w14:paraId="3EB08915" w14:textId="77777777" w:rsidR="000238BF" w:rsidRDefault="000238BF" w:rsidP="000238BF"/>
    <w:p w14:paraId="1587B3E9" w14:textId="77777777" w:rsidR="000238BF" w:rsidRDefault="000238BF" w:rsidP="000238BF">
      <w:r>
        <w:t xml:space="preserve">This proposal totally fails to recognise the priorities set out in LTP4.    The immediate provisions for entry and exit to and from the site will create a more dangerous situation for all pedestrians, cyclists as well as the users of public transport trying to access the station.  Additionally for vehicles leaving the site, the </w:t>
      </w:r>
      <w:proofErr w:type="gramStart"/>
      <w:r>
        <w:t>sight-line</w:t>
      </w:r>
      <w:proofErr w:type="gramEnd"/>
      <w:r>
        <w:t xml:space="preserve"> to the south under the railway bridge is very restricted indeed with obvious dangers of vehicle accidents.</w:t>
      </w:r>
    </w:p>
    <w:p w14:paraId="3438FD42" w14:textId="77777777" w:rsidR="000238BF" w:rsidRDefault="000238BF"/>
    <w:p w14:paraId="0A9DBC8C" w14:textId="0BA0ECEC" w:rsidR="000238BF" w:rsidRDefault="0087193C">
      <w:r>
        <w:t>In our view the Road Safety audit carried out in fine weather for 30 minutes at 11.15 am on a Tuesday morning is totally unrepresentative of the daily state of traffic in this location.  At morning and evening rush hour, many pedestrians, including schoolchildren</w:t>
      </w:r>
      <w:r w:rsidR="008C012C">
        <w:t>,</w:t>
      </w:r>
      <w:r>
        <w:t xml:space="preserve"> </w:t>
      </w:r>
      <w:proofErr w:type="gramStart"/>
      <w:r>
        <w:t>have to</w:t>
      </w:r>
      <w:proofErr w:type="gramEnd"/>
      <w:r>
        <w:t xml:space="preserve"> try to cross the road </w:t>
      </w:r>
      <w:r w:rsidR="008C012C">
        <w:t>at a point with limited sight lines, without the protection afforded by a dedicated pedestrian</w:t>
      </w:r>
      <w:r w:rsidR="00C85957">
        <w:t xml:space="preserve"> crossing</w:t>
      </w:r>
      <w:r w:rsidR="008C012C">
        <w:t xml:space="preserve">, </w:t>
      </w:r>
      <w:r w:rsidR="000238BF">
        <w:t>except</w:t>
      </w:r>
      <w:r w:rsidR="008C012C">
        <w:t xml:space="preserve"> for a poorly located advisory</w:t>
      </w:r>
      <w:r>
        <w:t xml:space="preserve"> </w:t>
      </w:r>
      <w:r w:rsidR="008C012C">
        <w:t xml:space="preserve">crossing point.  </w:t>
      </w:r>
    </w:p>
    <w:p w14:paraId="0594B27C" w14:textId="77777777" w:rsidR="000238BF" w:rsidRDefault="000238BF"/>
    <w:p w14:paraId="0E06B234" w14:textId="09589523" w:rsidR="006C0BBD" w:rsidRDefault="000238BF">
      <w:r>
        <w:t>I</w:t>
      </w:r>
      <w:r w:rsidR="008C012C">
        <w:t xml:space="preserve">n </w:t>
      </w:r>
      <w:r w:rsidR="0087193C">
        <w:t xml:space="preserve">the very recent </w:t>
      </w:r>
      <w:proofErr w:type="gramStart"/>
      <w:r w:rsidR="0087193C">
        <w:t>past</w:t>
      </w:r>
      <w:proofErr w:type="gramEnd"/>
      <w:r w:rsidR="0087193C">
        <w:t xml:space="preserve"> there was a collision between a vehicle and a schoolchild</w:t>
      </w:r>
      <w:r w:rsidR="008C012C">
        <w:t xml:space="preserve"> which could have resulted in a serious injury</w:t>
      </w:r>
      <w:r w:rsidR="00F54FC1">
        <w:t>.  As it stands</w:t>
      </w:r>
      <w:r>
        <w:t>,</w:t>
      </w:r>
      <w:r w:rsidR="00F54FC1">
        <w:t xml:space="preserve"> this proposal makes the situation worse for pedestrians crossing New Brighton Road who also </w:t>
      </w:r>
      <w:proofErr w:type="gramStart"/>
      <w:r w:rsidR="00F54FC1">
        <w:t>have to</w:t>
      </w:r>
      <w:proofErr w:type="gramEnd"/>
      <w:r w:rsidR="00F54FC1">
        <w:t xml:space="preserve"> negotiate a wide carriageway giving access to and from the site. </w:t>
      </w:r>
    </w:p>
    <w:p w14:paraId="69F5E72C" w14:textId="77777777" w:rsidR="0087193C" w:rsidRDefault="0087193C"/>
    <w:p w14:paraId="45E1D460" w14:textId="77777777" w:rsidR="00F54FC1" w:rsidRDefault="0087193C">
      <w:r>
        <w:t>The same audit reported that there were no cyclists observed.  In large part this is because this north</w:t>
      </w:r>
      <w:r w:rsidR="00F54FC1">
        <w:t>-</w:t>
      </w:r>
      <w:r>
        <w:t xml:space="preserve">south route is considered by all but experienced cyclists to be unsafe and dangerous.  This proposal </w:t>
      </w:r>
      <w:r w:rsidR="00F54FC1">
        <w:t>in the congested corridor between the two bridges fails to recognise that the situation for cyclists would be made worse.</w:t>
      </w:r>
    </w:p>
    <w:p w14:paraId="421E53DC" w14:textId="77777777" w:rsidR="00DC6890" w:rsidRDefault="00DC6890"/>
    <w:p w14:paraId="00A09163" w14:textId="7E4C001A" w:rsidR="00DC6890" w:rsidRDefault="00147820">
      <w:r>
        <w:t xml:space="preserve">The principal of development of this site was established by 07/54901/007, which included traffic lights at the new junction.  The most recent </w:t>
      </w:r>
      <w:r w:rsidR="00DC6890">
        <w:t>approved application</w:t>
      </w:r>
      <w:r>
        <w:t xml:space="preserve"> (16/00295) </w:t>
      </w:r>
      <w:r w:rsidR="00DC6890">
        <w:t>proposed that the new junction would be controlled by traffic signals with toucan facil</w:t>
      </w:r>
      <w:r w:rsidR="00E8180C">
        <w:t>i</w:t>
      </w:r>
      <w:r w:rsidR="00DC6890">
        <w:t>ties</w:t>
      </w:r>
      <w:r w:rsidR="00E8180C">
        <w:t xml:space="preserve"> for pedestrians</w:t>
      </w:r>
      <w:r w:rsidR="00DC6890">
        <w:t>.</w:t>
      </w:r>
      <w:r w:rsidR="00E8180C">
        <w:t xml:space="preserve">  A similar scheme</w:t>
      </w:r>
      <w:r>
        <w:t xml:space="preserve"> </w:t>
      </w:r>
      <w:r w:rsidR="00966803">
        <w:t xml:space="preserve">of </w:t>
      </w:r>
      <w:r>
        <w:t>traffic control</w:t>
      </w:r>
      <w:r w:rsidR="00E8180C">
        <w:t xml:space="preserve"> must be provided for the current proposal, since the dangers recognised in th</w:t>
      </w:r>
      <w:r>
        <w:t>e road safety audit for the 2016</w:t>
      </w:r>
      <w:r w:rsidR="00E8180C">
        <w:t xml:space="preserve"> </w:t>
      </w:r>
      <w:r>
        <w:t>scheme</w:t>
      </w:r>
      <w:r w:rsidR="00E8180C">
        <w:t xml:space="preserve"> would certainly be present today.</w:t>
      </w:r>
      <w:r w:rsidR="000238BF">
        <w:t xml:space="preserve">  That </w:t>
      </w:r>
      <w:proofErr w:type="gramStart"/>
      <w:r w:rsidR="000238BF">
        <w:t>application  also</w:t>
      </w:r>
      <w:proofErr w:type="gramEnd"/>
      <w:r w:rsidR="000238BF">
        <w:t xml:space="preserve"> included a footpath open for public use across the site to Seagull Lane, which was potentially a public benefit which should also be included in the current application.</w:t>
      </w:r>
    </w:p>
    <w:p w14:paraId="7A9F6089" w14:textId="021345B5" w:rsidR="006C0BBD" w:rsidRDefault="006C0BBD"/>
    <w:p w14:paraId="79F33DA6" w14:textId="25C98DCA" w:rsidR="006C0BBD" w:rsidRDefault="00147820" w:rsidP="00147820">
      <w:r>
        <w:t xml:space="preserve">Whilst the site enjoys excellent accessibility </w:t>
      </w:r>
      <w:r w:rsidR="00966803">
        <w:t xml:space="preserve">for users of the train, the provision of useful bus services is much more limited, as </w:t>
      </w:r>
      <w:r w:rsidR="00EA7006">
        <w:t>the Transport Statement (</w:t>
      </w:r>
      <w:r w:rsidR="00966803">
        <w:t>Table 3 - summary of bus services</w:t>
      </w:r>
      <w:r w:rsidR="00EA7006">
        <w:t xml:space="preserve">) </w:t>
      </w:r>
      <w:r w:rsidR="00966803">
        <w:t xml:space="preserve">shows.  The service to and from the nearest bus stop, is of no use at all to </w:t>
      </w:r>
      <w:r w:rsidR="00966803">
        <w:lastRenderedPageBreak/>
        <w:t>somebody working norm</w:t>
      </w:r>
      <w:r w:rsidR="00EA7006">
        <w:t>a</w:t>
      </w:r>
      <w:r w:rsidR="00966803">
        <w:t xml:space="preserve">l hours at this site since the first bus of the day reaches </w:t>
      </w:r>
      <w:proofErr w:type="spellStart"/>
      <w:r w:rsidR="00966803">
        <w:t>Emsworth</w:t>
      </w:r>
      <w:proofErr w:type="spellEnd"/>
      <w:r w:rsidR="00966803">
        <w:t xml:space="preserve"> at 10.48 am and the last return bus leaves </w:t>
      </w:r>
      <w:proofErr w:type="spellStart"/>
      <w:r w:rsidR="00966803">
        <w:t>Emsworth</w:t>
      </w:r>
      <w:proofErr w:type="spellEnd"/>
      <w:r w:rsidR="00966803">
        <w:t xml:space="preserve"> at 14.45pm!  </w:t>
      </w:r>
      <w:proofErr w:type="gramStart"/>
      <w:r w:rsidR="00966803">
        <w:t>So</w:t>
      </w:r>
      <w:proofErr w:type="gramEnd"/>
      <w:r w:rsidR="00966803">
        <w:t xml:space="preserve"> access from the north by direct public transport is actually very limited indeed.</w:t>
      </w:r>
    </w:p>
    <w:p w14:paraId="12197C6F" w14:textId="77777777" w:rsidR="00383CB5" w:rsidRDefault="00383CB5" w:rsidP="00147820"/>
    <w:p w14:paraId="5D1C0352" w14:textId="040DB2ED" w:rsidR="00383CB5" w:rsidRDefault="005506D2" w:rsidP="00147820">
      <w:r>
        <w:t>In terms of design of the buildings in the proposal we have concerns regarding the height of the buildings</w:t>
      </w:r>
      <w:r w:rsidR="000238BF">
        <w:t xml:space="preserve"> which are not to be screened by the additional landscaping proposals.   This would be particularly important if the </w:t>
      </w:r>
      <w:proofErr w:type="gramStart"/>
      <w:r w:rsidR="000238BF">
        <w:t>low cost</w:t>
      </w:r>
      <w:proofErr w:type="gramEnd"/>
      <w:r w:rsidR="000238BF">
        <w:t xml:space="preserve"> approach of the design to ensure that the rent for young companies was economically viable, compromised the visual appearance of the buildings in any way.</w:t>
      </w:r>
    </w:p>
    <w:p w14:paraId="392C34E1" w14:textId="77777777" w:rsidR="000238BF" w:rsidRDefault="000238BF" w:rsidP="00147820"/>
    <w:p w14:paraId="38478DF2" w14:textId="77777777" w:rsidR="000238BF" w:rsidRPr="006C0BBD" w:rsidRDefault="000238BF" w:rsidP="00147820"/>
    <w:sectPr w:rsidR="000238BF" w:rsidRPr="006C0B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117E52"/>
    <w:multiLevelType w:val="hybridMultilevel"/>
    <w:tmpl w:val="E800FC08"/>
    <w:lvl w:ilvl="0" w:tplc="A4888EA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5083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BBD"/>
    <w:rsid w:val="000238BF"/>
    <w:rsid w:val="001432F5"/>
    <w:rsid w:val="00147820"/>
    <w:rsid w:val="00192039"/>
    <w:rsid w:val="002A3831"/>
    <w:rsid w:val="00383CB5"/>
    <w:rsid w:val="005506D2"/>
    <w:rsid w:val="00656AD6"/>
    <w:rsid w:val="006C0BBD"/>
    <w:rsid w:val="007B307D"/>
    <w:rsid w:val="0087193C"/>
    <w:rsid w:val="008C012C"/>
    <w:rsid w:val="00966803"/>
    <w:rsid w:val="00C85957"/>
    <w:rsid w:val="00DC6890"/>
    <w:rsid w:val="00E73BB2"/>
    <w:rsid w:val="00E8180C"/>
    <w:rsid w:val="00EA7006"/>
    <w:rsid w:val="00F120EC"/>
    <w:rsid w:val="00F54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DA477B9"/>
  <w15:chartTrackingRefBased/>
  <w15:docId w15:val="{7977A119-62A7-BD4C-B44A-CBB96612F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0B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0B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0B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0B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0B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0BB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0BB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0BB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0BB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0B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0B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0B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0B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0B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0B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0B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0B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0BBD"/>
    <w:rPr>
      <w:rFonts w:eastAsiaTheme="majorEastAsia" w:cstheme="majorBidi"/>
      <w:color w:val="272727" w:themeColor="text1" w:themeTint="D8"/>
    </w:rPr>
  </w:style>
  <w:style w:type="paragraph" w:styleId="Title">
    <w:name w:val="Title"/>
    <w:basedOn w:val="Normal"/>
    <w:next w:val="Normal"/>
    <w:link w:val="TitleChar"/>
    <w:uiPriority w:val="10"/>
    <w:qFormat/>
    <w:rsid w:val="006C0BB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0B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0BB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0B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0BB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C0BBD"/>
    <w:rPr>
      <w:i/>
      <w:iCs/>
      <w:color w:val="404040" w:themeColor="text1" w:themeTint="BF"/>
    </w:rPr>
  </w:style>
  <w:style w:type="paragraph" w:styleId="ListParagraph">
    <w:name w:val="List Paragraph"/>
    <w:basedOn w:val="Normal"/>
    <w:uiPriority w:val="34"/>
    <w:qFormat/>
    <w:rsid w:val="006C0BBD"/>
    <w:pPr>
      <w:ind w:left="720"/>
      <w:contextualSpacing/>
    </w:pPr>
  </w:style>
  <w:style w:type="character" w:styleId="IntenseEmphasis">
    <w:name w:val="Intense Emphasis"/>
    <w:basedOn w:val="DefaultParagraphFont"/>
    <w:uiPriority w:val="21"/>
    <w:qFormat/>
    <w:rsid w:val="006C0BBD"/>
    <w:rPr>
      <w:i/>
      <w:iCs/>
      <w:color w:val="0F4761" w:themeColor="accent1" w:themeShade="BF"/>
    </w:rPr>
  </w:style>
  <w:style w:type="paragraph" w:styleId="IntenseQuote">
    <w:name w:val="Intense Quote"/>
    <w:basedOn w:val="Normal"/>
    <w:next w:val="Normal"/>
    <w:link w:val="IntenseQuoteChar"/>
    <w:uiPriority w:val="30"/>
    <w:qFormat/>
    <w:rsid w:val="006C0B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0BBD"/>
    <w:rPr>
      <w:i/>
      <w:iCs/>
      <w:color w:val="0F4761" w:themeColor="accent1" w:themeShade="BF"/>
    </w:rPr>
  </w:style>
  <w:style w:type="character" w:styleId="IntenseReference">
    <w:name w:val="Intense Reference"/>
    <w:basedOn w:val="DefaultParagraphFont"/>
    <w:uiPriority w:val="32"/>
    <w:qFormat/>
    <w:rsid w:val="006C0B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2</Pages>
  <Words>570</Words>
  <Characters>3251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Bateman</dc:creator>
  <cp:keywords/>
  <dc:description/>
  <cp:lastModifiedBy>Mike Bateman</cp:lastModifiedBy>
  <cp:revision>3</cp:revision>
  <dcterms:created xsi:type="dcterms:W3CDTF">2025-02-02T17:46:00Z</dcterms:created>
  <dcterms:modified xsi:type="dcterms:W3CDTF">2025-02-03T13:44:00Z</dcterms:modified>
</cp:coreProperties>
</file>