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D88276" w14:textId="77777777" w:rsidR="0075416A" w:rsidRDefault="0075416A" w:rsidP="0075416A">
      <w:pPr>
        <w:rPr>
          <w:rFonts w:ascii="Aptos" w:hAnsi="Aptos"/>
          <w:color w:val="000000"/>
          <w:sz w:val="24"/>
          <w:szCs w:val="24"/>
        </w:rPr>
      </w:pPr>
      <w:r>
        <w:rPr>
          <w:rFonts w:ascii="Aptos" w:hAnsi="Aptos"/>
          <w:color w:val="000000"/>
          <w:sz w:val="24"/>
          <w:szCs w:val="24"/>
        </w:rPr>
        <w:t>Dear Lesley</w:t>
      </w:r>
    </w:p>
    <w:p w14:paraId="6711A256" w14:textId="77777777" w:rsidR="0075416A" w:rsidRDefault="0075416A" w:rsidP="0075416A">
      <w:pPr>
        <w:rPr>
          <w:rFonts w:ascii="Aptos" w:hAnsi="Aptos"/>
          <w:color w:val="000000"/>
          <w:sz w:val="24"/>
          <w:szCs w:val="24"/>
        </w:rPr>
      </w:pPr>
      <w:r>
        <w:rPr>
          <w:rFonts w:ascii="Aptos" w:hAnsi="Aptos"/>
          <w:color w:val="000000"/>
          <w:sz w:val="24"/>
          <w:szCs w:val="24"/>
        </w:rPr>
        <w:t>No objection from me. I do wonder about how saleable these properties will be. </w:t>
      </w:r>
    </w:p>
    <w:p w14:paraId="2A8DA34C" w14:textId="77777777" w:rsidR="0075416A" w:rsidRDefault="0075416A" w:rsidP="0075416A">
      <w:pPr>
        <w:rPr>
          <w:rFonts w:ascii="Aptos" w:hAnsi="Aptos"/>
          <w:color w:val="000000"/>
          <w:sz w:val="24"/>
          <w:szCs w:val="24"/>
        </w:rPr>
      </w:pPr>
      <w:r>
        <w:rPr>
          <w:rFonts w:ascii="Aptos" w:hAnsi="Aptos"/>
          <w:color w:val="000000"/>
          <w:sz w:val="24"/>
          <w:szCs w:val="24"/>
        </w:rPr>
        <w:t>Cllr Rason </w:t>
      </w:r>
    </w:p>
    <w:p w14:paraId="1F7FD340" w14:textId="77777777" w:rsidR="001762D6" w:rsidRDefault="001762D6"/>
    <w:sectPr w:rsidR="001762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16A"/>
    <w:rsid w:val="001762D6"/>
    <w:rsid w:val="0075416A"/>
    <w:rsid w:val="00916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24B573"/>
  <w15:chartTrackingRefBased/>
  <w15:docId w15:val="{99913C23-4CFB-4F3C-AB2A-E955D3F25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416A"/>
    <w:pPr>
      <w:spacing w:after="0" w:line="240" w:lineRule="auto"/>
    </w:pPr>
    <w:rPr>
      <w:rFonts w:ascii="Calibri" w:hAnsi="Calibri" w:cs="Calibri"/>
      <w:kern w:val="0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998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Eaves, Jake</dc:creator>
  <cp:keywords/>
  <dc:description/>
  <cp:lastModifiedBy>Eaves, Jake</cp:lastModifiedBy>
  <cp:revision>1</cp:revision>
  <dcterms:created xsi:type="dcterms:W3CDTF">2025-01-07T12:06:00Z</dcterms:created>
  <dcterms:modified xsi:type="dcterms:W3CDTF">2025-01-07T12:09:00Z</dcterms:modified>
</cp:coreProperties>
</file>