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26"/>
        <w:gridCol w:w="1485"/>
        <w:gridCol w:w="5697"/>
      </w:tblGrid>
      <w:tr w:rsidR="00741821" w:rsidRPr="00335943"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Pr="00335943" w:rsidRDefault="00741821" w:rsidP="00741821">
            <w:pPr>
              <w:spacing w:line="276" w:lineRule="auto"/>
              <w:rPr>
                <w:rFonts w:ascii="Arial" w:hAnsi="Arial" w:cs="Arial"/>
                <w:color w:val="404040"/>
                <w:sz w:val="22"/>
                <w:szCs w:val="22"/>
              </w:rPr>
            </w:pPr>
            <w:r w:rsidRPr="00335943">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FBFE4CA" w:rsidR="00741821" w:rsidRPr="00335943" w:rsidRDefault="00555A06" w:rsidP="00741821">
            <w:pPr>
              <w:spacing w:line="276" w:lineRule="auto"/>
              <w:rPr>
                <w:rFonts w:ascii="Arial" w:hAnsi="Arial" w:cs="Arial"/>
                <w:sz w:val="22"/>
                <w:szCs w:val="22"/>
              </w:rPr>
            </w:pPr>
            <w:r w:rsidRPr="00335943">
              <w:rPr>
                <w:rFonts w:ascii="Arial" w:hAnsi="Arial" w:cs="Arial"/>
                <w:sz w:val="22"/>
                <w:szCs w:val="22"/>
              </w:rPr>
              <w:t>07/10/2024</w:t>
            </w:r>
          </w:p>
        </w:tc>
      </w:tr>
      <w:tr w:rsidR="00317486" w:rsidRPr="00335943"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335943" w:rsidRDefault="00317486" w:rsidP="00741821">
            <w:pPr>
              <w:spacing w:line="276" w:lineRule="auto"/>
              <w:rPr>
                <w:rFonts w:ascii="Arial" w:hAnsi="Arial" w:cs="Arial"/>
                <w:color w:val="404040"/>
                <w:sz w:val="22"/>
                <w:szCs w:val="22"/>
              </w:rPr>
            </w:pPr>
            <w:r w:rsidRPr="00335943">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335943" w:rsidRDefault="00317486" w:rsidP="00741821">
            <w:pPr>
              <w:spacing w:line="276" w:lineRule="auto"/>
              <w:rPr>
                <w:rFonts w:ascii="Arial" w:hAnsi="Arial" w:cs="Arial"/>
                <w:sz w:val="22"/>
                <w:szCs w:val="22"/>
              </w:rPr>
            </w:pPr>
          </w:p>
        </w:tc>
      </w:tr>
      <w:tr w:rsidR="001071FC" w:rsidRPr="00335943"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335943" w:rsidRDefault="001071FC" w:rsidP="00741821">
            <w:pPr>
              <w:spacing w:line="276" w:lineRule="auto"/>
              <w:rPr>
                <w:rFonts w:ascii="Arial" w:hAnsi="Arial" w:cs="Arial"/>
                <w:color w:val="404040"/>
                <w:sz w:val="22"/>
                <w:szCs w:val="22"/>
              </w:rPr>
            </w:pPr>
            <w:r w:rsidRPr="00335943">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B3CEF74" w:rsidR="001071FC" w:rsidRPr="00335943" w:rsidRDefault="00555A06" w:rsidP="00741821">
            <w:pPr>
              <w:spacing w:line="276" w:lineRule="auto"/>
              <w:rPr>
                <w:rFonts w:ascii="Arial" w:hAnsi="Arial" w:cs="Arial"/>
                <w:sz w:val="22"/>
                <w:szCs w:val="22"/>
              </w:rPr>
            </w:pPr>
            <w:r w:rsidRPr="00335943">
              <w:rPr>
                <w:rFonts w:ascii="Arial" w:hAnsi="Arial" w:cs="Arial"/>
                <w:sz w:val="22"/>
                <w:szCs w:val="22"/>
              </w:rPr>
              <w:t>APP/24/00267</w:t>
            </w:r>
          </w:p>
        </w:tc>
      </w:tr>
      <w:tr w:rsidR="00D873D9" w:rsidRPr="00335943"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335943" w:rsidRDefault="00D873D9" w:rsidP="00741821">
            <w:pPr>
              <w:spacing w:line="276" w:lineRule="auto"/>
              <w:rPr>
                <w:rFonts w:ascii="Arial" w:hAnsi="Arial" w:cs="Arial"/>
                <w:color w:val="404040"/>
                <w:sz w:val="22"/>
                <w:szCs w:val="22"/>
              </w:rPr>
            </w:pPr>
            <w:r w:rsidRPr="00335943">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DDC57F5" w:rsidR="00D873D9" w:rsidRPr="00335943" w:rsidRDefault="00555A06" w:rsidP="00741821">
            <w:pPr>
              <w:spacing w:line="276" w:lineRule="auto"/>
              <w:rPr>
                <w:rFonts w:ascii="Arial" w:hAnsi="Arial" w:cs="Arial"/>
                <w:sz w:val="22"/>
                <w:szCs w:val="22"/>
              </w:rPr>
            </w:pPr>
            <w:r w:rsidRPr="00335943">
              <w:rPr>
                <w:rFonts w:ascii="Arial" w:hAnsi="Arial" w:cs="Arial"/>
                <w:sz w:val="22"/>
                <w:szCs w:val="22"/>
              </w:rPr>
              <w:t>36 Rownhams Road, Havant, PO9 4QB</w:t>
            </w:r>
          </w:p>
        </w:tc>
      </w:tr>
      <w:tr w:rsidR="001071FC" w:rsidRPr="00335943" w14:paraId="329E2E32" w14:textId="77777777" w:rsidTr="00741821">
        <w:tc>
          <w:tcPr>
            <w:tcW w:w="2467" w:type="dxa"/>
            <w:shd w:val="clear" w:color="auto" w:fill="DAE7EE"/>
          </w:tcPr>
          <w:p w14:paraId="623C79BF" w14:textId="77777777" w:rsidR="001071FC" w:rsidRPr="00335943" w:rsidRDefault="001071FC" w:rsidP="00741821">
            <w:pPr>
              <w:spacing w:line="276" w:lineRule="auto"/>
              <w:rPr>
                <w:rFonts w:ascii="Arial" w:hAnsi="Arial" w:cs="Arial"/>
                <w:color w:val="404040"/>
                <w:sz w:val="22"/>
                <w:szCs w:val="22"/>
              </w:rPr>
            </w:pPr>
            <w:r w:rsidRPr="00335943">
              <w:rPr>
                <w:rFonts w:ascii="Arial" w:hAnsi="Arial" w:cs="Arial"/>
                <w:color w:val="404040"/>
                <w:sz w:val="22"/>
                <w:szCs w:val="22"/>
              </w:rPr>
              <w:t>Application description:</w:t>
            </w:r>
          </w:p>
        </w:tc>
        <w:tc>
          <w:tcPr>
            <w:tcW w:w="7141" w:type="dxa"/>
            <w:gridSpan w:val="2"/>
          </w:tcPr>
          <w:p w14:paraId="451786E1" w14:textId="3CB541FB" w:rsidR="001071FC" w:rsidRPr="00335943" w:rsidRDefault="00555A06" w:rsidP="00335943">
            <w:pPr>
              <w:pStyle w:val="Normal0"/>
              <w:jc w:val="both"/>
              <w:rPr>
                <w:sz w:val="22"/>
                <w:szCs w:val="22"/>
              </w:rPr>
            </w:pPr>
            <w:r w:rsidRPr="00335943">
              <w:rPr>
                <w:sz w:val="22"/>
                <w:szCs w:val="22"/>
              </w:rPr>
              <w:t>Demolition of existing single storey garage and erection of a two bed, two storey dwelling.</w:t>
            </w:r>
          </w:p>
        </w:tc>
      </w:tr>
      <w:tr w:rsidR="00317486" w:rsidRPr="00335943" w14:paraId="4EC36A86" w14:textId="77777777" w:rsidTr="00741821">
        <w:tc>
          <w:tcPr>
            <w:tcW w:w="2467" w:type="dxa"/>
            <w:tcBorders>
              <w:bottom w:val="single" w:sz="4" w:space="0" w:color="0083BE"/>
            </w:tcBorders>
            <w:shd w:val="clear" w:color="auto" w:fill="DAE7EE"/>
          </w:tcPr>
          <w:p w14:paraId="795F0070" w14:textId="77777777" w:rsidR="00317486" w:rsidRPr="00335943" w:rsidRDefault="00317486" w:rsidP="00741821">
            <w:pPr>
              <w:spacing w:line="276" w:lineRule="auto"/>
              <w:rPr>
                <w:rFonts w:ascii="Arial" w:hAnsi="Arial" w:cs="Arial"/>
                <w:color w:val="404040"/>
                <w:sz w:val="22"/>
                <w:szCs w:val="22"/>
              </w:rPr>
            </w:pPr>
            <w:r w:rsidRPr="00335943">
              <w:rPr>
                <w:rFonts w:ascii="Arial" w:hAnsi="Arial" w:cs="Arial"/>
                <w:color w:val="404040"/>
                <w:sz w:val="22"/>
                <w:szCs w:val="22"/>
              </w:rPr>
              <w:t>Lead Planning Officer:</w:t>
            </w:r>
          </w:p>
        </w:tc>
        <w:tc>
          <w:tcPr>
            <w:tcW w:w="7141" w:type="dxa"/>
            <w:gridSpan w:val="2"/>
            <w:tcBorders>
              <w:bottom w:val="single" w:sz="4" w:space="0" w:color="0083BE"/>
            </w:tcBorders>
          </w:tcPr>
          <w:p w14:paraId="4CA0C571" w14:textId="6BD5C3A7" w:rsidR="00317486" w:rsidRPr="00335943" w:rsidRDefault="00555A06" w:rsidP="00741821">
            <w:pPr>
              <w:spacing w:line="276" w:lineRule="auto"/>
              <w:rPr>
                <w:rFonts w:ascii="Arial" w:hAnsi="Arial" w:cs="Arial"/>
                <w:sz w:val="22"/>
                <w:szCs w:val="22"/>
              </w:rPr>
            </w:pPr>
            <w:r w:rsidRPr="00335943">
              <w:rPr>
                <w:rFonts w:ascii="Arial" w:hAnsi="Arial" w:cs="Arial"/>
                <w:sz w:val="22"/>
                <w:szCs w:val="22"/>
              </w:rPr>
              <w:t xml:space="preserve">Josephine Lacey </w:t>
            </w:r>
          </w:p>
        </w:tc>
      </w:tr>
      <w:tr w:rsidR="00C77ADB" w:rsidRPr="00335943"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335943" w:rsidRDefault="006E5749" w:rsidP="00335943">
            <w:pPr>
              <w:spacing w:line="276" w:lineRule="auto"/>
              <w:jc w:val="both"/>
              <w:rPr>
                <w:rFonts w:ascii="Arial" w:hAnsi="Arial" w:cs="Arial"/>
                <w:sz w:val="22"/>
                <w:szCs w:val="22"/>
              </w:rPr>
            </w:pPr>
            <w:r w:rsidRPr="00335943">
              <w:rPr>
                <w:rFonts w:ascii="Arial" w:hAnsi="Arial" w:cs="Arial"/>
                <w:sz w:val="22"/>
                <w:szCs w:val="22"/>
              </w:rPr>
              <w:t>Please note that all references in this assessment to the ‘Habitats Regulations’ refer to The Conservation of Habitats and Species Regulations 2017 (as amended).</w:t>
            </w:r>
          </w:p>
        </w:tc>
      </w:tr>
      <w:tr w:rsidR="001071FC" w:rsidRPr="00335943"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335943" w:rsidRDefault="001071FC" w:rsidP="00741821">
            <w:pPr>
              <w:spacing w:line="276" w:lineRule="auto"/>
              <w:rPr>
                <w:rFonts w:ascii="Arial" w:hAnsi="Arial" w:cs="Arial"/>
                <w:sz w:val="22"/>
                <w:szCs w:val="22"/>
              </w:rPr>
            </w:pPr>
          </w:p>
        </w:tc>
      </w:tr>
      <w:tr w:rsidR="001071FC" w:rsidRPr="00335943" w14:paraId="3562B1CD" w14:textId="77777777" w:rsidTr="00741821">
        <w:tc>
          <w:tcPr>
            <w:tcW w:w="9608" w:type="dxa"/>
            <w:gridSpan w:val="3"/>
            <w:tcBorders>
              <w:top w:val="single" w:sz="12" w:space="0" w:color="0083BE"/>
            </w:tcBorders>
            <w:shd w:val="clear" w:color="auto" w:fill="0083BE"/>
          </w:tcPr>
          <w:p w14:paraId="03DFA251" w14:textId="77777777" w:rsidR="001071FC" w:rsidRPr="00335943" w:rsidRDefault="001071FC" w:rsidP="00741821">
            <w:pPr>
              <w:spacing w:line="276" w:lineRule="auto"/>
              <w:rPr>
                <w:rFonts w:ascii="Arial" w:hAnsi="Arial" w:cs="Arial"/>
                <w:b/>
                <w:sz w:val="22"/>
                <w:szCs w:val="22"/>
              </w:rPr>
            </w:pPr>
            <w:r w:rsidRPr="00335943">
              <w:rPr>
                <w:rFonts w:ascii="Arial" w:hAnsi="Arial" w:cs="Arial"/>
                <w:b/>
                <w:color w:val="FFFFFF"/>
                <w:sz w:val="22"/>
                <w:szCs w:val="22"/>
              </w:rPr>
              <w:t>Stage 1 - details of the plan or project</w:t>
            </w:r>
          </w:p>
        </w:tc>
      </w:tr>
      <w:tr w:rsidR="001071FC" w:rsidRPr="00335943" w14:paraId="4547EA8C" w14:textId="77777777" w:rsidTr="00741821">
        <w:tc>
          <w:tcPr>
            <w:tcW w:w="4758" w:type="dxa"/>
            <w:gridSpan w:val="2"/>
            <w:shd w:val="clear" w:color="auto" w:fill="DAE7EE"/>
          </w:tcPr>
          <w:p w14:paraId="264BDE0A" w14:textId="77777777" w:rsidR="001071FC" w:rsidRPr="00335943" w:rsidRDefault="001071FC" w:rsidP="00741821">
            <w:pPr>
              <w:spacing w:line="276" w:lineRule="auto"/>
              <w:rPr>
                <w:rFonts w:ascii="Arial" w:hAnsi="Arial" w:cs="Arial"/>
                <w:color w:val="404040"/>
                <w:sz w:val="22"/>
                <w:szCs w:val="22"/>
              </w:rPr>
            </w:pPr>
            <w:r w:rsidRPr="00335943">
              <w:rPr>
                <w:rFonts w:ascii="Arial" w:hAnsi="Arial" w:cs="Arial"/>
                <w:color w:val="404040"/>
                <w:sz w:val="22"/>
                <w:szCs w:val="22"/>
              </w:rPr>
              <w:t xml:space="preserve">European site potentially impacted by planning application, </w:t>
            </w:r>
            <w:proofErr w:type="gramStart"/>
            <w:r w:rsidRPr="00335943">
              <w:rPr>
                <w:rFonts w:ascii="Arial" w:hAnsi="Arial" w:cs="Arial"/>
                <w:color w:val="404040"/>
                <w:sz w:val="22"/>
                <w:szCs w:val="22"/>
              </w:rPr>
              <w:t>plan</w:t>
            </w:r>
            <w:proofErr w:type="gramEnd"/>
            <w:r w:rsidRPr="00335943">
              <w:rPr>
                <w:rFonts w:ascii="Arial" w:hAnsi="Arial" w:cs="Arial"/>
                <w:color w:val="404040"/>
                <w:sz w:val="22"/>
                <w:szCs w:val="22"/>
              </w:rPr>
              <w:t xml:space="preserve"> or project:</w:t>
            </w:r>
          </w:p>
        </w:tc>
        <w:tc>
          <w:tcPr>
            <w:tcW w:w="4850" w:type="dxa"/>
          </w:tcPr>
          <w:p w14:paraId="3F1146ED"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 xml:space="preserve">Chichester &amp; Langstone Harbours Special Protection Area (SPA) </w:t>
            </w:r>
          </w:p>
          <w:p w14:paraId="14DADA53"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Chichester &amp; Langstone Harbours Ramsar site</w:t>
            </w:r>
          </w:p>
          <w:p w14:paraId="2AF66F08"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Solent Maritime Special Area of Conservation (SAC)</w:t>
            </w:r>
          </w:p>
          <w:p w14:paraId="4B0E4751" w14:textId="2DDAC898"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Solent and Dorset Coast Special Protection Area (SPA)</w:t>
            </w:r>
          </w:p>
          <w:p w14:paraId="7DD2DE37"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Solent and Southampton Water SPA</w:t>
            </w:r>
          </w:p>
          <w:p w14:paraId="1DA3E47C"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Solent and Southampton Water Ramsar</w:t>
            </w:r>
          </w:p>
          <w:p w14:paraId="3381304E"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Portsmouth Harbour SPA</w:t>
            </w:r>
          </w:p>
          <w:p w14:paraId="7E26F035" w14:textId="77777777" w:rsidR="007118A2"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Portsmouth Harbour Ramsar</w:t>
            </w:r>
          </w:p>
          <w:p w14:paraId="186DDF15" w14:textId="77777777" w:rsidR="001071FC" w:rsidRPr="00335943" w:rsidRDefault="007118A2" w:rsidP="00335943">
            <w:pPr>
              <w:pStyle w:val="ListParagraph"/>
              <w:numPr>
                <w:ilvl w:val="0"/>
                <w:numId w:val="4"/>
              </w:numPr>
              <w:spacing w:line="276" w:lineRule="auto"/>
              <w:ind w:left="274" w:hanging="141"/>
              <w:jc w:val="both"/>
              <w:rPr>
                <w:rFonts w:ascii="Arial" w:hAnsi="Arial" w:cs="Arial"/>
                <w:sz w:val="22"/>
                <w:szCs w:val="22"/>
              </w:rPr>
            </w:pPr>
            <w:r w:rsidRPr="00335943">
              <w:rPr>
                <w:rFonts w:ascii="Arial" w:hAnsi="Arial" w:cs="Arial"/>
                <w:sz w:val="22"/>
                <w:szCs w:val="22"/>
              </w:rPr>
              <w:t>Solent and Isle of Wight Lagoons SAC</w:t>
            </w:r>
          </w:p>
          <w:p w14:paraId="4791F3EF" w14:textId="5C212524" w:rsidR="00EF293F" w:rsidRPr="00335943" w:rsidRDefault="00EF293F" w:rsidP="00335943">
            <w:pPr>
              <w:pStyle w:val="ListParagraph"/>
              <w:spacing w:line="276" w:lineRule="auto"/>
              <w:ind w:left="274"/>
              <w:jc w:val="both"/>
              <w:rPr>
                <w:rFonts w:ascii="Arial" w:hAnsi="Arial" w:cs="Arial"/>
                <w:sz w:val="22"/>
                <w:szCs w:val="22"/>
              </w:rPr>
            </w:pPr>
            <w:r w:rsidRPr="00335943">
              <w:rPr>
                <w:rFonts w:ascii="Arial" w:hAnsi="Arial" w:cs="Arial"/>
                <w:sz w:val="22"/>
                <w:szCs w:val="22"/>
              </w:rPr>
              <w:t>(Hereafter known as the Solent European Sites)</w:t>
            </w:r>
          </w:p>
        </w:tc>
      </w:tr>
      <w:tr w:rsidR="001071FC" w:rsidRPr="00335943" w14:paraId="532E00CF" w14:textId="77777777" w:rsidTr="00741821">
        <w:tc>
          <w:tcPr>
            <w:tcW w:w="4758" w:type="dxa"/>
            <w:gridSpan w:val="2"/>
            <w:shd w:val="clear" w:color="auto" w:fill="DAE7EE"/>
          </w:tcPr>
          <w:p w14:paraId="72FDC4B6" w14:textId="77777777" w:rsidR="001071FC" w:rsidRPr="00335943" w:rsidRDefault="001071FC" w:rsidP="00741821">
            <w:pPr>
              <w:spacing w:line="276" w:lineRule="auto"/>
              <w:rPr>
                <w:rFonts w:ascii="Arial" w:hAnsi="Arial" w:cs="Arial"/>
                <w:color w:val="404040"/>
                <w:sz w:val="22"/>
                <w:szCs w:val="22"/>
              </w:rPr>
            </w:pPr>
            <w:r w:rsidRPr="00335943">
              <w:rPr>
                <w:rFonts w:ascii="Arial" w:hAnsi="Arial" w:cs="Arial"/>
                <w:color w:val="404040"/>
                <w:sz w:val="22"/>
                <w:szCs w:val="22"/>
              </w:rPr>
              <w:t>Is the planning application directly connected with or necessary to the management of the site (if yes, Applicant should have provided details)?</w:t>
            </w:r>
          </w:p>
        </w:tc>
        <w:tc>
          <w:tcPr>
            <w:tcW w:w="4850" w:type="dxa"/>
          </w:tcPr>
          <w:p w14:paraId="0C7081BE" w14:textId="77777777" w:rsidR="001071FC" w:rsidRPr="00335943" w:rsidRDefault="00D85710" w:rsidP="00335943">
            <w:pPr>
              <w:spacing w:line="276" w:lineRule="auto"/>
              <w:jc w:val="both"/>
              <w:rPr>
                <w:rFonts w:ascii="Arial" w:hAnsi="Arial" w:cs="Arial"/>
                <w:sz w:val="22"/>
                <w:szCs w:val="22"/>
              </w:rPr>
            </w:pPr>
            <w:r w:rsidRPr="00335943">
              <w:rPr>
                <w:rFonts w:ascii="Arial" w:hAnsi="Arial" w:cs="Arial"/>
                <w:sz w:val="22"/>
                <w:szCs w:val="22"/>
              </w:rPr>
              <w:t xml:space="preserve">No. </w:t>
            </w:r>
            <w:r w:rsidR="00317486" w:rsidRPr="00335943">
              <w:rPr>
                <w:rFonts w:ascii="Arial" w:hAnsi="Arial" w:cs="Arial"/>
                <w:sz w:val="22"/>
                <w:szCs w:val="22"/>
              </w:rPr>
              <w:t>The development consists of an increase in residential dwellings, which is neither connected to nor necessary to the management of any European site.</w:t>
            </w:r>
          </w:p>
        </w:tc>
      </w:tr>
      <w:tr w:rsidR="001071FC" w:rsidRPr="00335943" w14:paraId="549E6F5B" w14:textId="77777777" w:rsidTr="00741821">
        <w:tc>
          <w:tcPr>
            <w:tcW w:w="4758" w:type="dxa"/>
            <w:gridSpan w:val="2"/>
            <w:tcBorders>
              <w:bottom w:val="single" w:sz="12" w:space="0" w:color="0083BE"/>
            </w:tcBorders>
            <w:shd w:val="clear" w:color="auto" w:fill="DAE7EE"/>
          </w:tcPr>
          <w:p w14:paraId="26E1D42D" w14:textId="77777777" w:rsidR="001071FC" w:rsidRPr="00335943" w:rsidRDefault="001071FC" w:rsidP="00741821">
            <w:pPr>
              <w:spacing w:line="276" w:lineRule="auto"/>
              <w:rPr>
                <w:rFonts w:ascii="Arial" w:hAnsi="Arial" w:cs="Arial"/>
                <w:color w:val="404040"/>
                <w:sz w:val="22"/>
                <w:szCs w:val="22"/>
              </w:rPr>
            </w:pPr>
            <w:r w:rsidRPr="00335943">
              <w:rPr>
                <w:rFonts w:ascii="Arial" w:hAnsi="Arial" w:cs="Arial"/>
                <w:color w:val="404040"/>
                <w:sz w:val="22"/>
                <w:szCs w:val="22"/>
              </w:rPr>
              <w:t>Are there any other projects or plans that together with the planning application being assessed could affect the site?</w:t>
            </w:r>
          </w:p>
        </w:tc>
        <w:tc>
          <w:tcPr>
            <w:tcW w:w="4850" w:type="dxa"/>
            <w:tcBorders>
              <w:bottom w:val="single" w:sz="12" w:space="0" w:color="0083BE"/>
            </w:tcBorders>
          </w:tcPr>
          <w:p w14:paraId="7EA67F29" w14:textId="77777777" w:rsidR="0088177A" w:rsidRPr="00335943" w:rsidRDefault="0088177A" w:rsidP="00335943">
            <w:pPr>
              <w:pStyle w:val="ListParagraph"/>
              <w:spacing w:line="276" w:lineRule="auto"/>
              <w:ind w:left="69"/>
              <w:jc w:val="both"/>
              <w:rPr>
                <w:rFonts w:ascii="Arial" w:hAnsi="Arial" w:cs="Arial"/>
                <w:sz w:val="22"/>
                <w:szCs w:val="22"/>
              </w:rPr>
            </w:pPr>
            <w:r w:rsidRPr="00335943">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546933A4" w14:textId="77777777" w:rsidR="0088177A" w:rsidRPr="00335943" w:rsidRDefault="0088177A" w:rsidP="00335943">
            <w:pPr>
              <w:spacing w:line="276" w:lineRule="auto"/>
              <w:ind w:left="56"/>
              <w:jc w:val="both"/>
              <w:rPr>
                <w:rFonts w:ascii="Arial" w:hAnsi="Arial" w:cs="Arial"/>
                <w:sz w:val="22"/>
                <w:szCs w:val="22"/>
              </w:rPr>
            </w:pPr>
          </w:p>
          <w:p w14:paraId="62EEFC35" w14:textId="77777777" w:rsidR="0088177A" w:rsidRPr="00335943" w:rsidRDefault="0088177A" w:rsidP="00335943">
            <w:pPr>
              <w:spacing w:line="276" w:lineRule="auto"/>
              <w:ind w:left="56"/>
              <w:jc w:val="both"/>
              <w:rPr>
                <w:rFonts w:ascii="Arial" w:hAnsi="Arial" w:cs="Arial"/>
                <w:sz w:val="22"/>
                <w:szCs w:val="22"/>
              </w:rPr>
            </w:pPr>
            <w:r w:rsidRPr="00335943">
              <w:rPr>
                <w:rFonts w:ascii="Arial" w:hAnsi="Arial" w:cs="Arial"/>
                <w:sz w:val="22"/>
                <w:szCs w:val="22"/>
              </w:rPr>
              <w:t xml:space="preserve">All new housing development that would drain to the Budds Farm or Thornham Wastewater Treatment Works </w:t>
            </w:r>
            <w:r w:rsidRPr="00335943">
              <w:rPr>
                <w:rFonts w:ascii="Arial" w:hAnsi="Arial" w:cs="Arial"/>
                <w:sz w:val="22"/>
                <w:szCs w:val="22"/>
              </w:rPr>
              <w:lastRenderedPageBreak/>
              <w:t>due to increase in nitrogen deposition leading to a reduction in water quality.</w:t>
            </w:r>
          </w:p>
          <w:p w14:paraId="054E7119" w14:textId="77777777" w:rsidR="0088177A" w:rsidRPr="00335943" w:rsidRDefault="0088177A" w:rsidP="00335943">
            <w:pPr>
              <w:pStyle w:val="ListParagraph"/>
              <w:spacing w:line="276" w:lineRule="auto"/>
              <w:ind w:left="69"/>
              <w:jc w:val="both"/>
              <w:rPr>
                <w:rFonts w:ascii="Arial" w:hAnsi="Arial" w:cs="Arial"/>
                <w:sz w:val="22"/>
                <w:szCs w:val="22"/>
              </w:rPr>
            </w:pPr>
          </w:p>
          <w:p w14:paraId="7DDAF964" w14:textId="2D557884" w:rsidR="00F87826" w:rsidRPr="00335943" w:rsidRDefault="0088177A" w:rsidP="00335943">
            <w:pPr>
              <w:pStyle w:val="ListParagraph"/>
              <w:spacing w:line="276" w:lineRule="auto"/>
              <w:ind w:left="69"/>
              <w:jc w:val="both"/>
              <w:rPr>
                <w:rFonts w:ascii="Arial" w:hAnsi="Arial" w:cs="Arial"/>
                <w:sz w:val="22"/>
                <w:szCs w:val="22"/>
              </w:rPr>
            </w:pPr>
            <w:r w:rsidRPr="00335943">
              <w:rPr>
                <w:rFonts w:ascii="Arial" w:hAnsi="Arial" w:cs="Arial"/>
                <w:sz w:val="22"/>
                <w:szCs w:val="22"/>
              </w:rPr>
              <w:t>The PUSH Spatial Position Statement (</w:t>
            </w:r>
            <w:hyperlink r:id="rId8" w:history="1">
              <w:r w:rsidRPr="00335943">
                <w:rPr>
                  <w:rStyle w:val="Hyperlink"/>
                  <w:rFonts w:ascii="Arial" w:hAnsi="Arial" w:cs="Arial"/>
                  <w:sz w:val="22"/>
                  <w:szCs w:val="22"/>
                </w:rPr>
                <w:t>https://www.push.gov.uk/work/planning-and-infrastructure/push-position-statement/</w:t>
              </w:r>
            </w:hyperlink>
            <w:r w:rsidRPr="00335943">
              <w:rPr>
                <w:rFonts w:ascii="Arial" w:hAnsi="Arial" w:cs="Arial"/>
                <w:sz w:val="22"/>
                <w:szCs w:val="22"/>
              </w:rPr>
              <w:t>) sets out the scale and distribution of housebuilding which is being planned for across South Hampshire.</w:t>
            </w:r>
          </w:p>
        </w:tc>
      </w:tr>
      <w:tr w:rsidR="001071FC" w:rsidRPr="00335943"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335943" w:rsidRDefault="00F87826" w:rsidP="00741821">
            <w:pPr>
              <w:spacing w:line="276" w:lineRule="auto"/>
              <w:rPr>
                <w:rFonts w:ascii="Arial" w:hAnsi="Arial" w:cs="Arial"/>
                <w:sz w:val="22"/>
                <w:szCs w:val="22"/>
              </w:rPr>
            </w:pPr>
          </w:p>
        </w:tc>
      </w:tr>
      <w:tr w:rsidR="001071FC" w:rsidRPr="00335943" w14:paraId="70BCF16E" w14:textId="77777777" w:rsidTr="00741821">
        <w:tc>
          <w:tcPr>
            <w:tcW w:w="9608" w:type="dxa"/>
            <w:gridSpan w:val="3"/>
            <w:tcBorders>
              <w:top w:val="single" w:sz="12" w:space="0" w:color="0083BE"/>
            </w:tcBorders>
            <w:shd w:val="clear" w:color="auto" w:fill="0083BE"/>
          </w:tcPr>
          <w:p w14:paraId="35F77129" w14:textId="77777777" w:rsidR="001071FC" w:rsidRPr="00335943" w:rsidRDefault="001071FC" w:rsidP="00741821">
            <w:pPr>
              <w:spacing w:line="276" w:lineRule="auto"/>
              <w:rPr>
                <w:rFonts w:ascii="Arial" w:hAnsi="Arial" w:cs="Arial"/>
                <w:b/>
                <w:sz w:val="22"/>
                <w:szCs w:val="22"/>
              </w:rPr>
            </w:pPr>
            <w:r w:rsidRPr="00335943">
              <w:rPr>
                <w:rFonts w:ascii="Arial" w:hAnsi="Arial" w:cs="Arial"/>
                <w:b/>
                <w:color w:val="FFFFFF"/>
                <w:sz w:val="22"/>
                <w:szCs w:val="22"/>
              </w:rPr>
              <w:t>Stage 2 - HRA screening assessment</w:t>
            </w:r>
          </w:p>
        </w:tc>
      </w:tr>
      <w:tr w:rsidR="001071FC" w:rsidRPr="00335943" w14:paraId="26A55FF0" w14:textId="77777777" w:rsidTr="00741821">
        <w:tc>
          <w:tcPr>
            <w:tcW w:w="9608" w:type="dxa"/>
            <w:gridSpan w:val="3"/>
            <w:shd w:val="clear" w:color="auto" w:fill="DAE7EE"/>
          </w:tcPr>
          <w:p w14:paraId="1B870A5D" w14:textId="77777777" w:rsidR="001071FC" w:rsidRPr="00335943" w:rsidRDefault="00834B23" w:rsidP="00741821">
            <w:pPr>
              <w:spacing w:line="276" w:lineRule="auto"/>
              <w:rPr>
                <w:rFonts w:ascii="Arial" w:hAnsi="Arial" w:cs="Arial"/>
                <w:sz w:val="22"/>
                <w:szCs w:val="22"/>
              </w:rPr>
            </w:pPr>
            <w:r w:rsidRPr="00335943">
              <w:rPr>
                <w:rFonts w:ascii="Arial" w:hAnsi="Arial" w:cs="Arial"/>
                <w:sz w:val="22"/>
                <w:szCs w:val="22"/>
              </w:rPr>
              <w:t>Screening under Regulation 63(1)(a) of the Habitats Regulations</w:t>
            </w:r>
            <w:r w:rsidR="001071FC" w:rsidRPr="00335943">
              <w:rPr>
                <w:rFonts w:ascii="Arial" w:hAnsi="Arial" w:cs="Arial"/>
                <w:sz w:val="22"/>
                <w:szCs w:val="22"/>
              </w:rPr>
              <w:t xml:space="preserve"> – The Applicant to provide evidence so that a judgement can be made as to whether there could be any potential significant impacts of the development on the integrity of the SPA/SAC/Ramsar.</w:t>
            </w:r>
          </w:p>
        </w:tc>
      </w:tr>
      <w:tr w:rsidR="001071FC" w:rsidRPr="00335943" w14:paraId="1D733F5F" w14:textId="77777777" w:rsidTr="00741821">
        <w:tc>
          <w:tcPr>
            <w:tcW w:w="9608" w:type="dxa"/>
            <w:gridSpan w:val="3"/>
          </w:tcPr>
          <w:p w14:paraId="186DA53F" w14:textId="593030BE" w:rsidR="009A3435" w:rsidRPr="00335943" w:rsidRDefault="009A3435" w:rsidP="00335943">
            <w:pPr>
              <w:spacing w:line="276" w:lineRule="auto"/>
              <w:jc w:val="both"/>
              <w:rPr>
                <w:rFonts w:ascii="Arial" w:hAnsi="Arial" w:cs="Arial"/>
                <w:b/>
                <w:sz w:val="22"/>
                <w:szCs w:val="22"/>
              </w:rPr>
            </w:pPr>
            <w:r w:rsidRPr="00335943">
              <w:rPr>
                <w:rFonts w:ascii="Arial" w:hAnsi="Arial" w:cs="Arial"/>
                <w:b/>
                <w:sz w:val="22"/>
                <w:szCs w:val="22"/>
              </w:rPr>
              <w:t>Recreational Pressure</w:t>
            </w:r>
          </w:p>
          <w:p w14:paraId="5047B99C" w14:textId="77777777" w:rsidR="00786F8E" w:rsidRPr="00335943" w:rsidRDefault="00786F8E" w:rsidP="00335943">
            <w:pPr>
              <w:spacing w:after="160" w:line="276" w:lineRule="auto"/>
              <w:jc w:val="both"/>
              <w:rPr>
                <w:rFonts w:ascii="Arial" w:eastAsiaTheme="minorHAnsi" w:hAnsi="Arial" w:cs="Arial"/>
                <w:b/>
                <w:bCs/>
                <w:sz w:val="22"/>
                <w:szCs w:val="22"/>
                <w:lang w:eastAsia="en-US"/>
              </w:rPr>
            </w:pPr>
            <w:r w:rsidRPr="00335943">
              <w:rPr>
                <w:rFonts w:ascii="Arial" w:eastAsiaTheme="minorHAnsi" w:hAnsi="Arial" w:cs="Arial"/>
                <w:sz w:val="22"/>
                <w:szCs w:val="22"/>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AA867B7" w14:textId="77777777" w:rsidR="00786F8E" w:rsidRPr="00335943" w:rsidRDefault="00786F8E" w:rsidP="00335943">
            <w:pPr>
              <w:spacing w:after="160" w:line="276" w:lineRule="auto"/>
              <w:jc w:val="both"/>
              <w:rPr>
                <w:rFonts w:ascii="Arial" w:eastAsiaTheme="minorHAnsi" w:hAnsi="Arial" w:cs="Arial"/>
                <w:b/>
                <w:bCs/>
                <w:sz w:val="22"/>
                <w:szCs w:val="22"/>
                <w:lang w:eastAsia="en-US"/>
              </w:rPr>
            </w:pPr>
            <w:r w:rsidRPr="00335943">
              <w:rPr>
                <w:rFonts w:ascii="Arial" w:eastAsiaTheme="minorHAnsi" w:hAnsi="Arial" w:cs="Arial"/>
                <w:sz w:val="22"/>
                <w:szCs w:val="22"/>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99FD3B6" w14:textId="77777777" w:rsidR="00786F8E" w:rsidRPr="00335943" w:rsidRDefault="00786F8E" w:rsidP="00335943">
            <w:pPr>
              <w:spacing w:after="160" w:line="276" w:lineRule="auto"/>
              <w:jc w:val="both"/>
              <w:rPr>
                <w:rFonts w:ascii="Arial" w:eastAsiaTheme="minorHAnsi" w:hAnsi="Arial" w:cs="Arial"/>
                <w:b/>
                <w:bCs/>
                <w:sz w:val="22"/>
                <w:szCs w:val="22"/>
                <w:lang w:eastAsia="en-US"/>
              </w:rPr>
            </w:pPr>
            <w:r w:rsidRPr="00335943">
              <w:rPr>
                <w:rFonts w:ascii="Arial" w:eastAsiaTheme="minorHAnsi" w:hAnsi="Arial" w:cs="Arial"/>
                <w:sz w:val="22"/>
                <w:szCs w:val="22"/>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389CD19" w14:textId="77777777" w:rsidR="00786F8E" w:rsidRPr="00335943" w:rsidRDefault="00786F8E" w:rsidP="00335943">
            <w:pPr>
              <w:spacing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As a result, there would be a likely significant effect to the Chichester &amp; Langstone Harbours SPA due to recreation.</w:t>
            </w:r>
          </w:p>
          <w:p w14:paraId="28CAC423" w14:textId="05D347C3" w:rsidR="00622604" w:rsidRPr="00335943" w:rsidRDefault="00622604" w:rsidP="00335943">
            <w:pPr>
              <w:spacing w:line="276" w:lineRule="auto"/>
              <w:jc w:val="both"/>
              <w:rPr>
                <w:rFonts w:ascii="Arial" w:hAnsi="Arial" w:cs="Arial"/>
                <w:b/>
                <w:sz w:val="22"/>
                <w:szCs w:val="22"/>
              </w:rPr>
            </w:pPr>
          </w:p>
          <w:p w14:paraId="72FEEAB1" w14:textId="77777777" w:rsidR="00622604" w:rsidRPr="00335943" w:rsidRDefault="00622604" w:rsidP="00335943">
            <w:pPr>
              <w:spacing w:line="276" w:lineRule="auto"/>
              <w:jc w:val="both"/>
              <w:rPr>
                <w:rFonts w:ascii="Arial" w:hAnsi="Arial" w:cs="Arial"/>
                <w:b/>
                <w:sz w:val="22"/>
                <w:szCs w:val="22"/>
              </w:rPr>
            </w:pPr>
            <w:r w:rsidRPr="00335943">
              <w:rPr>
                <w:rFonts w:ascii="Arial" w:hAnsi="Arial" w:cs="Arial"/>
                <w:b/>
                <w:sz w:val="22"/>
                <w:szCs w:val="22"/>
              </w:rPr>
              <w:t>Water Quality</w:t>
            </w:r>
          </w:p>
          <w:p w14:paraId="1B67A4F8" w14:textId="77777777" w:rsidR="00622604" w:rsidRPr="00335943" w:rsidRDefault="00622604" w:rsidP="00335943">
            <w:pPr>
              <w:spacing w:line="276" w:lineRule="auto"/>
              <w:jc w:val="both"/>
              <w:rPr>
                <w:rFonts w:ascii="Arial" w:hAnsi="Arial" w:cs="Arial"/>
                <w:b/>
                <w:sz w:val="22"/>
                <w:szCs w:val="22"/>
              </w:rPr>
            </w:pPr>
          </w:p>
          <w:p w14:paraId="6B3225A6"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The proposed development is within the catchment of a wastewater treatment works that would drain into the Chichester and Langstone Harbours SPA.</w:t>
            </w:r>
          </w:p>
          <w:p w14:paraId="7DDB5433"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23A3551"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 xml:space="preserve">Natural England advise that there is existing evidence of high levels of nitrogen and phosphorus in the Solent water environment with evidence of eutrophication at some designated sites. This </w:t>
            </w:r>
            <w:r w:rsidRPr="00335943">
              <w:rPr>
                <w:rFonts w:ascii="Arial" w:hAnsi="Arial" w:cs="Arial"/>
                <w:sz w:val="22"/>
                <w:szCs w:val="22"/>
              </w:rPr>
              <w:lastRenderedPageBreak/>
              <w:t>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6E1C49F3"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335943">
              <w:rPr>
                <w:rFonts w:ascii="Arial" w:hAnsi="Arial" w:cs="Arial"/>
                <w:sz w:val="22"/>
                <w:szCs w:val="22"/>
              </w:rPr>
              <w:t>account</w:t>
            </w:r>
            <w:proofErr w:type="gramEnd"/>
            <w:r w:rsidRPr="00335943">
              <w:rPr>
                <w:rFonts w:ascii="Arial" w:hAnsi="Arial" w:cs="Arial"/>
                <w:sz w:val="22"/>
                <w:szCs w:val="22"/>
              </w:rPr>
              <w:t xml:space="preserve"> and it is the ‘net’ nutrient emissions into European Sites that is critical.</w:t>
            </w:r>
          </w:p>
          <w:p w14:paraId="4E4DF433"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1F9E2B5C" w14:textId="77777777" w:rsidR="00786F8E" w:rsidRPr="00335943" w:rsidRDefault="00786F8E" w:rsidP="00335943">
            <w:pPr>
              <w:spacing w:after="160" w:line="276" w:lineRule="auto"/>
              <w:jc w:val="both"/>
              <w:rPr>
                <w:rFonts w:ascii="Arial" w:hAnsi="Arial" w:cs="Arial"/>
                <w:b/>
                <w:bCs/>
                <w:sz w:val="22"/>
                <w:szCs w:val="22"/>
              </w:rPr>
            </w:pPr>
            <w:r w:rsidRPr="00335943">
              <w:rPr>
                <w:rFonts w:ascii="Arial" w:hAnsi="Arial" w:cs="Arial"/>
                <w:sz w:val="22"/>
                <w:szCs w:val="22"/>
              </w:rPr>
              <w:t>As a result, there would be a likely significant effect to the following Solent European Sites due to water quality:</w:t>
            </w:r>
          </w:p>
          <w:p w14:paraId="11F2324E"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 xml:space="preserve">Chichester &amp; Langstone Harbours Special Protection Area (SPA) </w:t>
            </w:r>
          </w:p>
          <w:p w14:paraId="13809190"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Chichester &amp; Langstone Harbours Ramsar site</w:t>
            </w:r>
          </w:p>
          <w:p w14:paraId="465CEFC5"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Solent Maritime Special Area of Conservation (SAC)</w:t>
            </w:r>
          </w:p>
          <w:p w14:paraId="766723B7"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Solent and Dorset Coast Special Protection Area (SPA)</w:t>
            </w:r>
          </w:p>
          <w:p w14:paraId="6DD22ACC"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Solent and Southampton Water SPA</w:t>
            </w:r>
          </w:p>
          <w:p w14:paraId="32C0D61C"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Solent and Southampton Water Ramsar</w:t>
            </w:r>
          </w:p>
          <w:p w14:paraId="2AE2CFB5"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Portsmouth Harbour SPA</w:t>
            </w:r>
          </w:p>
          <w:p w14:paraId="5A471CEE" w14:textId="77777777" w:rsidR="00786F8E" w:rsidRPr="00335943" w:rsidRDefault="00786F8E" w:rsidP="00335943">
            <w:pPr>
              <w:numPr>
                <w:ilvl w:val="0"/>
                <w:numId w:val="4"/>
              </w:numPr>
              <w:spacing w:after="160" w:line="276" w:lineRule="auto"/>
              <w:ind w:left="274" w:hanging="141"/>
              <w:contextualSpacing/>
              <w:jc w:val="both"/>
              <w:rPr>
                <w:rFonts w:ascii="Arial" w:hAnsi="Arial" w:cs="Arial"/>
                <w:b/>
                <w:bCs/>
                <w:sz w:val="22"/>
                <w:szCs w:val="22"/>
              </w:rPr>
            </w:pPr>
            <w:r w:rsidRPr="00335943">
              <w:rPr>
                <w:rFonts w:ascii="Arial" w:hAnsi="Arial" w:cs="Arial"/>
                <w:sz w:val="22"/>
                <w:szCs w:val="22"/>
              </w:rPr>
              <w:t>Portsmouth Harbour Ramsar</w:t>
            </w:r>
          </w:p>
          <w:p w14:paraId="72309130" w14:textId="103D4863" w:rsidR="00622604" w:rsidRPr="00335943" w:rsidRDefault="00786F8E" w:rsidP="00335943">
            <w:pPr>
              <w:numPr>
                <w:ilvl w:val="0"/>
                <w:numId w:val="4"/>
              </w:numPr>
              <w:spacing w:after="160" w:line="276" w:lineRule="auto"/>
              <w:ind w:left="274" w:hanging="141"/>
              <w:contextualSpacing/>
              <w:jc w:val="both"/>
              <w:rPr>
                <w:rFonts w:ascii="Arial" w:hAnsi="Arial" w:cs="Arial"/>
                <w:sz w:val="22"/>
                <w:szCs w:val="22"/>
              </w:rPr>
            </w:pPr>
            <w:r w:rsidRPr="00335943">
              <w:rPr>
                <w:rFonts w:ascii="Arial" w:hAnsi="Arial" w:cs="Arial"/>
                <w:sz w:val="22"/>
                <w:szCs w:val="22"/>
              </w:rPr>
              <w:t>Solent and Isle of Wight Lagoons SAC</w:t>
            </w:r>
          </w:p>
          <w:p w14:paraId="5CF331FE" w14:textId="77777777" w:rsidR="00FF4EBB" w:rsidRPr="00335943" w:rsidRDefault="00FF4EBB" w:rsidP="00335943">
            <w:pPr>
              <w:spacing w:line="276" w:lineRule="auto"/>
              <w:jc w:val="both"/>
              <w:rPr>
                <w:rFonts w:ascii="Arial" w:hAnsi="Arial" w:cs="Arial"/>
                <w:b/>
                <w:sz w:val="22"/>
                <w:szCs w:val="22"/>
              </w:rPr>
            </w:pPr>
          </w:p>
          <w:p w14:paraId="1323C8BF" w14:textId="77777777" w:rsidR="00335943" w:rsidRDefault="00622604" w:rsidP="00335943">
            <w:pPr>
              <w:spacing w:line="276" w:lineRule="auto"/>
              <w:jc w:val="both"/>
              <w:rPr>
                <w:rFonts w:ascii="Arial" w:hAnsi="Arial" w:cs="Arial"/>
                <w:b/>
                <w:sz w:val="22"/>
                <w:szCs w:val="22"/>
              </w:rPr>
            </w:pPr>
            <w:r w:rsidRPr="00335943">
              <w:rPr>
                <w:rFonts w:ascii="Arial" w:hAnsi="Arial" w:cs="Arial"/>
                <w:b/>
                <w:sz w:val="22"/>
                <w:szCs w:val="22"/>
              </w:rPr>
              <w:t xml:space="preserve">Would the proposal lead to a likely significant effect on European site integrity? </w:t>
            </w:r>
          </w:p>
          <w:p w14:paraId="46AF2FDA" w14:textId="77777777" w:rsidR="00335943" w:rsidRDefault="00335943" w:rsidP="00335943">
            <w:pPr>
              <w:spacing w:line="276" w:lineRule="auto"/>
              <w:jc w:val="both"/>
              <w:rPr>
                <w:rFonts w:ascii="Arial" w:hAnsi="Arial" w:cs="Arial"/>
                <w:b/>
                <w:sz w:val="22"/>
                <w:szCs w:val="22"/>
              </w:rPr>
            </w:pPr>
          </w:p>
          <w:p w14:paraId="1FB7105E" w14:textId="2249A64E" w:rsidR="00622604" w:rsidRPr="00335943" w:rsidRDefault="00622604" w:rsidP="00335943">
            <w:pPr>
              <w:spacing w:line="276" w:lineRule="auto"/>
              <w:jc w:val="both"/>
              <w:rPr>
                <w:rFonts w:ascii="Arial" w:hAnsi="Arial" w:cs="Arial"/>
                <w:bCs/>
                <w:sz w:val="22"/>
                <w:szCs w:val="22"/>
              </w:rPr>
            </w:pPr>
            <w:r w:rsidRPr="00335943">
              <w:rPr>
                <w:rFonts w:ascii="Arial" w:hAnsi="Arial" w:cs="Arial"/>
                <w:bCs/>
                <w:sz w:val="22"/>
                <w:szCs w:val="22"/>
              </w:rPr>
              <w:t>Yes, due to recreational pressure and water quality</w:t>
            </w:r>
            <w:r w:rsidR="00FF4EBB" w:rsidRPr="00335943">
              <w:rPr>
                <w:rFonts w:ascii="Arial" w:hAnsi="Arial" w:cs="Arial"/>
                <w:bCs/>
                <w:sz w:val="22"/>
                <w:szCs w:val="22"/>
              </w:rPr>
              <w:t xml:space="preserve"> degradation.</w:t>
            </w:r>
          </w:p>
          <w:p w14:paraId="3747B97A" w14:textId="77777777" w:rsidR="009A3435" w:rsidRPr="00335943" w:rsidRDefault="009A3435" w:rsidP="00335943">
            <w:pPr>
              <w:spacing w:line="276" w:lineRule="auto"/>
              <w:jc w:val="both"/>
              <w:rPr>
                <w:rFonts w:ascii="Arial" w:hAnsi="Arial" w:cs="Arial"/>
                <w:sz w:val="22"/>
                <w:szCs w:val="22"/>
              </w:rPr>
            </w:pPr>
          </w:p>
          <w:p w14:paraId="4430C145" w14:textId="55A35BE1" w:rsidR="001071FC" w:rsidRPr="00335943" w:rsidRDefault="009A3435" w:rsidP="00335943">
            <w:pPr>
              <w:spacing w:line="276" w:lineRule="auto"/>
              <w:jc w:val="both"/>
              <w:rPr>
                <w:rFonts w:ascii="Arial" w:hAnsi="Arial" w:cs="Arial"/>
                <w:sz w:val="22"/>
                <w:szCs w:val="22"/>
              </w:rPr>
            </w:pPr>
            <w:r w:rsidRPr="00335943">
              <w:rPr>
                <w:rFonts w:ascii="Arial" w:hAnsi="Arial" w:cs="Arial"/>
                <w:sz w:val="22"/>
                <w:szCs w:val="22"/>
              </w:rPr>
              <w:t>(If yes, continue to Stage 3).</w:t>
            </w:r>
          </w:p>
        </w:tc>
      </w:tr>
      <w:tr w:rsidR="001071FC" w:rsidRPr="00335943" w14:paraId="2C9CC13E" w14:textId="77777777" w:rsidTr="00741821">
        <w:tc>
          <w:tcPr>
            <w:tcW w:w="9608" w:type="dxa"/>
            <w:gridSpan w:val="3"/>
            <w:tcBorders>
              <w:top w:val="single" w:sz="12" w:space="0" w:color="0083BE"/>
            </w:tcBorders>
            <w:shd w:val="clear" w:color="auto" w:fill="0083BE"/>
          </w:tcPr>
          <w:p w14:paraId="6952E80A" w14:textId="77777777" w:rsidR="001071FC" w:rsidRPr="00335943" w:rsidRDefault="001071FC" w:rsidP="00741821">
            <w:pPr>
              <w:spacing w:line="276" w:lineRule="auto"/>
              <w:rPr>
                <w:rFonts w:ascii="Arial" w:hAnsi="Arial" w:cs="Arial"/>
                <w:b/>
                <w:sz w:val="22"/>
                <w:szCs w:val="22"/>
              </w:rPr>
            </w:pPr>
            <w:r w:rsidRPr="00335943">
              <w:rPr>
                <w:rFonts w:ascii="Arial" w:hAnsi="Arial" w:cs="Arial"/>
                <w:b/>
                <w:color w:val="FFFFFF"/>
                <w:sz w:val="22"/>
                <w:szCs w:val="22"/>
              </w:rPr>
              <w:lastRenderedPageBreak/>
              <w:t>Stage 3 - Appropriate Assessment</w:t>
            </w:r>
          </w:p>
        </w:tc>
      </w:tr>
      <w:tr w:rsidR="001071FC" w:rsidRPr="00335943" w14:paraId="7AEC0B84" w14:textId="77777777" w:rsidTr="00741821">
        <w:tc>
          <w:tcPr>
            <w:tcW w:w="9608" w:type="dxa"/>
            <w:gridSpan w:val="3"/>
            <w:shd w:val="clear" w:color="auto" w:fill="DAE7EE"/>
          </w:tcPr>
          <w:p w14:paraId="14AE39CC" w14:textId="06EC894F" w:rsidR="001071FC" w:rsidRPr="00335943" w:rsidRDefault="00834B23" w:rsidP="00741821">
            <w:pPr>
              <w:spacing w:line="276" w:lineRule="auto"/>
              <w:rPr>
                <w:rFonts w:ascii="Arial" w:hAnsi="Arial" w:cs="Arial"/>
                <w:sz w:val="22"/>
                <w:szCs w:val="22"/>
              </w:rPr>
            </w:pPr>
            <w:r w:rsidRPr="00335943">
              <w:rPr>
                <w:rFonts w:ascii="Arial" w:hAnsi="Arial" w:cs="Arial"/>
                <w:sz w:val="22"/>
                <w:szCs w:val="22"/>
              </w:rPr>
              <w:t>Appropriate Assessment under Regulation 63(1) -</w:t>
            </w:r>
            <w:r w:rsidR="001071FC" w:rsidRPr="00335943">
              <w:rPr>
                <w:rFonts w:ascii="Arial" w:hAnsi="Arial" w:cs="Arial"/>
                <w:sz w:val="22"/>
                <w:szCs w:val="22"/>
              </w:rPr>
              <w:t xml:space="preserve"> </w:t>
            </w:r>
            <w:r w:rsidRPr="00335943">
              <w:rPr>
                <w:rFonts w:ascii="Arial" w:hAnsi="Arial" w:cs="Arial"/>
                <w:sz w:val="22"/>
                <w:szCs w:val="22"/>
              </w:rPr>
              <w:t>i</w:t>
            </w:r>
            <w:r w:rsidR="001071FC" w:rsidRPr="00335943">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sidRPr="00335943">
              <w:rPr>
                <w:rFonts w:ascii="Arial" w:hAnsi="Arial" w:cs="Arial"/>
                <w:sz w:val="22"/>
                <w:szCs w:val="22"/>
              </w:rPr>
              <w:t>long-term</w:t>
            </w:r>
            <w:r w:rsidR="001071FC" w:rsidRPr="00335943">
              <w:rPr>
                <w:rFonts w:ascii="Arial" w:hAnsi="Arial" w:cs="Arial"/>
                <w:sz w:val="22"/>
                <w:szCs w:val="22"/>
              </w:rPr>
              <w:t xml:space="preserve"> management, </w:t>
            </w:r>
            <w:proofErr w:type="gramStart"/>
            <w:r w:rsidR="001071FC" w:rsidRPr="00335943">
              <w:rPr>
                <w:rFonts w:ascii="Arial" w:hAnsi="Arial" w:cs="Arial"/>
                <w:sz w:val="22"/>
                <w:szCs w:val="22"/>
              </w:rPr>
              <w:t>maintenance</w:t>
            </w:r>
            <w:proofErr w:type="gramEnd"/>
            <w:r w:rsidR="001071FC" w:rsidRPr="00335943">
              <w:rPr>
                <w:rFonts w:ascii="Arial" w:hAnsi="Arial" w:cs="Arial"/>
                <w:sz w:val="22"/>
                <w:szCs w:val="22"/>
              </w:rPr>
              <w:t xml:space="preserve"> and funding of any solution.</w:t>
            </w:r>
          </w:p>
        </w:tc>
      </w:tr>
      <w:tr w:rsidR="001071FC" w:rsidRPr="00335943" w14:paraId="21D56155" w14:textId="77777777" w:rsidTr="00741821">
        <w:tc>
          <w:tcPr>
            <w:tcW w:w="9608" w:type="dxa"/>
            <w:gridSpan w:val="3"/>
          </w:tcPr>
          <w:p w14:paraId="4C82C0F0" w14:textId="49E38982" w:rsidR="001071FC" w:rsidRPr="00335943" w:rsidRDefault="00944107" w:rsidP="00335943">
            <w:pPr>
              <w:spacing w:line="276" w:lineRule="auto"/>
              <w:jc w:val="both"/>
              <w:rPr>
                <w:rFonts w:ascii="Arial" w:hAnsi="Arial" w:cs="Arial"/>
                <w:b/>
                <w:bCs/>
                <w:sz w:val="22"/>
                <w:szCs w:val="22"/>
              </w:rPr>
            </w:pPr>
            <w:r w:rsidRPr="00335943">
              <w:rPr>
                <w:rFonts w:ascii="Arial" w:hAnsi="Arial" w:cs="Arial"/>
                <w:b/>
                <w:bCs/>
                <w:sz w:val="22"/>
                <w:szCs w:val="22"/>
              </w:rPr>
              <w:t>Recreation Pressure</w:t>
            </w:r>
          </w:p>
          <w:p w14:paraId="124F8906" w14:textId="77777777"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335943">
              <w:rPr>
                <w:rFonts w:ascii="Arial" w:hAnsi="Arial" w:cs="Arial"/>
                <w:b/>
                <w:bCs/>
                <w:sz w:val="22"/>
                <w:szCs w:val="22"/>
              </w:rPr>
              <w:t xml:space="preserve"> </w:t>
            </w:r>
            <w:r w:rsidRPr="00335943">
              <w:rPr>
                <w:rFonts w:ascii="Arial" w:hAnsi="Arial" w:cs="Arial"/>
                <w:sz w:val="22"/>
                <w:szCs w:val="22"/>
              </w:rPr>
              <w:t>be permitted, the development will</w:t>
            </w:r>
            <w:r w:rsidRPr="00335943">
              <w:rPr>
                <w:rFonts w:ascii="Arial" w:hAnsi="Arial" w:cs="Arial"/>
                <w:b/>
                <w:bCs/>
                <w:sz w:val="22"/>
                <w:szCs w:val="22"/>
              </w:rPr>
              <w:t xml:space="preserve"> </w:t>
            </w:r>
            <w:r w:rsidRPr="00335943">
              <w:rPr>
                <w:rFonts w:ascii="Arial" w:hAnsi="Arial" w:cs="Arial"/>
                <w:sz w:val="22"/>
                <w:szCs w:val="22"/>
              </w:rPr>
              <w:t>need</w:t>
            </w:r>
            <w:r w:rsidRPr="00335943">
              <w:rPr>
                <w:rFonts w:ascii="Arial" w:hAnsi="Arial" w:cs="Arial"/>
                <w:b/>
                <w:bCs/>
                <w:sz w:val="22"/>
                <w:szCs w:val="22"/>
              </w:rPr>
              <w:t xml:space="preserve"> </w:t>
            </w:r>
            <w:r w:rsidRPr="00335943">
              <w:rPr>
                <w:rFonts w:ascii="Arial" w:hAnsi="Arial" w:cs="Arial"/>
                <w:sz w:val="22"/>
                <w:szCs w:val="22"/>
              </w:rPr>
              <w:t>to include a package of avoidance and mitigation measures.</w:t>
            </w:r>
          </w:p>
          <w:p w14:paraId="104860FB" w14:textId="77777777" w:rsidR="00786F8E" w:rsidRPr="00335943" w:rsidRDefault="00786F8E" w:rsidP="00335943">
            <w:pPr>
              <w:jc w:val="both"/>
              <w:rPr>
                <w:sz w:val="22"/>
                <w:szCs w:val="22"/>
              </w:rPr>
            </w:pPr>
          </w:p>
          <w:p w14:paraId="43BD40B2" w14:textId="77777777"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 xml:space="preserve">Havant Borough Council formally adopted the Solent Recreation Mitigation Strategy in February 2018. The SRMS provides a strategic solution to ensure the requirements of the Habitats Regulations are met with regard to the in-combination effects of increased recreational pressure </w:t>
            </w:r>
            <w:r w:rsidRPr="00335943">
              <w:rPr>
                <w:rFonts w:ascii="Arial" w:hAnsi="Arial" w:cs="Arial"/>
                <w:sz w:val="22"/>
                <w:szCs w:val="22"/>
              </w:rPr>
              <w:lastRenderedPageBreak/>
              <w:t>on the Solent SPAs arising from new residential development. This strategy represents a partnership approach to the issue which has been endorsed by Natural England.</w:t>
            </w:r>
          </w:p>
          <w:p w14:paraId="4E67B964" w14:textId="77777777" w:rsidR="00786F8E" w:rsidRPr="00335943" w:rsidRDefault="00786F8E" w:rsidP="00335943">
            <w:pPr>
              <w:spacing w:line="276" w:lineRule="auto"/>
              <w:jc w:val="both"/>
              <w:rPr>
                <w:rFonts w:ascii="Arial" w:hAnsi="Arial" w:cs="Arial"/>
                <w:sz w:val="22"/>
                <w:szCs w:val="22"/>
              </w:rPr>
            </w:pPr>
          </w:p>
          <w:p w14:paraId="7C400B2A" w14:textId="77777777"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 xml:space="preserve">As set out in the Solent Recreation Mitigation Strategy, </w:t>
            </w:r>
            <w:r w:rsidRPr="00335943">
              <w:rPr>
                <w:rFonts w:ascii="Arial" w:hAnsi="Arial" w:cs="Arial"/>
                <w:sz w:val="22"/>
                <w:szCs w:val="22"/>
                <w:u w:val="single"/>
              </w:rPr>
              <w:t xml:space="preserve">as of 1 April 2024 </w:t>
            </w:r>
            <w:r w:rsidRPr="00335943">
              <w:rPr>
                <w:rFonts w:ascii="Arial" w:hAnsi="Arial" w:cs="Arial"/>
                <w:sz w:val="22"/>
                <w:szCs w:val="22"/>
              </w:rPr>
              <w:t>an appropriate scale of mitigation for this scheme would be:</w:t>
            </w:r>
          </w:p>
          <w:p w14:paraId="3DA4989B" w14:textId="77777777" w:rsidR="00786F8E" w:rsidRPr="00335943" w:rsidRDefault="00786F8E" w:rsidP="00335943">
            <w:pPr>
              <w:spacing w:line="276" w:lineRule="auto"/>
              <w:jc w:val="both"/>
              <w:rPr>
                <w:rFonts w:ascii="Arial" w:hAnsi="Arial" w:cs="Arial"/>
                <w:sz w:val="22"/>
                <w:szCs w:val="22"/>
              </w:rPr>
            </w:pPr>
          </w:p>
          <w:bookmarkStart w:id="0" w:name="_MON_1658147270"/>
          <w:bookmarkEnd w:id="0"/>
          <w:p w14:paraId="2348CE9C" w14:textId="5EDB9964" w:rsidR="00786F8E" w:rsidRPr="00335943" w:rsidRDefault="00786F8E" w:rsidP="00335943">
            <w:pPr>
              <w:spacing w:line="276" w:lineRule="auto"/>
              <w:jc w:val="both"/>
              <w:rPr>
                <w:rFonts w:ascii="Arial" w:hAnsi="Arial" w:cs="Arial"/>
                <w:sz w:val="22"/>
                <w:szCs w:val="22"/>
              </w:rPr>
            </w:pPr>
            <w:r w:rsidRPr="00335943">
              <w:rPr>
                <w:rFonts w:ascii="Arial" w:hAnsi="Arial" w:cs="Arial"/>
                <w:i/>
                <w:iCs/>
                <w:sz w:val="22"/>
                <w:szCs w:val="22"/>
              </w:rPr>
              <w:object w:dxaOrig="9839" w:dyaOrig="4369" w14:anchorId="04089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5pt" o:ole="">
                  <v:imagedata r:id="rId9" o:title=""/>
                </v:shape>
                <o:OLEObject Type="Embed" ProgID="Excel.Sheet.12" ShapeID="_x0000_i1025" DrawAspect="Content" ObjectID="_1789973759" r:id="rId10"/>
              </w:object>
            </w:r>
          </w:p>
          <w:p w14:paraId="67C23F09" w14:textId="77777777" w:rsidR="00786F8E" w:rsidRPr="00335943" w:rsidRDefault="00786F8E" w:rsidP="00335943">
            <w:pPr>
              <w:spacing w:line="276" w:lineRule="auto"/>
              <w:jc w:val="both"/>
              <w:rPr>
                <w:rFonts w:ascii="Arial" w:hAnsi="Arial" w:cs="Arial"/>
                <w:sz w:val="22"/>
                <w:szCs w:val="22"/>
              </w:rPr>
            </w:pPr>
          </w:p>
          <w:p w14:paraId="2CA3B8CF" w14:textId="25772B3B"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1FF5A6DB" w14:textId="77777777" w:rsidR="00786F8E" w:rsidRPr="00335943" w:rsidRDefault="00786F8E" w:rsidP="00335943">
            <w:pPr>
              <w:spacing w:line="276" w:lineRule="auto"/>
              <w:jc w:val="both"/>
              <w:rPr>
                <w:rFonts w:ascii="Arial" w:hAnsi="Arial" w:cs="Arial"/>
                <w:sz w:val="22"/>
                <w:szCs w:val="22"/>
              </w:rPr>
            </w:pPr>
          </w:p>
          <w:p w14:paraId="2E0EE83E" w14:textId="77777777"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“Planning permission will be granted for residential developments that avoid or mitigate a likely significant effect on the SPAs, caused by recreational disturbance through the in-combination effect of net additional dwellings”</w:t>
            </w:r>
          </w:p>
          <w:p w14:paraId="0CF04D58" w14:textId="77777777" w:rsidR="00786F8E" w:rsidRPr="00335943" w:rsidRDefault="00786F8E" w:rsidP="00335943">
            <w:pPr>
              <w:spacing w:line="276" w:lineRule="auto"/>
              <w:jc w:val="both"/>
              <w:rPr>
                <w:rFonts w:ascii="Arial" w:hAnsi="Arial" w:cs="Arial"/>
                <w:sz w:val="22"/>
                <w:szCs w:val="22"/>
              </w:rPr>
            </w:pPr>
          </w:p>
          <w:p w14:paraId="79D3F2FF" w14:textId="77777777" w:rsidR="00786F8E" w:rsidRPr="00335943" w:rsidRDefault="00786F8E" w:rsidP="00335943">
            <w:pPr>
              <w:spacing w:line="276" w:lineRule="auto"/>
              <w:jc w:val="both"/>
              <w:rPr>
                <w:rFonts w:ascii="Arial" w:hAnsi="Arial" w:cs="Arial"/>
                <w:sz w:val="22"/>
                <w:szCs w:val="22"/>
              </w:rPr>
            </w:pPr>
            <w:r w:rsidRPr="00335943">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Pr="00335943" w:rsidRDefault="00944107" w:rsidP="00335943">
            <w:pPr>
              <w:spacing w:line="276" w:lineRule="auto"/>
              <w:jc w:val="both"/>
              <w:rPr>
                <w:rFonts w:ascii="Arial" w:hAnsi="Arial" w:cs="Arial"/>
                <w:b/>
                <w:bCs/>
                <w:sz w:val="22"/>
                <w:szCs w:val="22"/>
              </w:rPr>
            </w:pPr>
          </w:p>
          <w:p w14:paraId="264738C9" w14:textId="63005655" w:rsidR="00944107" w:rsidRPr="00335943" w:rsidRDefault="00944107" w:rsidP="00335943">
            <w:pPr>
              <w:spacing w:line="276" w:lineRule="auto"/>
              <w:jc w:val="both"/>
              <w:rPr>
                <w:rFonts w:ascii="Arial" w:hAnsi="Arial" w:cs="Arial"/>
                <w:b/>
                <w:bCs/>
                <w:sz w:val="22"/>
                <w:szCs w:val="22"/>
              </w:rPr>
            </w:pPr>
            <w:r w:rsidRPr="00335943">
              <w:rPr>
                <w:rFonts w:ascii="Arial" w:hAnsi="Arial" w:cs="Arial"/>
                <w:b/>
                <w:bCs/>
                <w:sz w:val="22"/>
                <w:szCs w:val="22"/>
              </w:rPr>
              <w:t>Water Quality</w:t>
            </w:r>
          </w:p>
          <w:p w14:paraId="4F3085F0" w14:textId="77777777" w:rsidR="001071FC" w:rsidRPr="00335943" w:rsidRDefault="001071FC" w:rsidP="00335943">
            <w:pPr>
              <w:spacing w:line="276" w:lineRule="auto"/>
              <w:jc w:val="both"/>
              <w:rPr>
                <w:rFonts w:ascii="Arial" w:hAnsi="Arial" w:cs="Arial"/>
                <w:sz w:val="22"/>
                <w:szCs w:val="22"/>
              </w:rPr>
            </w:pPr>
          </w:p>
          <w:p w14:paraId="49B896D0" w14:textId="77777777" w:rsidR="00786F8E" w:rsidRPr="00335943" w:rsidRDefault="00786F8E"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97E7A69" w14:textId="77777777" w:rsidR="00786F8E" w:rsidRPr="00335943" w:rsidRDefault="00786F8E"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42AE79D" w14:textId="77777777" w:rsidR="00786F8E" w:rsidRPr="00335943" w:rsidRDefault="00786F8E"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 xml:space="preserve">Natural England have produced guidance for developers and mitigation providers. This can be found on the Council’s nutrient neutrality webpage. This sets out a methodology to calculate the </w:t>
            </w:r>
            <w:r w:rsidRPr="00335943">
              <w:rPr>
                <w:rFonts w:ascii="Arial" w:eastAsiaTheme="minorHAnsi" w:hAnsi="Arial" w:cs="Arial"/>
                <w:sz w:val="22"/>
                <w:szCs w:val="22"/>
                <w:lang w:eastAsia="en-US"/>
              </w:rPr>
              <w:lastRenderedPageBreak/>
              <w:t>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4D0420DD" w14:textId="77777777" w:rsidR="00786F8E" w:rsidRPr="00335943" w:rsidRDefault="00786F8E"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326DAC48" w14:textId="77777777" w:rsidR="00786F8E" w:rsidRPr="00335943" w:rsidRDefault="00786F8E"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 xml:space="preserve">As set out in the Position Statement and Mitigation Plan for Nutrient Neutral Development, </w:t>
            </w:r>
            <w:r w:rsidRPr="00335943">
              <w:rPr>
                <w:rFonts w:ascii="Arial" w:hAnsi="Arial" w:cs="Arial"/>
                <w:i/>
                <w:iCs/>
                <w:sz w:val="22"/>
                <w:szCs w:val="22"/>
                <w:u w:val="single"/>
              </w:rPr>
              <w:t xml:space="preserve"> as of 1 April 2024 </w:t>
            </w:r>
            <w:r w:rsidRPr="00335943">
              <w:rPr>
                <w:rFonts w:ascii="Arial" w:eastAsiaTheme="minorHAnsi" w:hAnsi="Arial" w:cs="Arial"/>
                <w:sz w:val="22"/>
                <w:szCs w:val="22"/>
                <w:lang w:eastAsia="en-US"/>
              </w:rPr>
              <w:t>an appropriate scale of mitigation for this scheme would be:</w:t>
            </w:r>
          </w:p>
          <w:bookmarkStart w:id="1" w:name="_MON_1653989736"/>
          <w:bookmarkEnd w:id="1"/>
          <w:p w14:paraId="748C5E8D" w14:textId="66E1B40A" w:rsidR="00C77ADB" w:rsidRPr="00335943" w:rsidRDefault="00555A06" w:rsidP="00335943">
            <w:pPr>
              <w:spacing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object w:dxaOrig="6671" w:dyaOrig="2797" w14:anchorId="6B2AB49C">
                <v:shape id="_x0000_i1026" type="#_x0000_t75" style="width:333pt;height:138pt" o:ole="">
                  <v:imagedata r:id="rId11" o:title=""/>
                </v:shape>
                <o:OLEObject Type="Embed" ProgID="Excel.Sheet.12" ShapeID="_x0000_i1026" DrawAspect="Content" ObjectID="_1789973760" r:id="rId12"/>
              </w:object>
            </w:r>
          </w:p>
          <w:p w14:paraId="6B094AFF" w14:textId="77777777" w:rsidR="00555A06" w:rsidRPr="00335943" w:rsidRDefault="00555A06" w:rsidP="00335943">
            <w:pPr>
              <w:spacing w:line="276" w:lineRule="auto"/>
              <w:jc w:val="both"/>
              <w:rPr>
                <w:rFonts w:ascii="Arial" w:hAnsi="Arial" w:cs="Arial"/>
                <w:sz w:val="22"/>
                <w:szCs w:val="22"/>
              </w:rPr>
            </w:pPr>
          </w:p>
          <w:p w14:paraId="2AD9D3D0" w14:textId="77777777" w:rsidR="00555A06" w:rsidRPr="00335943" w:rsidRDefault="00555A06" w:rsidP="00335943">
            <w:pPr>
              <w:spacing w:line="276" w:lineRule="auto"/>
              <w:jc w:val="both"/>
              <w:rPr>
                <w:rFonts w:ascii="Arial" w:hAnsi="Arial" w:cs="Arial"/>
                <w:sz w:val="22"/>
                <w:szCs w:val="22"/>
              </w:rPr>
            </w:pPr>
            <w:r w:rsidRPr="00335943">
              <w:rPr>
                <w:rFonts w:ascii="Arial" w:eastAsiaTheme="minorHAnsi" w:hAnsi="Arial" w:cs="Arial"/>
                <w:sz w:val="22"/>
                <w:szCs w:val="22"/>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35943" w:rsidRDefault="003201AA" w:rsidP="00335943">
            <w:pPr>
              <w:spacing w:line="276" w:lineRule="auto"/>
              <w:jc w:val="both"/>
              <w:rPr>
                <w:rFonts w:ascii="Arial" w:hAnsi="Arial" w:cs="Arial"/>
                <w:sz w:val="22"/>
                <w:szCs w:val="22"/>
              </w:rPr>
            </w:pPr>
          </w:p>
        </w:tc>
      </w:tr>
      <w:tr w:rsidR="001071FC" w:rsidRPr="00335943" w14:paraId="334F0006" w14:textId="77777777" w:rsidTr="00741821">
        <w:tc>
          <w:tcPr>
            <w:tcW w:w="9608" w:type="dxa"/>
            <w:gridSpan w:val="3"/>
            <w:tcBorders>
              <w:top w:val="single" w:sz="12" w:space="0" w:color="0083BE"/>
            </w:tcBorders>
            <w:shd w:val="clear" w:color="auto" w:fill="0083BE"/>
          </w:tcPr>
          <w:p w14:paraId="1203B54D" w14:textId="77777777" w:rsidR="001071FC" w:rsidRPr="00335943" w:rsidRDefault="001071FC" w:rsidP="00741821">
            <w:pPr>
              <w:spacing w:line="276" w:lineRule="auto"/>
              <w:rPr>
                <w:rFonts w:ascii="Arial" w:hAnsi="Arial" w:cs="Arial"/>
                <w:b/>
                <w:sz w:val="22"/>
                <w:szCs w:val="22"/>
              </w:rPr>
            </w:pPr>
            <w:r w:rsidRPr="00335943">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071FC" w:rsidRPr="00335943" w14:paraId="525874DE" w14:textId="77777777" w:rsidTr="00741821">
        <w:tc>
          <w:tcPr>
            <w:tcW w:w="9608" w:type="dxa"/>
            <w:gridSpan w:val="3"/>
          </w:tcPr>
          <w:p w14:paraId="332DE52C" w14:textId="77777777" w:rsidR="00555A06" w:rsidRPr="00335943" w:rsidRDefault="00555A06"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2BD8588" w14:textId="77777777" w:rsidR="00555A06" w:rsidRPr="00335943" w:rsidRDefault="00555A06"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 xml:space="preserve">This assessment concludes that the application will have a likely significant effect in the absence of avoidance and mitigation measures on the above Solent European sites. </w:t>
            </w:r>
          </w:p>
          <w:p w14:paraId="3BB85CE4" w14:textId="77777777" w:rsidR="00555A06" w:rsidRPr="00335943" w:rsidRDefault="00555A06" w:rsidP="00335943">
            <w:pPr>
              <w:spacing w:after="160" w:line="276" w:lineRule="auto"/>
              <w:jc w:val="both"/>
              <w:rPr>
                <w:rFonts w:ascii="Arial" w:eastAsiaTheme="minorHAnsi" w:hAnsi="Arial" w:cs="Arial"/>
                <w:sz w:val="22"/>
                <w:szCs w:val="22"/>
                <w:lang w:eastAsia="en-US"/>
              </w:rPr>
            </w:pPr>
            <w:r w:rsidRPr="00335943">
              <w:rPr>
                <w:rFonts w:ascii="Arial" w:eastAsiaTheme="minorHAnsi" w:hAnsi="Arial" w:cs="Arial"/>
                <w:sz w:val="22"/>
                <w:szCs w:val="22"/>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0A171A5E" w14:textId="2AD0704C" w:rsidR="00961A42" w:rsidRPr="00335943" w:rsidRDefault="00555A06" w:rsidP="00335943">
            <w:pPr>
              <w:spacing w:line="276" w:lineRule="auto"/>
              <w:jc w:val="both"/>
              <w:rPr>
                <w:rFonts w:ascii="Arial" w:hAnsi="Arial" w:cs="Arial"/>
                <w:sz w:val="22"/>
                <w:szCs w:val="22"/>
              </w:rPr>
            </w:pPr>
            <w:r w:rsidRPr="00335943">
              <w:rPr>
                <w:rFonts w:ascii="Arial" w:eastAsiaTheme="minorHAnsi" w:hAnsi="Arial" w:cs="Arial"/>
                <w:sz w:val="22"/>
                <w:szCs w:val="22"/>
                <w:lang w:eastAsia="en-US"/>
              </w:rPr>
              <w:t xml:space="preserve">The authority’s assessment is that the application complies with these strategies and the potential to provide mitigation to remove the significant effects that otherwise would have been likely. It can </w:t>
            </w:r>
            <w:r w:rsidRPr="00335943">
              <w:rPr>
                <w:rFonts w:ascii="Arial" w:eastAsiaTheme="minorHAnsi" w:hAnsi="Arial" w:cs="Arial"/>
                <w:sz w:val="22"/>
                <w:szCs w:val="22"/>
                <w:lang w:eastAsia="en-US"/>
              </w:rPr>
              <w:lastRenderedPageBreak/>
              <w:t>therefore be concluded that there will be no adverse effect on the integrity of the designated sites identified above.</w:t>
            </w:r>
          </w:p>
          <w:p w14:paraId="52744A6F" w14:textId="29C4F8C6" w:rsidR="00BD6E38" w:rsidRPr="00335943" w:rsidRDefault="00BD6E38" w:rsidP="00335943">
            <w:pPr>
              <w:spacing w:line="276" w:lineRule="auto"/>
              <w:jc w:val="both"/>
              <w:rPr>
                <w:rFonts w:ascii="Arial" w:hAnsi="Arial" w:cs="Arial"/>
                <w:sz w:val="22"/>
                <w:szCs w:val="22"/>
              </w:rPr>
            </w:pPr>
          </w:p>
        </w:tc>
      </w:tr>
      <w:tr w:rsidR="001071FC" w:rsidRPr="00335943" w14:paraId="5368D2B8" w14:textId="77777777" w:rsidTr="00741821">
        <w:tc>
          <w:tcPr>
            <w:tcW w:w="9608" w:type="dxa"/>
            <w:gridSpan w:val="3"/>
            <w:shd w:val="clear" w:color="auto" w:fill="DAE7EE"/>
          </w:tcPr>
          <w:p w14:paraId="26883BBF" w14:textId="77777777" w:rsidR="001071FC" w:rsidRPr="00335943" w:rsidRDefault="001071FC" w:rsidP="00741821">
            <w:pPr>
              <w:spacing w:line="276" w:lineRule="auto"/>
              <w:rPr>
                <w:rFonts w:ascii="Arial" w:hAnsi="Arial" w:cs="Arial"/>
                <w:b/>
                <w:sz w:val="22"/>
                <w:szCs w:val="22"/>
              </w:rPr>
            </w:pPr>
            <w:r w:rsidRPr="00335943">
              <w:rPr>
                <w:rFonts w:ascii="Arial" w:hAnsi="Arial" w:cs="Arial"/>
                <w:sz w:val="22"/>
                <w:szCs w:val="22"/>
              </w:rPr>
              <w:lastRenderedPageBreak/>
              <w:t>Natural England Officer:</w:t>
            </w:r>
          </w:p>
        </w:tc>
      </w:tr>
      <w:tr w:rsidR="001071FC" w:rsidRPr="00335943" w14:paraId="6C967290" w14:textId="77777777" w:rsidTr="00741821">
        <w:tc>
          <w:tcPr>
            <w:tcW w:w="9608" w:type="dxa"/>
            <w:gridSpan w:val="3"/>
            <w:tcBorders>
              <w:bottom w:val="single" w:sz="12" w:space="0" w:color="0083BE"/>
            </w:tcBorders>
          </w:tcPr>
          <w:p w14:paraId="7768CFDB" w14:textId="77777777" w:rsidR="001071FC" w:rsidRPr="00335943" w:rsidRDefault="001071FC" w:rsidP="00741821">
            <w:pPr>
              <w:spacing w:line="276" w:lineRule="auto"/>
              <w:rPr>
                <w:rFonts w:ascii="Arial" w:hAnsi="Arial" w:cs="Arial"/>
                <w:sz w:val="22"/>
                <w:szCs w:val="22"/>
              </w:rPr>
            </w:pPr>
            <w:r w:rsidRPr="00335943">
              <w:rPr>
                <w:rFonts w:ascii="Arial" w:hAnsi="Arial" w:cs="Arial"/>
                <w:sz w:val="22"/>
                <w:szCs w:val="22"/>
              </w:rPr>
              <w:t>Summary of Natural England’s comments:</w:t>
            </w:r>
          </w:p>
          <w:p w14:paraId="0AFAFDCC" w14:textId="77777777" w:rsidR="001071FC" w:rsidRPr="00335943" w:rsidRDefault="001071FC" w:rsidP="00741821">
            <w:pPr>
              <w:spacing w:line="276" w:lineRule="auto"/>
              <w:rPr>
                <w:rFonts w:ascii="Arial" w:hAnsi="Arial" w:cs="Arial"/>
                <w:sz w:val="22"/>
                <w:szCs w:val="22"/>
              </w:rPr>
            </w:pPr>
          </w:p>
          <w:p w14:paraId="59E72AB0" w14:textId="77777777" w:rsidR="001071FC" w:rsidRPr="00335943" w:rsidRDefault="001071FC" w:rsidP="00741821">
            <w:pPr>
              <w:spacing w:line="276" w:lineRule="auto"/>
              <w:rPr>
                <w:rFonts w:ascii="Arial" w:hAnsi="Arial" w:cs="Arial"/>
                <w:sz w:val="22"/>
                <w:szCs w:val="22"/>
              </w:rPr>
            </w:pPr>
          </w:p>
          <w:p w14:paraId="145D88E4" w14:textId="77777777" w:rsidR="001071FC" w:rsidRPr="00335943" w:rsidRDefault="001071FC" w:rsidP="00741821">
            <w:pPr>
              <w:spacing w:line="276" w:lineRule="auto"/>
              <w:rPr>
                <w:rFonts w:ascii="Arial" w:hAnsi="Arial" w:cs="Arial"/>
                <w:sz w:val="22"/>
                <w:szCs w:val="22"/>
              </w:rPr>
            </w:pPr>
          </w:p>
          <w:p w14:paraId="63595C55" w14:textId="77777777" w:rsidR="001071FC" w:rsidRPr="00335943" w:rsidRDefault="001071FC" w:rsidP="00741821">
            <w:pPr>
              <w:spacing w:line="276" w:lineRule="auto"/>
              <w:rPr>
                <w:rFonts w:ascii="Arial" w:hAnsi="Arial" w:cs="Arial"/>
                <w:sz w:val="22"/>
                <w:szCs w:val="22"/>
              </w:rPr>
            </w:pPr>
          </w:p>
          <w:p w14:paraId="763809FC" w14:textId="77777777" w:rsidR="001071FC" w:rsidRPr="00335943" w:rsidRDefault="001071FC" w:rsidP="00741821">
            <w:pPr>
              <w:spacing w:line="276" w:lineRule="auto"/>
              <w:rPr>
                <w:rFonts w:ascii="Arial" w:hAnsi="Arial" w:cs="Arial"/>
                <w:sz w:val="22"/>
                <w:szCs w:val="22"/>
              </w:rPr>
            </w:pPr>
          </w:p>
          <w:p w14:paraId="5EE3F1F8" w14:textId="77777777" w:rsidR="007B59DF" w:rsidRPr="00335943" w:rsidRDefault="007B59DF" w:rsidP="00741821">
            <w:pPr>
              <w:spacing w:line="276" w:lineRule="auto"/>
              <w:rPr>
                <w:rFonts w:ascii="Arial" w:hAnsi="Arial" w:cs="Arial"/>
                <w:sz w:val="22"/>
                <w:szCs w:val="22"/>
              </w:rPr>
            </w:pPr>
          </w:p>
          <w:p w14:paraId="69C6A6CF" w14:textId="77777777" w:rsidR="001071FC" w:rsidRPr="00335943" w:rsidRDefault="001071FC" w:rsidP="00741821">
            <w:pPr>
              <w:spacing w:line="276" w:lineRule="auto"/>
              <w:rPr>
                <w:rFonts w:ascii="Arial" w:hAnsi="Arial" w:cs="Arial"/>
                <w:sz w:val="22"/>
                <w:szCs w:val="22"/>
              </w:rPr>
            </w:pPr>
          </w:p>
          <w:p w14:paraId="04FA4CBD" w14:textId="77777777" w:rsidR="001071FC" w:rsidRPr="00335943" w:rsidRDefault="001071FC" w:rsidP="00741821">
            <w:pPr>
              <w:spacing w:line="276" w:lineRule="auto"/>
              <w:rPr>
                <w:rFonts w:ascii="Arial" w:hAnsi="Arial" w:cs="Arial"/>
                <w:sz w:val="22"/>
                <w:szCs w:val="22"/>
              </w:rPr>
            </w:pPr>
          </w:p>
          <w:p w14:paraId="74514379" w14:textId="77777777" w:rsidR="001071FC" w:rsidRPr="00335943" w:rsidRDefault="001071FC" w:rsidP="00741821">
            <w:pPr>
              <w:spacing w:line="276" w:lineRule="auto"/>
              <w:rPr>
                <w:rFonts w:ascii="Arial" w:hAnsi="Arial" w:cs="Arial"/>
                <w:sz w:val="22"/>
                <w:szCs w:val="22"/>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35943"/>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5A06"/>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6F8E"/>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10AD7"/>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2181</Words>
  <Characters>12465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2</cp:revision>
  <cp:lastPrinted>2014-02-18T14:51:00Z</cp:lastPrinted>
  <dcterms:created xsi:type="dcterms:W3CDTF">2024-10-09T09:10:00Z</dcterms:created>
  <dcterms:modified xsi:type="dcterms:W3CDTF">2024-10-09T09:10:00Z</dcterms:modified>
</cp:coreProperties>
</file>