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5"/>
        <w:gridCol w:w="1521"/>
        <w:gridCol w:w="5602"/>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5302F526" w:rsidR="00741821" w:rsidRPr="00B25729" w:rsidRDefault="00013740" w:rsidP="00741821">
            <w:pPr>
              <w:spacing w:line="276" w:lineRule="auto"/>
              <w:rPr>
                <w:rFonts w:ascii="Arial" w:hAnsi="Arial" w:cs="Arial"/>
              </w:rPr>
            </w:pPr>
            <w:r>
              <w:rPr>
                <w:rFonts w:ascii="Arial" w:hAnsi="Arial" w:cs="Arial"/>
              </w:rPr>
              <w:t>7/8</w:t>
            </w:r>
            <w:r w:rsidR="00EF57F9">
              <w:rPr>
                <w:rFonts w:ascii="Arial" w:hAnsi="Arial" w:cs="Arial"/>
              </w:rPr>
              <w:t>/24</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607D09AF" w:rsidR="00317486" w:rsidRPr="00B25729" w:rsidRDefault="000D7939" w:rsidP="00741821">
            <w:pPr>
              <w:spacing w:line="276" w:lineRule="auto"/>
              <w:rPr>
                <w:rFonts w:ascii="Arial" w:hAnsi="Arial" w:cs="Arial"/>
              </w:rPr>
            </w:pPr>
            <w:r>
              <w:rPr>
                <w:rFonts w:ascii="Arial" w:hAnsi="Arial" w:cs="Arial"/>
              </w:rPr>
              <w:t>6/10/24</w:t>
            </w: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5318ED1D" w:rsidR="001071FC" w:rsidRPr="00B25729" w:rsidRDefault="003A0706" w:rsidP="00741821">
            <w:pPr>
              <w:spacing w:line="276" w:lineRule="auto"/>
              <w:rPr>
                <w:rFonts w:ascii="Arial" w:hAnsi="Arial" w:cs="Arial"/>
              </w:rPr>
            </w:pPr>
            <w:r>
              <w:rPr>
                <w:rFonts w:ascii="Arial" w:hAnsi="Arial" w:cs="Arial"/>
              </w:rPr>
              <w:t>APP/2</w:t>
            </w:r>
            <w:r w:rsidR="00EF57F9">
              <w:rPr>
                <w:rFonts w:ascii="Arial" w:hAnsi="Arial" w:cs="Arial"/>
              </w:rPr>
              <w:t>4/00293</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4A9ECD6D" w:rsidR="00D873D9" w:rsidRPr="00B25729" w:rsidRDefault="003A0706" w:rsidP="00741821">
            <w:pPr>
              <w:spacing w:line="276" w:lineRule="auto"/>
              <w:rPr>
                <w:rFonts w:ascii="Arial" w:hAnsi="Arial" w:cs="Arial"/>
              </w:rPr>
            </w:pPr>
            <w:r>
              <w:rPr>
                <w:rFonts w:ascii="Arial" w:hAnsi="Arial" w:cs="Arial"/>
              </w:rPr>
              <w:t>Fiscal House, 2 Havant Road, Emsworth, PO19 7JE</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60940529" w14:textId="77777777" w:rsidR="00EF57F9" w:rsidRPr="00EF57F9" w:rsidRDefault="00EF57F9" w:rsidP="00EF57F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60" w:line="259" w:lineRule="auto"/>
              <w:rPr>
                <w:rFonts w:ascii="Arial" w:hAnsi="Arial" w:cs="Arial"/>
                <w:sz w:val="22"/>
                <w:szCs w:val="22"/>
              </w:rPr>
            </w:pPr>
            <w:r w:rsidRPr="00EF57F9">
              <w:rPr>
                <w:rFonts w:ascii="Arial" w:hAnsi="Arial" w:cs="Arial"/>
                <w:sz w:val="22"/>
                <w:szCs w:val="22"/>
              </w:rPr>
              <w:t xml:space="preserve">Alterations, extension and change of use to the single storey offices, </w:t>
            </w:r>
            <w:proofErr w:type="gramStart"/>
            <w:r w:rsidRPr="00EF57F9">
              <w:rPr>
                <w:rFonts w:ascii="Arial" w:hAnsi="Arial" w:cs="Arial"/>
                <w:sz w:val="22"/>
                <w:szCs w:val="22"/>
              </w:rPr>
              <w:t>store</w:t>
            </w:r>
            <w:proofErr w:type="gramEnd"/>
            <w:r w:rsidRPr="00EF57F9">
              <w:rPr>
                <w:rFonts w:ascii="Arial" w:hAnsi="Arial" w:cs="Arial"/>
                <w:sz w:val="22"/>
                <w:szCs w:val="22"/>
              </w:rPr>
              <w:t xml:space="preserve"> and garage from B1a to residential. Alterations to APP/21/01120 to allow for pedestrian access and the reallocation of parking.</w:t>
            </w:r>
          </w:p>
          <w:p w14:paraId="451786E1" w14:textId="3383A047" w:rsidR="001071FC" w:rsidRPr="00B25729" w:rsidRDefault="001071FC" w:rsidP="005B3254">
            <w:pPr>
              <w:pStyle w:val="Normal0"/>
            </w:pP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47E773BC" w:rsidR="00317486" w:rsidRPr="00B25729" w:rsidRDefault="003A0706" w:rsidP="00741821">
            <w:pPr>
              <w:spacing w:line="276" w:lineRule="auto"/>
              <w:rPr>
                <w:rFonts w:ascii="Arial" w:hAnsi="Arial" w:cs="Arial"/>
              </w:rPr>
            </w:pPr>
            <w:r>
              <w:rPr>
                <w:rFonts w:ascii="Arial" w:hAnsi="Arial" w:cs="Arial"/>
              </w:rPr>
              <w:t>Lesley Wells</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proofErr w:type="gramStart"/>
            <w:r w:rsidRPr="00B25729">
              <w:rPr>
                <w:rFonts w:ascii="Arial" w:hAnsi="Arial" w:cs="Arial"/>
                <w:color w:val="404040"/>
                <w:sz w:val="22"/>
                <w:szCs w:val="22"/>
              </w:rPr>
              <w:t>plan</w:t>
            </w:r>
            <w:proofErr w:type="gramEnd"/>
            <w:r w:rsidRPr="00B25729">
              <w:rPr>
                <w:rFonts w:ascii="Arial" w:hAnsi="Arial" w:cs="Arial"/>
                <w:color w:val="404040"/>
                <w:sz w:val="22"/>
                <w:szCs w:val="22"/>
              </w:rPr>
              <w:t xml:space="preserve">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 xml:space="preserve">All new housing development that would drain to the Budds Farm or Thornham Wastewater Treatment Works due to </w:t>
            </w:r>
            <w:r>
              <w:rPr>
                <w:rFonts w:ascii="Arial" w:hAnsi="Arial" w:cs="Arial"/>
                <w:sz w:val="20"/>
                <w:szCs w:val="20"/>
              </w:rPr>
              <w:lastRenderedPageBreak/>
              <w:t>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186DA53F" w14:textId="7DB5C9B6" w:rsidR="009A3435" w:rsidRDefault="009A3435" w:rsidP="009A3435">
            <w:pPr>
              <w:spacing w:line="276" w:lineRule="auto"/>
              <w:rPr>
                <w:rFonts w:ascii="Arial" w:hAnsi="Arial" w:cs="Arial"/>
                <w:b/>
                <w:sz w:val="22"/>
                <w:szCs w:val="22"/>
              </w:rPr>
            </w:pPr>
            <w:r>
              <w:rPr>
                <w:rFonts w:ascii="Arial" w:hAnsi="Arial" w:cs="Arial"/>
                <w:b/>
                <w:sz w:val="22"/>
                <w:szCs w:val="22"/>
              </w:rPr>
              <w:t>Recreational Pressure</w:t>
            </w:r>
          </w:p>
          <w:p w14:paraId="42084CF8" w14:textId="537D97B1" w:rsidR="00292A76" w:rsidRDefault="00292A76" w:rsidP="009A3435">
            <w:pPr>
              <w:spacing w:line="276" w:lineRule="auto"/>
              <w:rPr>
                <w:rFonts w:ascii="Arial" w:hAnsi="Arial" w:cs="Arial"/>
                <w:b/>
                <w:sz w:val="22"/>
                <w:szCs w:val="22"/>
              </w:rPr>
            </w:pPr>
          </w:p>
          <w:p w14:paraId="3E9A128E" w14:textId="77777777" w:rsidR="00292A76" w:rsidRPr="00DD2B6F" w:rsidRDefault="00292A76" w:rsidP="00292A76">
            <w:pPr>
              <w:spacing w:line="276" w:lineRule="auto"/>
              <w:rPr>
                <w:rFonts w:ascii="Arial" w:hAnsi="Arial" w:cs="Arial"/>
                <w:b/>
                <w:bCs/>
                <w:sz w:val="20"/>
                <w:szCs w:val="20"/>
              </w:rPr>
            </w:pPr>
            <w:r w:rsidRPr="00DD2B6F">
              <w:rPr>
                <w:rFonts w:ascii="Arial" w:hAnsi="Arial" w:cs="Arial"/>
                <w:sz w:val="20"/>
                <w:szCs w:val="20"/>
              </w:rPr>
              <w:t>The proposed development is within 5.6km of Chichester &amp; Langstone Harbours SPA/Ramsar. In accordance with advice from Natural England and as detailed in Policy DM24 of the adopted Havant Borough Local Plan (Allocations)</w:t>
            </w:r>
            <w:r>
              <w:rPr>
                <w:rFonts w:ascii="Arial" w:hAnsi="Arial" w:cs="Arial"/>
                <w:sz w:val="20"/>
                <w:szCs w:val="20"/>
              </w:rPr>
              <w:t xml:space="preserve"> </w:t>
            </w:r>
            <w:r w:rsidRPr="00DD2B6F">
              <w:rPr>
                <w:rFonts w:ascii="Arial" w:hAnsi="Arial" w:cs="Arial"/>
                <w:sz w:val="20"/>
                <w:szCs w:val="20"/>
              </w:rPr>
              <w:t xml:space="preserve">and the Solent Recreation Mitigation Strategy, a net increase in housing development within 5.6km of the Solent SPAs is likely to result in impacts to the integrity of those sites through a consequent increase in recreational disturbance. </w:t>
            </w:r>
          </w:p>
          <w:p w14:paraId="37C69CF7" w14:textId="77777777" w:rsidR="00292A76" w:rsidRPr="00DD2B6F" w:rsidRDefault="00292A76" w:rsidP="00292A76">
            <w:pPr>
              <w:spacing w:line="276" w:lineRule="auto"/>
              <w:rPr>
                <w:rFonts w:ascii="Arial" w:hAnsi="Arial" w:cs="Arial"/>
                <w:b/>
                <w:bCs/>
                <w:sz w:val="20"/>
                <w:szCs w:val="20"/>
              </w:rPr>
            </w:pPr>
          </w:p>
          <w:p w14:paraId="59807F3A" w14:textId="77777777" w:rsidR="00292A76" w:rsidRPr="00DD2B6F" w:rsidRDefault="00292A76" w:rsidP="00292A76">
            <w:pPr>
              <w:spacing w:line="276" w:lineRule="auto"/>
              <w:rPr>
                <w:rFonts w:ascii="Arial" w:hAnsi="Arial" w:cs="Arial"/>
                <w:b/>
                <w:bCs/>
                <w:sz w:val="20"/>
                <w:szCs w:val="20"/>
              </w:rPr>
            </w:pPr>
            <w:r w:rsidRPr="00DD2B6F">
              <w:rPr>
                <w:rFonts w:ascii="Arial" w:hAnsi="Arial" w:cs="Arial"/>
                <w:sz w:val="20"/>
                <w:szCs w:val="20"/>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319DC98F" w14:textId="77777777" w:rsidR="00292A76" w:rsidRPr="00DD2B6F" w:rsidRDefault="00292A76" w:rsidP="00292A76">
            <w:pPr>
              <w:spacing w:line="276" w:lineRule="auto"/>
              <w:rPr>
                <w:rFonts w:ascii="Arial" w:hAnsi="Arial" w:cs="Arial"/>
                <w:b/>
                <w:bCs/>
                <w:sz w:val="20"/>
                <w:szCs w:val="20"/>
              </w:rPr>
            </w:pPr>
          </w:p>
          <w:p w14:paraId="0D4A4599" w14:textId="77777777" w:rsidR="00292A76" w:rsidRPr="00DD2B6F" w:rsidRDefault="00292A76" w:rsidP="00292A76">
            <w:pPr>
              <w:spacing w:line="276" w:lineRule="auto"/>
              <w:rPr>
                <w:rFonts w:ascii="Arial" w:hAnsi="Arial" w:cs="Arial"/>
                <w:b/>
                <w:bCs/>
                <w:sz w:val="20"/>
                <w:szCs w:val="20"/>
              </w:rPr>
            </w:pPr>
            <w:r w:rsidRPr="00DD2B6F">
              <w:rPr>
                <w:rFonts w:ascii="Arial" w:hAnsi="Arial" w:cs="Arial"/>
                <w:sz w:val="20"/>
                <w:szCs w:val="20"/>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755CBF78" w14:textId="77777777" w:rsidR="00292A76" w:rsidRPr="00DD2B6F" w:rsidRDefault="00292A76" w:rsidP="00292A76">
            <w:pPr>
              <w:spacing w:line="276" w:lineRule="auto"/>
              <w:rPr>
                <w:rFonts w:ascii="Arial" w:hAnsi="Arial" w:cs="Arial"/>
                <w:b/>
                <w:bCs/>
                <w:sz w:val="20"/>
                <w:szCs w:val="20"/>
              </w:rPr>
            </w:pPr>
          </w:p>
          <w:p w14:paraId="143133BA" w14:textId="022A43FA" w:rsidR="00292A76" w:rsidRDefault="00292A76" w:rsidP="00292A76">
            <w:pPr>
              <w:spacing w:line="276" w:lineRule="auto"/>
              <w:rPr>
                <w:rFonts w:ascii="Arial" w:hAnsi="Arial" w:cs="Arial"/>
                <w:b/>
                <w:sz w:val="22"/>
                <w:szCs w:val="22"/>
              </w:rPr>
            </w:pPr>
            <w:r w:rsidRPr="00DD2B6F">
              <w:rPr>
                <w:rFonts w:ascii="Arial" w:hAnsi="Arial" w:cs="Arial"/>
                <w:sz w:val="20"/>
                <w:szCs w:val="20"/>
              </w:rPr>
              <w:t>As a result, there would be a likely significant effect to the Chichester &amp; Langstone Harbours SPA due to recreation.</w:t>
            </w:r>
          </w:p>
          <w:p w14:paraId="116F0DB5" w14:textId="0FE67162" w:rsidR="00622604" w:rsidRDefault="00622604" w:rsidP="009A3435">
            <w:pPr>
              <w:spacing w:line="276" w:lineRule="auto"/>
              <w:rPr>
                <w:rFonts w:ascii="Arial" w:hAnsi="Arial" w:cs="Arial"/>
                <w:b/>
                <w:sz w:val="22"/>
                <w:szCs w:val="22"/>
              </w:rPr>
            </w:pPr>
          </w:p>
          <w:p w14:paraId="72FEEAB1" w14:textId="4ECBA1DC" w:rsidR="00622604" w:rsidRDefault="00622604" w:rsidP="00622604">
            <w:pPr>
              <w:spacing w:line="276" w:lineRule="auto"/>
              <w:rPr>
                <w:rFonts w:ascii="Arial" w:hAnsi="Arial" w:cs="Arial"/>
                <w:b/>
                <w:sz w:val="22"/>
                <w:szCs w:val="22"/>
              </w:rPr>
            </w:pPr>
            <w:r>
              <w:rPr>
                <w:rFonts w:ascii="Arial" w:hAnsi="Arial" w:cs="Arial"/>
                <w:b/>
                <w:sz w:val="22"/>
                <w:szCs w:val="22"/>
              </w:rPr>
              <w:t>Water Quality</w:t>
            </w:r>
          </w:p>
          <w:p w14:paraId="750D447E" w14:textId="1909923B" w:rsidR="00292A76" w:rsidRDefault="00292A76" w:rsidP="00622604">
            <w:pPr>
              <w:spacing w:line="276" w:lineRule="auto"/>
              <w:rPr>
                <w:rFonts w:ascii="Arial" w:hAnsi="Arial" w:cs="Arial"/>
                <w:b/>
                <w:sz w:val="22"/>
                <w:szCs w:val="22"/>
              </w:rPr>
            </w:pPr>
          </w:p>
          <w:p w14:paraId="6EF5393C" w14:textId="191ED008" w:rsidR="00292A76" w:rsidRPr="00DD2B6F" w:rsidRDefault="00292A76" w:rsidP="00292A76">
            <w:pPr>
              <w:spacing w:line="276" w:lineRule="auto"/>
              <w:rPr>
                <w:rFonts w:ascii="Arial" w:hAnsi="Arial" w:cs="Arial"/>
                <w:b/>
                <w:bCs/>
                <w:sz w:val="20"/>
                <w:szCs w:val="20"/>
              </w:rPr>
            </w:pPr>
            <w:r w:rsidRPr="00DD2B6F">
              <w:rPr>
                <w:rFonts w:ascii="Arial" w:hAnsi="Arial" w:cs="Arial"/>
                <w:sz w:val="20"/>
                <w:szCs w:val="20"/>
              </w:rPr>
              <w:t>The proposed development is within the catchment of a wastewater treatment works that would drain into the Chichester and Langstone Harbours SPA.</w:t>
            </w:r>
            <w:r>
              <w:rPr>
                <w:rFonts w:ascii="Arial" w:hAnsi="Arial" w:cs="Arial"/>
                <w:sz w:val="20"/>
                <w:szCs w:val="20"/>
              </w:rPr>
              <w:t xml:space="preserve"> </w:t>
            </w:r>
            <w:r w:rsidRPr="00DD2B6F">
              <w:rPr>
                <w:rFonts w:ascii="Arial" w:hAnsi="Arial" w:cs="Arial"/>
                <w:sz w:val="20"/>
                <w:szCs w:val="20"/>
              </w:rPr>
              <w:t xml:space="preserve">Natural England advises that there is a likely significant effect on the Solent European Sites due to the increase in wastewater from the new housing as a result of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w:t>
            </w:r>
            <w:r>
              <w:rPr>
                <w:rFonts w:ascii="Arial" w:hAnsi="Arial" w:cs="Arial"/>
                <w:sz w:val="20"/>
                <w:szCs w:val="20"/>
              </w:rPr>
              <w:t xml:space="preserve">could </w:t>
            </w:r>
            <w:r w:rsidRPr="00DD2B6F">
              <w:rPr>
                <w:rFonts w:ascii="Arial" w:hAnsi="Arial" w:cs="Arial"/>
                <w:sz w:val="20"/>
                <w:szCs w:val="20"/>
              </w:rPr>
              <w:t>have an adverse effect on the Solent’s European Sites.</w:t>
            </w:r>
          </w:p>
          <w:p w14:paraId="50A1958D" w14:textId="77777777" w:rsidR="00292A76" w:rsidRPr="00DD2B6F" w:rsidRDefault="00292A76" w:rsidP="00292A76">
            <w:pPr>
              <w:spacing w:line="276" w:lineRule="auto"/>
              <w:rPr>
                <w:rFonts w:ascii="Arial" w:hAnsi="Arial" w:cs="Arial"/>
                <w:sz w:val="20"/>
                <w:szCs w:val="20"/>
              </w:rPr>
            </w:pPr>
          </w:p>
          <w:p w14:paraId="61F32BA5" w14:textId="4E1F8FEF" w:rsidR="00292A76" w:rsidRDefault="00292A76" w:rsidP="00292A76">
            <w:pPr>
              <w:spacing w:line="276" w:lineRule="auto"/>
              <w:rPr>
                <w:rFonts w:ascii="Arial" w:hAnsi="Arial" w:cs="Arial"/>
                <w:sz w:val="20"/>
                <w:szCs w:val="20"/>
              </w:rPr>
            </w:pPr>
            <w:r w:rsidRPr="00DD2B6F">
              <w:rPr>
                <w:rFonts w:ascii="Arial" w:hAnsi="Arial" w:cs="Arial"/>
                <w:sz w:val="20"/>
                <w:szCs w:val="20"/>
              </w:rPr>
              <w:t>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w:t>
            </w:r>
            <w:proofErr w:type="spellStart"/>
            <w:r w:rsidRPr="00DD2B6F">
              <w:rPr>
                <w:rFonts w:ascii="Arial" w:hAnsi="Arial" w:cs="Arial"/>
                <w:sz w:val="20"/>
                <w:szCs w:val="20"/>
              </w:rPr>
              <w:t>PfSH</w:t>
            </w:r>
            <w:proofErr w:type="spellEnd"/>
            <w:r w:rsidRPr="00DD2B6F">
              <w:rPr>
                <w:rFonts w:ascii="Arial" w:hAnsi="Arial" w:cs="Arial"/>
                <w:sz w:val="20"/>
                <w:szCs w:val="20"/>
              </w:rPr>
              <w:t xml:space="preserve">), Natural England (NE), and Environment Agency (EA) have been jointly working to </w:t>
            </w:r>
            <w:r w:rsidRPr="00DD2B6F">
              <w:rPr>
                <w:rFonts w:ascii="Arial" w:hAnsi="Arial" w:cs="Arial"/>
                <w:sz w:val="20"/>
                <w:szCs w:val="20"/>
              </w:rPr>
              <w:lastRenderedPageBreak/>
              <w:t xml:space="preserve">develop an Integrated Water Management Strategy (IWMS). This examines the potential for the </w:t>
            </w:r>
            <w:proofErr w:type="spellStart"/>
            <w:r w:rsidRPr="00DD2B6F">
              <w:rPr>
                <w:rFonts w:ascii="Arial" w:hAnsi="Arial" w:cs="Arial"/>
                <w:sz w:val="20"/>
                <w:szCs w:val="20"/>
              </w:rPr>
              <w:t>PfSH</w:t>
            </w:r>
            <w:proofErr w:type="spellEnd"/>
            <w:r w:rsidRPr="00DD2B6F">
              <w:rPr>
                <w:rFonts w:ascii="Arial" w:hAnsi="Arial" w:cs="Arial"/>
                <w:sz w:val="20"/>
                <w:szCs w:val="20"/>
              </w:rPr>
              <w:t xml:space="preserve"> region to accommodate future housing growth without having a detrimental effect upon the water environment. There is currently uncertainty as to whether there is sufficient capacity to accommodate the new housing growth.</w:t>
            </w:r>
          </w:p>
          <w:p w14:paraId="2BE1932D" w14:textId="77777777" w:rsidR="00292A76" w:rsidRPr="00DD2B6F" w:rsidRDefault="00292A76" w:rsidP="00292A76">
            <w:pPr>
              <w:spacing w:line="276" w:lineRule="auto"/>
              <w:rPr>
                <w:rFonts w:ascii="Arial" w:hAnsi="Arial" w:cs="Arial"/>
                <w:b/>
                <w:bCs/>
                <w:sz w:val="20"/>
                <w:szCs w:val="20"/>
              </w:rPr>
            </w:pPr>
          </w:p>
          <w:p w14:paraId="48DE4896" w14:textId="77777777" w:rsidR="00292A76" w:rsidRPr="00DD2B6F" w:rsidRDefault="00292A76" w:rsidP="00292A76">
            <w:pPr>
              <w:spacing w:line="276" w:lineRule="auto"/>
              <w:rPr>
                <w:rFonts w:ascii="Arial" w:hAnsi="Arial" w:cs="Arial"/>
                <w:b/>
                <w:bCs/>
                <w:sz w:val="20"/>
                <w:szCs w:val="20"/>
              </w:rPr>
            </w:pPr>
            <w:r w:rsidRPr="00DD2B6F">
              <w:rPr>
                <w:rFonts w:ascii="Arial" w:hAnsi="Arial" w:cs="Arial"/>
                <w:sz w:val="20"/>
                <w:szCs w:val="20"/>
              </w:rPr>
              <w:t xml:space="preserve">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w:t>
            </w:r>
            <w:proofErr w:type="gramStart"/>
            <w:r w:rsidRPr="00DD2B6F">
              <w:rPr>
                <w:rFonts w:ascii="Arial" w:hAnsi="Arial" w:cs="Arial"/>
                <w:sz w:val="20"/>
                <w:szCs w:val="20"/>
              </w:rPr>
              <w:t>account</w:t>
            </w:r>
            <w:proofErr w:type="gramEnd"/>
            <w:r w:rsidRPr="00DD2B6F">
              <w:rPr>
                <w:rFonts w:ascii="Arial" w:hAnsi="Arial" w:cs="Arial"/>
                <w:sz w:val="20"/>
                <w:szCs w:val="20"/>
              </w:rPr>
              <w:t xml:space="preserve"> and it is the ‘net’ nutrient emissions into European Sites that is critical.</w:t>
            </w:r>
          </w:p>
          <w:p w14:paraId="12936EB3" w14:textId="77777777" w:rsidR="00292A76" w:rsidRPr="00DD2B6F" w:rsidRDefault="00292A76" w:rsidP="00292A76">
            <w:pPr>
              <w:spacing w:line="276" w:lineRule="auto"/>
              <w:rPr>
                <w:rFonts w:ascii="Arial" w:hAnsi="Arial" w:cs="Arial"/>
                <w:sz w:val="20"/>
                <w:szCs w:val="20"/>
              </w:rPr>
            </w:pPr>
          </w:p>
          <w:p w14:paraId="3D0A7217" w14:textId="77777777" w:rsidR="00292A76" w:rsidRPr="00DD2B6F" w:rsidRDefault="00292A76" w:rsidP="00292A76">
            <w:pPr>
              <w:spacing w:line="276" w:lineRule="auto"/>
              <w:rPr>
                <w:rFonts w:ascii="Arial" w:hAnsi="Arial" w:cs="Arial"/>
                <w:b/>
                <w:bCs/>
                <w:sz w:val="20"/>
                <w:szCs w:val="20"/>
              </w:rPr>
            </w:pPr>
            <w:r w:rsidRPr="00DD2B6F">
              <w:rPr>
                <w:rFonts w:ascii="Arial" w:hAnsi="Arial" w:cs="Arial"/>
                <w:sz w:val="20"/>
                <w:szCs w:val="20"/>
              </w:rPr>
              <w:t xml:space="preserve">This would need to be examined within an appropriate assessment and that the existing nutrient and conservation status of the receiving waters be taken into account. </w:t>
            </w:r>
          </w:p>
          <w:p w14:paraId="54C7A483" w14:textId="77777777" w:rsidR="00292A76" w:rsidRPr="00DD2B6F" w:rsidRDefault="00292A76" w:rsidP="00292A76">
            <w:pPr>
              <w:spacing w:line="276" w:lineRule="auto"/>
              <w:rPr>
                <w:rFonts w:ascii="Arial" w:hAnsi="Arial" w:cs="Arial"/>
                <w:sz w:val="20"/>
                <w:szCs w:val="20"/>
              </w:rPr>
            </w:pPr>
          </w:p>
          <w:p w14:paraId="09FF0C5C" w14:textId="77777777" w:rsidR="00292A76" w:rsidRPr="00DD2B6F" w:rsidRDefault="00292A76" w:rsidP="00292A76">
            <w:pPr>
              <w:spacing w:line="276" w:lineRule="auto"/>
              <w:rPr>
                <w:rFonts w:ascii="Arial" w:hAnsi="Arial" w:cs="Arial"/>
                <w:b/>
                <w:bCs/>
                <w:sz w:val="20"/>
                <w:szCs w:val="20"/>
              </w:rPr>
            </w:pPr>
            <w:r w:rsidRPr="00DD2B6F">
              <w:rPr>
                <w:rFonts w:ascii="Arial" w:hAnsi="Arial" w:cs="Arial"/>
                <w:sz w:val="20"/>
                <w:szCs w:val="20"/>
              </w:rPr>
              <w:t>As a result, there would be a likely significant effect to the following Solent European Sites due to water quality:</w:t>
            </w:r>
          </w:p>
          <w:p w14:paraId="1889E5F0" w14:textId="77777777" w:rsidR="00292A76" w:rsidRPr="00DD2B6F" w:rsidRDefault="00292A76" w:rsidP="00292A76">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 xml:space="preserve">Chichester &amp; Langstone Harbours Special Protection Area (SPA) </w:t>
            </w:r>
          </w:p>
          <w:p w14:paraId="7D46EAB8" w14:textId="77777777" w:rsidR="00292A76" w:rsidRPr="00DD2B6F" w:rsidRDefault="00292A76" w:rsidP="00292A76">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Chichester &amp; Langstone Harbours Ramsar site</w:t>
            </w:r>
          </w:p>
          <w:p w14:paraId="24A7A070" w14:textId="77777777" w:rsidR="00292A76" w:rsidRPr="00DD2B6F" w:rsidRDefault="00292A76" w:rsidP="00292A76">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Solent Maritime Special Area of Conservation (SAC)</w:t>
            </w:r>
          </w:p>
          <w:p w14:paraId="4DC2AB73" w14:textId="77777777" w:rsidR="00292A76" w:rsidRPr="00DD2B6F" w:rsidRDefault="00292A76" w:rsidP="00292A76">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Solent and Dorset Coast Special Protection Area (SPA)</w:t>
            </w:r>
          </w:p>
          <w:p w14:paraId="40382E8C" w14:textId="77777777" w:rsidR="00292A76" w:rsidRPr="00DD2B6F" w:rsidRDefault="00292A76" w:rsidP="00292A76">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Solent and Southampton Water SPA</w:t>
            </w:r>
          </w:p>
          <w:p w14:paraId="465E8D8C" w14:textId="77777777" w:rsidR="00292A76" w:rsidRPr="00DD2B6F" w:rsidRDefault="00292A76" w:rsidP="00292A76">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Solent and Southampton Water Ramsar</w:t>
            </w:r>
          </w:p>
          <w:p w14:paraId="346901C9" w14:textId="77777777" w:rsidR="00292A76" w:rsidRPr="00DD2B6F" w:rsidRDefault="00292A76" w:rsidP="00292A76">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Portsmouth Harbour SPA</w:t>
            </w:r>
          </w:p>
          <w:p w14:paraId="3B765243" w14:textId="77777777" w:rsidR="00292A76" w:rsidRPr="00DD2B6F" w:rsidRDefault="00292A76" w:rsidP="00292A76">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Portsmouth Harbour Ramsar</w:t>
            </w:r>
          </w:p>
          <w:p w14:paraId="453EB0CD" w14:textId="77777777" w:rsidR="00292A76" w:rsidRPr="00CE5C39" w:rsidRDefault="00292A76" w:rsidP="00292A76">
            <w:pPr>
              <w:numPr>
                <w:ilvl w:val="0"/>
                <w:numId w:val="4"/>
              </w:numPr>
              <w:spacing w:line="276" w:lineRule="auto"/>
              <w:ind w:left="274" w:hanging="141"/>
              <w:contextualSpacing/>
              <w:rPr>
                <w:rFonts w:ascii="Arial" w:hAnsi="Arial" w:cs="Arial"/>
                <w:sz w:val="20"/>
                <w:szCs w:val="20"/>
              </w:rPr>
            </w:pPr>
            <w:r w:rsidRPr="00CE5C39">
              <w:rPr>
                <w:rFonts w:ascii="Arial" w:hAnsi="Arial" w:cs="Arial"/>
                <w:sz w:val="20"/>
                <w:szCs w:val="20"/>
              </w:rPr>
              <w:t>Solent and Isle of Wight Lagoons SAC</w:t>
            </w:r>
          </w:p>
          <w:p w14:paraId="1F3BB009" w14:textId="77777777" w:rsidR="00292A76" w:rsidRPr="00B973CB" w:rsidRDefault="00292A76" w:rsidP="00622604">
            <w:pPr>
              <w:spacing w:line="276" w:lineRule="auto"/>
              <w:rPr>
                <w:rFonts w:ascii="Arial" w:hAnsi="Arial" w:cs="Arial"/>
                <w:b/>
                <w:sz w:val="22"/>
                <w:szCs w:val="22"/>
              </w:rPr>
            </w:pPr>
          </w:p>
          <w:p w14:paraId="4C3EC923" w14:textId="77777777" w:rsidR="00622604" w:rsidRDefault="00622604" w:rsidP="00622604">
            <w:pPr>
              <w:spacing w:line="276" w:lineRule="auto"/>
              <w:rPr>
                <w:rFonts w:ascii="Arial" w:hAnsi="Arial" w:cs="Arial"/>
                <w:b/>
                <w:sz w:val="22"/>
                <w:szCs w:val="22"/>
              </w:rPr>
            </w:pPr>
          </w:p>
          <w:p w14:paraId="1FB7105E" w14:textId="4A3572FD" w:rsidR="00622604" w:rsidRDefault="00622604" w:rsidP="00622604">
            <w:pPr>
              <w:spacing w:line="276" w:lineRule="auto"/>
              <w:rPr>
                <w:rFonts w:ascii="Arial" w:hAnsi="Arial" w:cs="Arial"/>
                <w:b/>
              </w:rPr>
            </w:pPr>
            <w:r>
              <w:rPr>
                <w:rFonts w:ascii="Arial" w:hAnsi="Arial" w:cs="Arial"/>
                <w:b/>
                <w:sz w:val="22"/>
                <w:szCs w:val="22"/>
              </w:rPr>
              <w:t>Would the proposal lead to a likely significant effect on European site integrity? Yes, due to recreational pressure and water quality</w:t>
            </w:r>
            <w:r w:rsidR="00FF4EBB">
              <w:rPr>
                <w:rFonts w:ascii="Arial" w:hAnsi="Arial" w:cs="Arial"/>
                <w:b/>
                <w:sz w:val="22"/>
                <w:szCs w:val="22"/>
              </w:rPr>
              <w:t xml:space="preserve"> </w:t>
            </w:r>
            <w:r w:rsidR="00FF4EBB" w:rsidRPr="00FF4EBB">
              <w:rPr>
                <w:rFonts w:ascii="Arial" w:hAnsi="Arial" w:cs="Arial"/>
                <w:b/>
                <w:sz w:val="22"/>
                <w:szCs w:val="22"/>
              </w:rPr>
              <w:t>loss/degradation of supporting habitats and construction impacts.</w:t>
            </w:r>
          </w:p>
          <w:p w14:paraId="3747B97A" w14:textId="77777777" w:rsidR="009A3435" w:rsidRPr="00E7065A" w:rsidRDefault="009A3435" w:rsidP="009A3435">
            <w:pPr>
              <w:spacing w:line="276" w:lineRule="auto"/>
              <w:rPr>
                <w:rFonts w:ascii="Arial" w:hAnsi="Arial" w:cs="Arial"/>
              </w:rPr>
            </w:pP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w:t>
            </w:r>
            <w:proofErr w:type="gramStart"/>
            <w:r w:rsidR="001071FC">
              <w:rPr>
                <w:rFonts w:ascii="Arial" w:hAnsi="Arial" w:cs="Arial"/>
                <w:sz w:val="22"/>
                <w:szCs w:val="22"/>
              </w:rPr>
              <w:t>maintenance</w:t>
            </w:r>
            <w:proofErr w:type="gramEnd"/>
            <w:r w:rsidR="001071FC">
              <w:rPr>
                <w:rFonts w:ascii="Arial" w:hAnsi="Arial" w:cs="Arial"/>
                <w:sz w:val="22"/>
                <w:szCs w:val="22"/>
              </w:rPr>
              <w:t xml:space="preserve"> and funding of any solution.</w:t>
            </w:r>
          </w:p>
        </w:tc>
      </w:tr>
      <w:tr w:rsidR="001071FC" w:rsidRPr="00C6619F" w14:paraId="21D56155" w14:textId="77777777" w:rsidTr="00741821">
        <w:tc>
          <w:tcPr>
            <w:tcW w:w="9608" w:type="dxa"/>
            <w:gridSpan w:val="3"/>
          </w:tcPr>
          <w:p w14:paraId="4C82C0F0" w14:textId="1E183DE9" w:rsidR="001071FC" w:rsidRDefault="00944107" w:rsidP="00741821">
            <w:pPr>
              <w:spacing w:line="276" w:lineRule="auto"/>
              <w:rPr>
                <w:rFonts w:ascii="Arial" w:hAnsi="Arial" w:cs="Arial"/>
                <w:b/>
                <w:bCs/>
                <w:sz w:val="22"/>
                <w:szCs w:val="22"/>
              </w:rPr>
            </w:pPr>
            <w:r>
              <w:rPr>
                <w:rFonts w:ascii="Arial" w:hAnsi="Arial" w:cs="Arial"/>
                <w:b/>
                <w:bCs/>
                <w:sz w:val="22"/>
                <w:szCs w:val="22"/>
              </w:rPr>
              <w:t>Recreation Pressure</w:t>
            </w:r>
          </w:p>
          <w:p w14:paraId="230BCC08" w14:textId="01A8DBCB" w:rsidR="00292A76" w:rsidRDefault="00292A76" w:rsidP="00741821">
            <w:pPr>
              <w:spacing w:line="276" w:lineRule="auto"/>
              <w:rPr>
                <w:rFonts w:ascii="Arial" w:hAnsi="Arial" w:cs="Arial"/>
                <w:b/>
                <w:bCs/>
                <w:sz w:val="22"/>
                <w:szCs w:val="22"/>
              </w:rPr>
            </w:pPr>
          </w:p>
          <w:p w14:paraId="0CC336E9" w14:textId="77777777" w:rsidR="00292A76" w:rsidRPr="00960BD3" w:rsidRDefault="00292A76" w:rsidP="00292A76">
            <w:pPr>
              <w:spacing w:line="276" w:lineRule="auto"/>
              <w:rPr>
                <w:rFonts w:ascii="Arial" w:hAnsi="Arial" w:cs="Arial"/>
                <w:i/>
                <w:iCs/>
                <w:sz w:val="20"/>
                <w:szCs w:val="20"/>
              </w:rPr>
            </w:pPr>
            <w:r w:rsidRPr="00960BD3">
              <w:rPr>
                <w:rFonts w:ascii="Arial" w:hAnsi="Arial" w:cs="Arial"/>
                <w:i/>
                <w:iCs/>
                <w:sz w:val="20"/>
                <w:szCs w:val="20"/>
              </w:rPr>
              <w:t>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as a result of the new development, is likely. As such, in order to lawfully</w:t>
            </w:r>
            <w:r w:rsidRPr="00960BD3">
              <w:rPr>
                <w:rFonts w:ascii="Arial" w:hAnsi="Arial" w:cs="Arial"/>
                <w:b/>
                <w:bCs/>
                <w:i/>
                <w:iCs/>
                <w:sz w:val="20"/>
                <w:szCs w:val="20"/>
              </w:rPr>
              <w:t xml:space="preserve"> </w:t>
            </w:r>
            <w:r w:rsidRPr="00960BD3">
              <w:rPr>
                <w:rFonts w:ascii="Arial" w:hAnsi="Arial" w:cs="Arial"/>
                <w:i/>
                <w:iCs/>
                <w:sz w:val="20"/>
                <w:szCs w:val="20"/>
              </w:rPr>
              <w:t>be permitted, the development will</w:t>
            </w:r>
            <w:r w:rsidRPr="00960BD3">
              <w:rPr>
                <w:rFonts w:ascii="Arial" w:hAnsi="Arial" w:cs="Arial"/>
                <w:b/>
                <w:bCs/>
                <w:i/>
                <w:iCs/>
                <w:sz w:val="20"/>
                <w:szCs w:val="20"/>
              </w:rPr>
              <w:t xml:space="preserve"> </w:t>
            </w:r>
            <w:r w:rsidRPr="00960BD3">
              <w:rPr>
                <w:rFonts w:ascii="Arial" w:hAnsi="Arial" w:cs="Arial"/>
                <w:i/>
                <w:iCs/>
                <w:sz w:val="20"/>
                <w:szCs w:val="20"/>
              </w:rPr>
              <w:t>need</w:t>
            </w:r>
            <w:r w:rsidRPr="00960BD3">
              <w:rPr>
                <w:rFonts w:ascii="Arial" w:hAnsi="Arial" w:cs="Arial"/>
                <w:b/>
                <w:bCs/>
                <w:i/>
                <w:iCs/>
                <w:sz w:val="20"/>
                <w:szCs w:val="20"/>
              </w:rPr>
              <w:t xml:space="preserve"> </w:t>
            </w:r>
            <w:r w:rsidRPr="00960BD3">
              <w:rPr>
                <w:rFonts w:ascii="Arial" w:hAnsi="Arial" w:cs="Arial"/>
                <w:i/>
                <w:iCs/>
                <w:sz w:val="20"/>
                <w:szCs w:val="20"/>
              </w:rPr>
              <w:t>to include a package of avoidance and mitigation measures.</w:t>
            </w:r>
          </w:p>
          <w:p w14:paraId="381E47F6" w14:textId="77777777" w:rsidR="00292A76" w:rsidRPr="00960BD3" w:rsidRDefault="00292A76" w:rsidP="00292A76">
            <w:pPr>
              <w:rPr>
                <w:i/>
                <w:iCs/>
                <w:sz w:val="20"/>
                <w:szCs w:val="20"/>
              </w:rPr>
            </w:pPr>
          </w:p>
          <w:p w14:paraId="7CBB6E7F" w14:textId="77777777" w:rsidR="00292A76" w:rsidRPr="00960BD3" w:rsidRDefault="00292A76" w:rsidP="00292A76">
            <w:pPr>
              <w:spacing w:line="276" w:lineRule="auto"/>
              <w:rPr>
                <w:rFonts w:ascii="Arial" w:hAnsi="Arial" w:cs="Arial"/>
                <w:i/>
                <w:iCs/>
                <w:sz w:val="20"/>
                <w:szCs w:val="20"/>
              </w:rPr>
            </w:pPr>
            <w:r w:rsidRPr="00960BD3">
              <w:rPr>
                <w:rFonts w:ascii="Arial" w:hAnsi="Arial" w:cs="Arial"/>
                <w:i/>
                <w:iCs/>
                <w:sz w:val="20"/>
                <w:szCs w:val="20"/>
              </w:rPr>
              <w:t>Havant Borough Council formally adopted the Solent Recreation Mitigation Strategy in February 2018. The SRMS provides a strategic solution to ensure the requirements of the Habitats Regulations are met with regard to the in-combination effects of increased recreational pressure on the Solent SPAs arising from new residential development. This strategy represents a partnership approach to the issue which has been endorsed by Natural England.</w:t>
            </w:r>
          </w:p>
          <w:p w14:paraId="3D8AFEF0" w14:textId="77777777" w:rsidR="00292A76" w:rsidRPr="00960BD3" w:rsidRDefault="00292A76" w:rsidP="00292A76">
            <w:pPr>
              <w:spacing w:line="276" w:lineRule="auto"/>
              <w:rPr>
                <w:rFonts w:ascii="Arial" w:hAnsi="Arial" w:cs="Arial"/>
                <w:i/>
                <w:iCs/>
                <w:sz w:val="20"/>
                <w:szCs w:val="20"/>
              </w:rPr>
            </w:pPr>
          </w:p>
          <w:p w14:paraId="18632052" w14:textId="77777777" w:rsidR="00292A76" w:rsidRPr="00960BD3" w:rsidRDefault="00292A76" w:rsidP="00292A76">
            <w:pPr>
              <w:spacing w:line="276" w:lineRule="auto"/>
              <w:rPr>
                <w:rFonts w:ascii="Arial" w:hAnsi="Arial" w:cs="Arial"/>
                <w:i/>
                <w:iCs/>
                <w:sz w:val="20"/>
                <w:szCs w:val="20"/>
              </w:rPr>
            </w:pPr>
            <w:r w:rsidRPr="00960BD3">
              <w:rPr>
                <w:rFonts w:ascii="Arial" w:hAnsi="Arial" w:cs="Arial"/>
                <w:i/>
                <w:iCs/>
                <w:sz w:val="20"/>
                <w:szCs w:val="20"/>
              </w:rPr>
              <w:t xml:space="preserve">As set out in the Solent Recreation Mitigation Strategy, </w:t>
            </w:r>
            <w:r>
              <w:rPr>
                <w:rFonts w:ascii="Arial" w:hAnsi="Arial" w:cs="Arial"/>
                <w:i/>
                <w:iCs/>
                <w:sz w:val="20"/>
                <w:szCs w:val="20"/>
                <w:u w:val="single"/>
              </w:rPr>
              <w:t xml:space="preserve">as of 1 April 2023 </w:t>
            </w:r>
            <w:r w:rsidRPr="00960BD3">
              <w:rPr>
                <w:rFonts w:ascii="Arial" w:hAnsi="Arial" w:cs="Arial"/>
                <w:i/>
                <w:iCs/>
                <w:sz w:val="20"/>
                <w:szCs w:val="20"/>
              </w:rPr>
              <w:t>an appropriate scale of mitigation for this scheme would be:</w:t>
            </w:r>
          </w:p>
          <w:p w14:paraId="2DDBA92E" w14:textId="77777777" w:rsidR="00292A76" w:rsidRPr="00960BD3" w:rsidRDefault="00292A76" w:rsidP="00292A76">
            <w:pPr>
              <w:tabs>
                <w:tab w:val="left" w:pos="4050"/>
              </w:tabs>
              <w:rPr>
                <w:rFonts w:ascii="Arial" w:hAnsi="Arial" w:cs="Arial"/>
                <w:i/>
                <w:iCs/>
                <w:sz w:val="20"/>
                <w:szCs w:val="20"/>
              </w:rPr>
            </w:pPr>
            <w:r w:rsidRPr="00960BD3">
              <w:rPr>
                <w:rFonts w:ascii="Arial" w:hAnsi="Arial" w:cs="Arial"/>
                <w:i/>
                <w:iCs/>
                <w:sz w:val="20"/>
                <w:szCs w:val="20"/>
              </w:rPr>
              <w:tab/>
            </w:r>
          </w:p>
          <w:bookmarkStart w:id="0" w:name="_MON_1658147270"/>
          <w:bookmarkEnd w:id="0"/>
          <w:p w14:paraId="5EF616D0" w14:textId="523E13CA" w:rsidR="00292A76" w:rsidRPr="00960BD3" w:rsidRDefault="00013740" w:rsidP="00292A76">
            <w:pPr>
              <w:spacing w:line="276" w:lineRule="auto"/>
              <w:rPr>
                <w:rFonts w:ascii="Arial" w:hAnsi="Arial" w:cs="Arial"/>
                <w:i/>
                <w:iCs/>
                <w:sz w:val="20"/>
                <w:szCs w:val="20"/>
              </w:rPr>
            </w:pPr>
            <w:r w:rsidRPr="00960BD3">
              <w:rPr>
                <w:rFonts w:ascii="Arial" w:hAnsi="Arial" w:cs="Arial"/>
                <w:i/>
                <w:iCs/>
                <w:sz w:val="20"/>
                <w:szCs w:val="20"/>
              </w:rPr>
              <w:object w:dxaOrig="9839" w:dyaOrig="4369" w14:anchorId="3D8E07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2pt;height:218.25pt" o:ole="">
                  <v:imagedata r:id="rId9" o:title=""/>
                </v:shape>
                <o:OLEObject Type="Embed" ProgID="Excel.Sheet.12" ShapeID="_x0000_i1025" DrawAspect="Content" ObjectID="_1789699645" r:id="rId10"/>
              </w:object>
            </w:r>
          </w:p>
          <w:p w14:paraId="21D5FFE2" w14:textId="77777777" w:rsidR="00292A76" w:rsidRPr="00960BD3" w:rsidRDefault="00292A76" w:rsidP="00292A76">
            <w:pPr>
              <w:spacing w:line="276" w:lineRule="auto"/>
              <w:rPr>
                <w:rFonts w:ascii="Arial" w:hAnsi="Arial" w:cs="Arial"/>
                <w:i/>
                <w:iCs/>
                <w:sz w:val="20"/>
                <w:szCs w:val="20"/>
              </w:rPr>
            </w:pPr>
          </w:p>
          <w:p w14:paraId="29C63E2B" w14:textId="77777777" w:rsidR="00292A76" w:rsidRPr="00960BD3" w:rsidRDefault="00292A76" w:rsidP="00292A76">
            <w:pPr>
              <w:spacing w:line="276" w:lineRule="auto"/>
              <w:rPr>
                <w:rFonts w:ascii="Arial" w:hAnsi="Arial" w:cs="Arial"/>
                <w:i/>
                <w:iCs/>
                <w:sz w:val="20"/>
                <w:szCs w:val="20"/>
              </w:rPr>
            </w:pPr>
            <w:r w:rsidRPr="00960BD3">
              <w:rPr>
                <w:rFonts w:ascii="Arial" w:hAnsi="Arial" w:cs="Arial"/>
                <w:i/>
                <w:iCs/>
                <w:sz w:val="20"/>
                <w:szCs w:val="20"/>
              </w:rPr>
              <w:t>Policy DM24 of the adopted Local Plan sets out the Council’s approach to securing the appropriate mitigation measures to address the in-combination impact of increased recreational disturbance arising from increased housing development. It states:</w:t>
            </w:r>
          </w:p>
          <w:p w14:paraId="354BD2E2" w14:textId="77777777" w:rsidR="00292A76" w:rsidRPr="00960BD3" w:rsidRDefault="00292A76" w:rsidP="00292A76">
            <w:pPr>
              <w:spacing w:line="276" w:lineRule="auto"/>
              <w:rPr>
                <w:rFonts w:ascii="Arial" w:hAnsi="Arial" w:cs="Arial"/>
                <w:i/>
                <w:iCs/>
                <w:sz w:val="20"/>
                <w:szCs w:val="20"/>
              </w:rPr>
            </w:pPr>
          </w:p>
          <w:p w14:paraId="38E60B15" w14:textId="77777777" w:rsidR="00292A76" w:rsidRPr="00960BD3" w:rsidRDefault="00292A76" w:rsidP="00292A76">
            <w:pPr>
              <w:spacing w:line="276" w:lineRule="auto"/>
              <w:jc w:val="both"/>
              <w:rPr>
                <w:rFonts w:ascii="Arial" w:hAnsi="Arial" w:cs="Arial"/>
                <w:i/>
                <w:iCs/>
                <w:sz w:val="20"/>
                <w:szCs w:val="20"/>
              </w:rPr>
            </w:pPr>
            <w:r w:rsidRPr="00960BD3">
              <w:rPr>
                <w:rFonts w:ascii="Arial" w:hAnsi="Arial" w:cs="Arial"/>
                <w:i/>
                <w:iCs/>
                <w:sz w:val="20"/>
                <w:szCs w:val="20"/>
              </w:rPr>
              <w:t>“Planning permission will be granted for residential developments that avoid or mitigate a likely significant effect on the SPAs, caused by recreational disturbance through the in-combination effect of net additional dwellings”</w:t>
            </w:r>
          </w:p>
          <w:p w14:paraId="6C43FC71" w14:textId="77777777" w:rsidR="00292A76" w:rsidRPr="00960BD3" w:rsidRDefault="00292A76" w:rsidP="00292A76">
            <w:pPr>
              <w:spacing w:line="276" w:lineRule="auto"/>
              <w:rPr>
                <w:rFonts w:ascii="Arial" w:hAnsi="Arial" w:cs="Arial"/>
                <w:i/>
                <w:iCs/>
                <w:sz w:val="20"/>
                <w:szCs w:val="20"/>
              </w:rPr>
            </w:pPr>
          </w:p>
          <w:p w14:paraId="4604B484" w14:textId="073876C3" w:rsidR="00292A76" w:rsidRDefault="00292A76" w:rsidP="00292A76">
            <w:pPr>
              <w:spacing w:line="276" w:lineRule="auto"/>
              <w:rPr>
                <w:rFonts w:ascii="Arial" w:hAnsi="Arial" w:cs="Arial"/>
                <w:b/>
                <w:bCs/>
                <w:sz w:val="22"/>
                <w:szCs w:val="22"/>
              </w:rPr>
            </w:pPr>
            <w:r w:rsidRPr="00960BD3">
              <w:rPr>
                <w:rFonts w:ascii="Arial" w:hAnsi="Arial" w:cs="Arial"/>
                <w:i/>
                <w:iCs/>
                <w:sz w:val="20"/>
                <w:szCs w:val="20"/>
              </w:rPr>
              <w:t>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As long as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391F1A5E" w14:textId="79434F54" w:rsidR="00944107" w:rsidRDefault="00944107" w:rsidP="00741821">
            <w:pPr>
              <w:spacing w:line="276" w:lineRule="auto"/>
              <w:rPr>
                <w:rFonts w:ascii="Arial" w:hAnsi="Arial" w:cs="Arial"/>
                <w:b/>
                <w:bCs/>
                <w:sz w:val="22"/>
                <w:szCs w:val="22"/>
              </w:rPr>
            </w:pPr>
          </w:p>
          <w:p w14:paraId="264738C9" w14:textId="63005655" w:rsidR="00944107" w:rsidRPr="00944107" w:rsidRDefault="00944107" w:rsidP="00741821">
            <w:pPr>
              <w:spacing w:line="276" w:lineRule="auto"/>
              <w:rPr>
                <w:rFonts w:ascii="Arial" w:hAnsi="Arial" w:cs="Arial"/>
                <w:b/>
                <w:bCs/>
                <w:sz w:val="22"/>
                <w:szCs w:val="22"/>
              </w:rPr>
            </w:pPr>
            <w:r>
              <w:rPr>
                <w:rFonts w:ascii="Arial" w:hAnsi="Arial" w:cs="Arial"/>
                <w:b/>
                <w:bCs/>
                <w:sz w:val="22"/>
                <w:szCs w:val="22"/>
              </w:rPr>
              <w:t>Water Quality</w:t>
            </w:r>
          </w:p>
          <w:p w14:paraId="62974C86" w14:textId="77777777" w:rsidR="00292A76" w:rsidRDefault="00292A76" w:rsidP="00292A76">
            <w:pPr>
              <w:spacing w:line="276" w:lineRule="auto"/>
              <w:rPr>
                <w:rFonts w:ascii="Arial" w:hAnsi="Arial" w:cs="Arial"/>
                <w:sz w:val="20"/>
                <w:szCs w:val="20"/>
              </w:rPr>
            </w:pPr>
          </w:p>
          <w:p w14:paraId="1EFE0A0B" w14:textId="2298FFBA" w:rsidR="00292A76" w:rsidRPr="00DD2B6F" w:rsidRDefault="00292A76" w:rsidP="00292A76">
            <w:pPr>
              <w:spacing w:line="276" w:lineRule="auto"/>
              <w:rPr>
                <w:rFonts w:ascii="Arial" w:hAnsi="Arial" w:cs="Arial"/>
                <w:sz w:val="20"/>
                <w:szCs w:val="20"/>
              </w:rPr>
            </w:pPr>
            <w:r w:rsidRPr="00DD2B6F">
              <w:rPr>
                <w:rFonts w:ascii="Arial" w:hAnsi="Arial" w:cs="Arial"/>
                <w:sz w:val="20"/>
                <w:szCs w:val="20"/>
              </w:rPr>
              <w:t>The project being assessed would result in an increase in population in the catchment of several Solent European Sites as set out in stage 2. As advised by Natural England, a permanent significant effect on the Solent European Sites due to the decrease in water quality as a result of new development, is likely. As such, in order to lawfully be permitted, further assessment is needed as to the net nutrient emissions from the site, including any avoidance or mitigation measures proposed.</w:t>
            </w:r>
          </w:p>
          <w:p w14:paraId="12D40F08" w14:textId="77777777" w:rsidR="00292A76" w:rsidRPr="00DD2B6F" w:rsidRDefault="00292A76" w:rsidP="00292A76">
            <w:pPr>
              <w:spacing w:line="276" w:lineRule="auto"/>
              <w:rPr>
                <w:rFonts w:ascii="Arial" w:hAnsi="Arial" w:cs="Arial"/>
                <w:sz w:val="20"/>
                <w:szCs w:val="20"/>
              </w:rPr>
            </w:pPr>
          </w:p>
          <w:p w14:paraId="6C5160DF" w14:textId="77777777" w:rsidR="00292A76" w:rsidRPr="00DD2B6F" w:rsidRDefault="00292A76" w:rsidP="00292A76">
            <w:pPr>
              <w:spacing w:line="276" w:lineRule="auto"/>
              <w:rPr>
                <w:rFonts w:ascii="Arial" w:hAnsi="Arial" w:cs="Arial"/>
                <w:sz w:val="20"/>
                <w:szCs w:val="20"/>
              </w:rPr>
            </w:pPr>
            <w:r w:rsidRPr="00DD2B6F">
              <w:rPr>
                <w:rFonts w:ascii="Arial" w:hAnsi="Arial" w:cs="Arial"/>
                <w:sz w:val="20"/>
                <w:szCs w:val="20"/>
              </w:rPr>
              <w:t xml:space="preserve">Havant Borough Council has published a </w:t>
            </w:r>
            <w:r w:rsidRPr="00981321">
              <w:rPr>
                <w:rFonts w:ascii="Arial" w:hAnsi="Arial" w:cs="Arial"/>
                <w:sz w:val="20"/>
                <w:szCs w:val="20"/>
              </w:rPr>
              <w:t>Position Statement and Mitigation Plan for Nutrient Neutral Development</w:t>
            </w:r>
            <w:r w:rsidRPr="00DD2B6F">
              <w:rPr>
                <w:rFonts w:ascii="Arial" w:hAnsi="Arial" w:cs="Arial"/>
                <w:sz w:val="20"/>
                <w:szCs w:val="20"/>
              </w:rPr>
              <w:t>. This sets out how mitigation can be provided to enable development to take place within Havant Borough whilst avoiding any likelihood of a significant effect on the Solent European Sites identified in stage 2.</w:t>
            </w:r>
          </w:p>
          <w:p w14:paraId="08FE4958" w14:textId="77777777" w:rsidR="00292A76" w:rsidRPr="00DD2B6F" w:rsidRDefault="00292A76" w:rsidP="00292A76">
            <w:pPr>
              <w:spacing w:line="276" w:lineRule="auto"/>
              <w:rPr>
                <w:rFonts w:ascii="Arial" w:hAnsi="Arial" w:cs="Arial"/>
                <w:sz w:val="20"/>
                <w:szCs w:val="20"/>
              </w:rPr>
            </w:pPr>
          </w:p>
          <w:p w14:paraId="1E50720A" w14:textId="77777777" w:rsidR="00292A76" w:rsidRPr="00DD2B6F" w:rsidRDefault="00292A76" w:rsidP="00292A76">
            <w:pPr>
              <w:spacing w:line="276" w:lineRule="auto"/>
              <w:rPr>
                <w:rFonts w:ascii="Arial" w:hAnsi="Arial" w:cs="Arial"/>
                <w:sz w:val="20"/>
                <w:szCs w:val="20"/>
              </w:rPr>
            </w:pPr>
            <w:r w:rsidRPr="00EC2B9E">
              <w:rPr>
                <w:rFonts w:ascii="Arial" w:hAnsi="Arial" w:cs="Arial"/>
                <w:sz w:val="20"/>
                <w:szCs w:val="20"/>
              </w:rPr>
              <w:t>Natural England have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overall nutrient budget.</w:t>
            </w:r>
            <w:r>
              <w:rPr>
                <w:rFonts w:ascii="Arial" w:hAnsi="Arial" w:cs="Arial"/>
                <w:sz w:val="20"/>
                <w:szCs w:val="20"/>
              </w:rPr>
              <w:t xml:space="preserve"> </w:t>
            </w:r>
            <w:r w:rsidRPr="00DD2B6F">
              <w:rPr>
                <w:rFonts w:ascii="Arial" w:hAnsi="Arial" w:cs="Arial"/>
                <w:sz w:val="20"/>
                <w:szCs w:val="20"/>
              </w:rPr>
              <w:t>This calculation has confirmed that the site will emit a nutrient load into European Sites. The calculations for this development site are part of the application</w:t>
            </w:r>
            <w:r>
              <w:rPr>
                <w:rFonts w:ascii="Arial" w:hAnsi="Arial" w:cs="Arial"/>
                <w:sz w:val="20"/>
                <w:szCs w:val="20"/>
              </w:rPr>
              <w:t>s</w:t>
            </w:r>
            <w:r w:rsidRPr="00DD2B6F">
              <w:rPr>
                <w:rFonts w:ascii="Arial" w:hAnsi="Arial" w:cs="Arial"/>
                <w:sz w:val="20"/>
                <w:szCs w:val="20"/>
              </w:rPr>
              <w:t xml:space="preserve"> case file.</w:t>
            </w:r>
          </w:p>
          <w:p w14:paraId="0F339E89" w14:textId="77777777" w:rsidR="00292A76" w:rsidRPr="00DD2B6F" w:rsidRDefault="00292A76" w:rsidP="00292A76">
            <w:pPr>
              <w:spacing w:line="276" w:lineRule="auto"/>
              <w:rPr>
                <w:rFonts w:ascii="Arial" w:hAnsi="Arial" w:cs="Arial"/>
                <w:sz w:val="20"/>
                <w:szCs w:val="20"/>
              </w:rPr>
            </w:pPr>
          </w:p>
          <w:p w14:paraId="4A55AA63" w14:textId="77777777" w:rsidR="00292A76" w:rsidRPr="00DD2B6F" w:rsidRDefault="00292A76" w:rsidP="00292A76">
            <w:pPr>
              <w:spacing w:line="276" w:lineRule="auto"/>
              <w:rPr>
                <w:rFonts w:ascii="Arial" w:hAnsi="Arial" w:cs="Arial"/>
                <w:sz w:val="20"/>
                <w:szCs w:val="20"/>
              </w:rPr>
            </w:pPr>
            <w:r w:rsidRPr="00DD2B6F">
              <w:rPr>
                <w:rFonts w:ascii="Arial" w:hAnsi="Arial" w:cs="Arial"/>
                <w:sz w:val="20"/>
                <w:szCs w:val="20"/>
              </w:rPr>
              <w:t xml:space="preserve">Achieving a position where there are no net nutrient emissions into the Solent European Sites from this development involves the use of a specific on-site avoidance measure as well as the use of </w:t>
            </w:r>
            <w:proofErr w:type="spellStart"/>
            <w:r w:rsidRPr="00DD2B6F">
              <w:rPr>
                <w:rFonts w:ascii="Arial" w:hAnsi="Arial" w:cs="Arial"/>
                <w:sz w:val="20"/>
                <w:szCs w:val="20"/>
              </w:rPr>
              <w:t>Warblington</w:t>
            </w:r>
            <w:proofErr w:type="spellEnd"/>
            <w:r w:rsidRPr="00DD2B6F">
              <w:rPr>
                <w:rFonts w:ascii="Arial" w:hAnsi="Arial" w:cs="Arial"/>
                <w:sz w:val="20"/>
                <w:szCs w:val="20"/>
              </w:rPr>
              <w:t xml:space="preserve"> Farm as a specific off-site mitigation measure. The scientific report ‘Review of the </w:t>
            </w:r>
            <w:proofErr w:type="spellStart"/>
            <w:r w:rsidRPr="00DD2B6F">
              <w:rPr>
                <w:rFonts w:ascii="Arial" w:hAnsi="Arial" w:cs="Arial"/>
                <w:sz w:val="20"/>
                <w:szCs w:val="20"/>
              </w:rPr>
              <w:t>Warblington</w:t>
            </w:r>
            <w:proofErr w:type="spellEnd"/>
            <w:r w:rsidRPr="00DD2B6F">
              <w:rPr>
                <w:rFonts w:ascii="Arial" w:hAnsi="Arial" w:cs="Arial"/>
                <w:sz w:val="20"/>
                <w:szCs w:val="20"/>
              </w:rPr>
              <w:t xml:space="preserve"> Farm </w:t>
            </w:r>
            <w:r w:rsidRPr="00DD2B6F">
              <w:rPr>
                <w:rFonts w:ascii="Arial" w:hAnsi="Arial" w:cs="Arial"/>
                <w:sz w:val="20"/>
                <w:szCs w:val="20"/>
              </w:rPr>
              <w:lastRenderedPageBreak/>
              <w:t xml:space="preserve">Mitigation Option for Nutrient Neutral Development in the Havant Borough’ is available at www.havant.gov.uk/nitrogen which confirms suitability of the use of </w:t>
            </w:r>
            <w:proofErr w:type="spellStart"/>
            <w:r w:rsidRPr="00DD2B6F">
              <w:rPr>
                <w:rFonts w:ascii="Arial" w:hAnsi="Arial" w:cs="Arial"/>
                <w:sz w:val="20"/>
                <w:szCs w:val="20"/>
              </w:rPr>
              <w:t>Warblington</w:t>
            </w:r>
            <w:proofErr w:type="spellEnd"/>
            <w:r w:rsidRPr="00DD2B6F">
              <w:rPr>
                <w:rFonts w:ascii="Arial" w:hAnsi="Arial" w:cs="Arial"/>
                <w:sz w:val="20"/>
                <w:szCs w:val="20"/>
              </w:rPr>
              <w:t xml:space="preserve"> for nutrient mitigation to mitigate for development in Havant Borough.</w:t>
            </w:r>
          </w:p>
          <w:p w14:paraId="53766FC8" w14:textId="77777777" w:rsidR="00292A76" w:rsidRPr="00DD2B6F" w:rsidRDefault="00292A76" w:rsidP="00292A76">
            <w:pPr>
              <w:spacing w:line="276" w:lineRule="auto"/>
              <w:rPr>
                <w:rFonts w:ascii="Arial" w:hAnsi="Arial" w:cs="Arial"/>
                <w:sz w:val="20"/>
                <w:szCs w:val="20"/>
              </w:rPr>
            </w:pPr>
          </w:p>
          <w:p w14:paraId="01AB2101" w14:textId="77777777" w:rsidR="00292A76" w:rsidRPr="00DD2B6F" w:rsidRDefault="00292A76" w:rsidP="00292A76">
            <w:pPr>
              <w:spacing w:line="276" w:lineRule="auto"/>
              <w:rPr>
                <w:rFonts w:ascii="Arial" w:hAnsi="Arial" w:cs="Arial"/>
                <w:sz w:val="20"/>
                <w:szCs w:val="20"/>
              </w:rPr>
            </w:pPr>
            <w:r w:rsidRPr="00DD2B6F">
              <w:rPr>
                <w:rFonts w:ascii="Arial" w:hAnsi="Arial" w:cs="Arial"/>
                <w:sz w:val="20"/>
                <w:szCs w:val="20"/>
              </w:rPr>
              <w:t>As set out in the</w:t>
            </w:r>
            <w:r>
              <w:rPr>
                <w:rFonts w:ascii="Arial" w:hAnsi="Arial" w:cs="Arial"/>
                <w:sz w:val="20"/>
                <w:szCs w:val="20"/>
              </w:rPr>
              <w:t xml:space="preserve"> Position Statement and Mitigation Plan for Nutrient Neutral Development</w:t>
            </w:r>
            <w:r w:rsidRPr="00DD2B6F">
              <w:rPr>
                <w:rFonts w:ascii="Arial" w:hAnsi="Arial" w:cs="Arial"/>
                <w:sz w:val="20"/>
                <w:szCs w:val="20"/>
              </w:rPr>
              <w:t xml:space="preserve">, </w:t>
            </w:r>
            <w:r>
              <w:rPr>
                <w:rFonts w:ascii="Arial" w:hAnsi="Arial" w:cs="Arial"/>
                <w:i/>
                <w:iCs/>
                <w:sz w:val="20"/>
                <w:szCs w:val="20"/>
                <w:u w:val="single"/>
              </w:rPr>
              <w:t xml:space="preserve"> as of 1 April 2023 </w:t>
            </w:r>
            <w:r w:rsidRPr="00DD2B6F">
              <w:rPr>
                <w:rFonts w:ascii="Arial" w:hAnsi="Arial" w:cs="Arial"/>
                <w:sz w:val="20"/>
                <w:szCs w:val="20"/>
              </w:rPr>
              <w:t>an appropriate scale of mitigation for this scheme would be:</w:t>
            </w:r>
          </w:p>
          <w:bookmarkStart w:id="1" w:name="_MON_1653989736"/>
          <w:bookmarkEnd w:id="1"/>
          <w:p w14:paraId="1D1DD292" w14:textId="5CC0AC35" w:rsidR="00292A76" w:rsidRPr="00DD2B6F" w:rsidRDefault="00013740" w:rsidP="00292A76">
            <w:pPr>
              <w:spacing w:line="276" w:lineRule="auto"/>
              <w:rPr>
                <w:rFonts w:ascii="Arial" w:hAnsi="Arial" w:cs="Arial"/>
                <w:sz w:val="20"/>
                <w:szCs w:val="20"/>
              </w:rPr>
            </w:pPr>
            <w:r w:rsidRPr="00DD2B6F">
              <w:rPr>
                <w:rFonts w:ascii="Arial" w:hAnsi="Arial" w:cs="Arial"/>
                <w:sz w:val="20"/>
                <w:szCs w:val="20"/>
              </w:rPr>
              <w:object w:dxaOrig="6671" w:dyaOrig="2797" w14:anchorId="34E06135">
                <v:shape id="_x0000_i1026" type="#_x0000_t75" style="width:333pt;height:138pt" o:ole="">
                  <v:imagedata r:id="rId11" o:title=""/>
                </v:shape>
                <o:OLEObject Type="Embed" ProgID="Excel.Sheet.12" ShapeID="_x0000_i1026" DrawAspect="Content" ObjectID="_1789699646" r:id="rId12"/>
              </w:object>
            </w:r>
          </w:p>
          <w:p w14:paraId="5208C0FC" w14:textId="1C23EF27" w:rsidR="00292A76" w:rsidRPr="00292A76" w:rsidRDefault="00292A76" w:rsidP="00292A76">
            <w:pPr>
              <w:spacing w:line="276" w:lineRule="auto"/>
              <w:contextualSpacing/>
              <w:rPr>
                <w:rFonts w:ascii="Arial" w:hAnsi="Arial" w:cs="Arial"/>
                <w:sz w:val="22"/>
                <w:szCs w:val="22"/>
              </w:rPr>
            </w:pPr>
            <w:r w:rsidRPr="00DD2B6F">
              <w:rPr>
                <w:rFonts w:ascii="Arial" w:hAnsi="Arial" w:cs="Arial"/>
                <w:sz w:val="20"/>
                <w:szCs w:val="20"/>
              </w:rPr>
              <w:t>A legal agreement will be necessary to secure this avoidance and mitigation package in perpetuity. Without the security of the mitigation being provided through a legal agreement, a significant effect would remain likely. As long as such a legal agreement is secured through the planning process, the proposed development will not affect the water quality of the Solent European Sites and therefore the development will not act against the stated conservation objectives of the Solent European Sites.</w:t>
            </w:r>
          </w:p>
          <w:p w14:paraId="3EF6EC55" w14:textId="03D42E6A" w:rsidR="003201AA" w:rsidRPr="003201AA" w:rsidRDefault="003201AA" w:rsidP="002C0485">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2722772A" w14:textId="77777777" w:rsidR="00292A76" w:rsidRPr="00DD2B6F" w:rsidRDefault="00292A76" w:rsidP="00292A76">
            <w:pPr>
              <w:spacing w:line="276" w:lineRule="auto"/>
              <w:rPr>
                <w:rFonts w:ascii="Arial" w:hAnsi="Arial" w:cs="Arial"/>
                <w:sz w:val="20"/>
                <w:szCs w:val="20"/>
              </w:rPr>
            </w:pPr>
            <w:r w:rsidRPr="00DD2B6F">
              <w:rPr>
                <w:rFonts w:ascii="Arial" w:hAnsi="Arial" w:cs="Arial"/>
                <w:sz w:val="20"/>
                <w:szCs w:val="20"/>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70423E9A" w14:textId="77777777" w:rsidR="00292A76" w:rsidRPr="00DD2B6F" w:rsidRDefault="00292A76" w:rsidP="00292A76">
            <w:pPr>
              <w:spacing w:line="276" w:lineRule="auto"/>
              <w:rPr>
                <w:rFonts w:ascii="Arial" w:hAnsi="Arial" w:cs="Arial"/>
                <w:sz w:val="20"/>
                <w:szCs w:val="20"/>
              </w:rPr>
            </w:pPr>
          </w:p>
          <w:p w14:paraId="38688A90" w14:textId="77777777" w:rsidR="00292A76" w:rsidRPr="00DD2B6F" w:rsidRDefault="00292A76" w:rsidP="00292A76">
            <w:pPr>
              <w:spacing w:line="276" w:lineRule="auto"/>
              <w:rPr>
                <w:rFonts w:ascii="Arial" w:hAnsi="Arial" w:cs="Arial"/>
                <w:sz w:val="20"/>
                <w:szCs w:val="20"/>
              </w:rPr>
            </w:pPr>
            <w:r w:rsidRPr="00DD2B6F">
              <w:rPr>
                <w:rFonts w:ascii="Arial" w:hAnsi="Arial" w:cs="Arial"/>
                <w:sz w:val="20"/>
                <w:szCs w:val="20"/>
              </w:rPr>
              <w:t xml:space="preserve">This assessment concludes that the application will have a likely significant effect in the absence of avoidance and mitigation measures on the above Solent European sites. </w:t>
            </w:r>
          </w:p>
          <w:p w14:paraId="1D989074" w14:textId="77777777" w:rsidR="00292A76" w:rsidRPr="00DD2B6F" w:rsidRDefault="00292A76" w:rsidP="00292A76">
            <w:pPr>
              <w:spacing w:line="276" w:lineRule="auto"/>
              <w:rPr>
                <w:rFonts w:ascii="Arial" w:hAnsi="Arial" w:cs="Arial"/>
                <w:sz w:val="20"/>
                <w:szCs w:val="20"/>
              </w:rPr>
            </w:pPr>
            <w:r w:rsidRPr="00DD2B6F">
              <w:rPr>
                <w:rFonts w:ascii="Arial" w:hAnsi="Arial" w:cs="Arial"/>
                <w:sz w:val="20"/>
                <w:szCs w:val="20"/>
              </w:rPr>
              <w:t xml:space="preserve"> </w:t>
            </w:r>
          </w:p>
          <w:p w14:paraId="00EA7954" w14:textId="77777777" w:rsidR="00292A76" w:rsidRPr="00DD2B6F" w:rsidRDefault="00292A76" w:rsidP="00292A76">
            <w:pPr>
              <w:spacing w:line="276" w:lineRule="auto"/>
              <w:rPr>
                <w:rFonts w:ascii="Arial" w:hAnsi="Arial" w:cs="Arial"/>
                <w:sz w:val="20"/>
                <w:szCs w:val="20"/>
              </w:rPr>
            </w:pPr>
            <w:r w:rsidRPr="00DD2B6F">
              <w:rPr>
                <w:rFonts w:ascii="Arial" w:hAnsi="Arial" w:cs="Arial"/>
                <w:sz w:val="20"/>
                <w:szCs w:val="20"/>
              </w:rPr>
              <w:t xml:space="preserve">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w:t>
            </w:r>
            <w:r w:rsidRPr="00981321">
              <w:rPr>
                <w:rFonts w:ascii="Arial" w:hAnsi="Arial" w:cs="Arial"/>
                <w:sz w:val="20"/>
                <w:szCs w:val="20"/>
              </w:rPr>
              <w:t>Position Statement and Mitigation Plan for Nutrient Neutral Development</w:t>
            </w:r>
            <w:r w:rsidRPr="00DD2B6F">
              <w:rPr>
                <w:rFonts w:ascii="Arial" w:hAnsi="Arial" w:cs="Arial"/>
                <w:sz w:val="20"/>
                <w:szCs w:val="20"/>
              </w:rPr>
              <w:t xml:space="preserve"> with regards water quality.</w:t>
            </w:r>
          </w:p>
          <w:p w14:paraId="3E3D2E0F" w14:textId="77777777" w:rsidR="00292A76" w:rsidRPr="00DD2B6F" w:rsidRDefault="00292A76" w:rsidP="00292A76">
            <w:pPr>
              <w:spacing w:line="276" w:lineRule="auto"/>
              <w:rPr>
                <w:rFonts w:ascii="Arial" w:hAnsi="Arial" w:cs="Arial"/>
                <w:sz w:val="20"/>
                <w:szCs w:val="20"/>
              </w:rPr>
            </w:pPr>
          </w:p>
          <w:p w14:paraId="0A171A5E" w14:textId="4C1CC52C" w:rsidR="00961A42" w:rsidRDefault="00292A76" w:rsidP="00292A76">
            <w:pPr>
              <w:spacing w:line="276" w:lineRule="auto"/>
              <w:rPr>
                <w:rFonts w:ascii="Arial" w:hAnsi="Arial" w:cs="Arial"/>
              </w:rPr>
            </w:pPr>
            <w:r w:rsidRPr="00DD2B6F">
              <w:rPr>
                <w:rFonts w:ascii="Arial" w:hAnsi="Arial" w:cs="Arial"/>
                <w:sz w:val="20"/>
                <w:szCs w:val="20"/>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p w14:paraId="52744A6F" w14:textId="29C4F8C6" w:rsidR="00BD6E38" w:rsidRPr="00B25729" w:rsidRDefault="00BD6E38" w:rsidP="002C0485">
            <w:pPr>
              <w:spacing w:line="276" w:lineRule="auto"/>
              <w:rPr>
                <w:rFonts w:ascii="Arial" w:hAnsi="Arial" w:cs="Arial"/>
              </w:rPr>
            </w:pP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t xml:space="preserve">Natural </w:t>
            </w:r>
            <w:smartTag w:uri="urn:schemas-microsoft-com:office:smarttags" w:element="country-region">
              <w:smartTag w:uri="urn:schemas-microsoft-com:office:smarttags" w:element="place">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50AF4663" w14:textId="77777777" w:rsidR="00954DDF" w:rsidRDefault="00954DDF" w:rsidP="00954DDF">
            <w:pPr>
              <w:pStyle w:val="Normal0"/>
              <w:rPr>
                <w:sz w:val="22"/>
                <w:szCs w:val="22"/>
              </w:rPr>
            </w:pPr>
          </w:p>
          <w:p w14:paraId="38D38030" w14:textId="06A70674" w:rsidR="00954DDF" w:rsidRDefault="00954DDF" w:rsidP="00954DDF">
            <w:pPr>
              <w:pStyle w:val="Normal0"/>
              <w:rPr>
                <w:sz w:val="22"/>
                <w:szCs w:val="22"/>
              </w:rPr>
            </w:pPr>
            <w:r>
              <w:rPr>
                <w:sz w:val="22"/>
                <w:szCs w:val="22"/>
              </w:rPr>
              <w:t>DESIGNATED HABITATS SITES – NO OBJECTION SUBJECT TO SECURING APPROPRIATE MITIGATION</w:t>
            </w:r>
          </w:p>
          <w:p w14:paraId="24E97C11" w14:textId="77777777" w:rsidR="00954DDF" w:rsidRDefault="00954DDF" w:rsidP="00954DDF">
            <w:pPr>
              <w:pStyle w:val="Normal0"/>
              <w:rPr>
                <w:sz w:val="22"/>
                <w:szCs w:val="22"/>
              </w:rPr>
            </w:pPr>
            <w:r>
              <w:rPr>
                <w:sz w:val="22"/>
                <w:szCs w:val="22"/>
              </w:rPr>
              <w:t>This advice should be taken as Natural England’s formal representation on appropriate assessment given under regulation 63(3) of the Conservation of Habitats and Species Regulations 2017 (</w:t>
            </w:r>
            <w:proofErr w:type="gramStart"/>
            <w:r>
              <w:rPr>
                <w:sz w:val="22"/>
                <w:szCs w:val="22"/>
              </w:rPr>
              <w:t>as  amended</w:t>
            </w:r>
            <w:proofErr w:type="gramEnd"/>
            <w:r>
              <w:rPr>
                <w:sz w:val="22"/>
                <w:szCs w:val="22"/>
              </w:rPr>
              <w:t>). You are entitled to have regard to this representation.</w:t>
            </w:r>
          </w:p>
          <w:p w14:paraId="2C496EB8" w14:textId="77777777" w:rsidR="00954DDF" w:rsidRDefault="00954DDF" w:rsidP="00954DDF">
            <w:pPr>
              <w:pStyle w:val="Normal0"/>
              <w:rPr>
                <w:sz w:val="22"/>
                <w:szCs w:val="22"/>
              </w:rPr>
            </w:pPr>
          </w:p>
          <w:p w14:paraId="18295AD1" w14:textId="77777777" w:rsidR="00954DDF" w:rsidRDefault="00954DDF" w:rsidP="00954DDF">
            <w:pPr>
              <w:pStyle w:val="Normal0"/>
              <w:rPr>
                <w:sz w:val="22"/>
                <w:szCs w:val="22"/>
              </w:rPr>
            </w:pPr>
            <w:r>
              <w:rPr>
                <w:sz w:val="22"/>
                <w:szCs w:val="22"/>
              </w:rPr>
              <w:t xml:space="preserve">With regard to National Site Network sites, Natural England does not object to the granting of </w:t>
            </w:r>
            <w:proofErr w:type="gramStart"/>
            <w:r>
              <w:rPr>
                <w:sz w:val="22"/>
                <w:szCs w:val="22"/>
              </w:rPr>
              <w:t>this  permission</w:t>
            </w:r>
            <w:proofErr w:type="gramEnd"/>
            <w:r>
              <w:rPr>
                <w:sz w:val="22"/>
                <w:szCs w:val="22"/>
              </w:rPr>
              <w:t xml:space="preserve"> subject to the advice given below.</w:t>
            </w:r>
          </w:p>
          <w:p w14:paraId="058DD2D4" w14:textId="77777777" w:rsidR="00954DDF" w:rsidRDefault="00954DDF" w:rsidP="00954DDF">
            <w:pPr>
              <w:pStyle w:val="Normal0"/>
              <w:rPr>
                <w:sz w:val="22"/>
                <w:szCs w:val="22"/>
              </w:rPr>
            </w:pPr>
          </w:p>
          <w:p w14:paraId="2CDDCCC2" w14:textId="77777777" w:rsidR="00954DDF" w:rsidRDefault="00954DDF" w:rsidP="00954DDF">
            <w:pPr>
              <w:pStyle w:val="Normal0"/>
              <w:rPr>
                <w:sz w:val="22"/>
                <w:szCs w:val="22"/>
              </w:rPr>
            </w:pPr>
            <w:r>
              <w:rPr>
                <w:sz w:val="22"/>
                <w:szCs w:val="22"/>
              </w:rPr>
              <w:t xml:space="preserve">Natural England notes that your authority, as competent authority, has undertaken an </w:t>
            </w:r>
            <w:proofErr w:type="gramStart"/>
            <w:r>
              <w:rPr>
                <w:sz w:val="22"/>
                <w:szCs w:val="22"/>
              </w:rPr>
              <w:t>appropriate  assessment</w:t>
            </w:r>
            <w:proofErr w:type="gramEnd"/>
            <w:r>
              <w:rPr>
                <w:sz w:val="22"/>
                <w:szCs w:val="22"/>
              </w:rPr>
              <w:t xml:space="preserve"> of the proposal in accordance with regulation 63 of the Conservation of Species and </w:t>
            </w:r>
            <w:r>
              <w:rPr>
                <w:sz w:val="22"/>
                <w:szCs w:val="22"/>
              </w:rPr>
              <w:lastRenderedPageBreak/>
              <w:t>Habitats Regulations 2017 (as amended). Natural England is a statutory consultee on the appropriate assessment stage of the Habitats Regulations Assessment process.</w:t>
            </w:r>
          </w:p>
          <w:p w14:paraId="5404FBBA" w14:textId="77777777" w:rsidR="00954DDF" w:rsidRDefault="00954DDF" w:rsidP="00954DDF">
            <w:pPr>
              <w:pStyle w:val="Normal0"/>
              <w:rPr>
                <w:sz w:val="22"/>
                <w:szCs w:val="22"/>
              </w:rPr>
            </w:pPr>
          </w:p>
          <w:p w14:paraId="5E39F2D3" w14:textId="77777777" w:rsidR="00954DDF" w:rsidRDefault="00954DDF" w:rsidP="00954DDF">
            <w:pPr>
              <w:pStyle w:val="Normal0"/>
              <w:rPr>
                <w:sz w:val="22"/>
                <w:szCs w:val="22"/>
              </w:rPr>
            </w:pPr>
            <w:r>
              <w:rPr>
                <w:sz w:val="22"/>
                <w:szCs w:val="22"/>
              </w:rPr>
              <w:t xml:space="preserve">Your appropriate assessment concludes that your authority </w:t>
            </w:r>
            <w:proofErr w:type="gramStart"/>
            <w:r>
              <w:rPr>
                <w:sz w:val="22"/>
                <w:szCs w:val="22"/>
              </w:rPr>
              <w:t>is able to</w:t>
            </w:r>
            <w:proofErr w:type="gramEnd"/>
            <w:r>
              <w:rPr>
                <w:sz w:val="22"/>
                <w:szCs w:val="22"/>
              </w:rPr>
              <w:t xml:space="preserve"> ascertain that the proposal will not result in adverse effects on the integrity of the named designated sites in the Solent region. Having considered the assessment, and the measures proposed to mitigate for all identified adverse effects that could potentially occur as a result of the proposal, Natural England advises that we concur with the assessment conclusions, providing that all mitigation measures are appropriately secured in </w:t>
            </w:r>
            <w:proofErr w:type="gramStart"/>
            <w:r>
              <w:rPr>
                <w:sz w:val="22"/>
                <w:szCs w:val="22"/>
              </w:rPr>
              <w:t>any</w:t>
            </w:r>
            <w:proofErr w:type="gramEnd"/>
            <w:r>
              <w:rPr>
                <w:sz w:val="22"/>
                <w:szCs w:val="22"/>
              </w:rPr>
              <w:t xml:space="preserve"> </w:t>
            </w:r>
          </w:p>
          <w:p w14:paraId="702563D6" w14:textId="77777777" w:rsidR="00954DDF" w:rsidRDefault="00954DDF" w:rsidP="00954DDF">
            <w:pPr>
              <w:pStyle w:val="Normal0"/>
              <w:rPr>
                <w:sz w:val="22"/>
                <w:szCs w:val="22"/>
              </w:rPr>
            </w:pPr>
            <w:r>
              <w:rPr>
                <w:sz w:val="22"/>
                <w:szCs w:val="22"/>
              </w:rPr>
              <w:t xml:space="preserve">planning permission given. </w:t>
            </w:r>
          </w:p>
          <w:p w14:paraId="65740B1E" w14:textId="77777777" w:rsidR="00954DDF" w:rsidRDefault="00954DDF" w:rsidP="00954DDF">
            <w:pPr>
              <w:pStyle w:val="Normal0"/>
              <w:rPr>
                <w:sz w:val="22"/>
                <w:szCs w:val="22"/>
              </w:rPr>
            </w:pPr>
          </w:p>
          <w:p w14:paraId="2FDB59D6" w14:textId="77777777" w:rsidR="00954DDF" w:rsidRDefault="00954DDF" w:rsidP="00954DDF">
            <w:pPr>
              <w:pStyle w:val="Normal0"/>
              <w:rPr>
                <w:sz w:val="22"/>
                <w:szCs w:val="22"/>
              </w:rPr>
            </w:pPr>
            <w:r>
              <w:rPr>
                <w:sz w:val="22"/>
                <w:szCs w:val="22"/>
              </w:rPr>
              <w:t xml:space="preserve">Your authority has measures in place to manage potential impacts through contributions to an agreed strategic solution which we consider to be ecologically sound. Natural England is of the view that if </w:t>
            </w:r>
            <w:proofErr w:type="gramStart"/>
            <w:r>
              <w:rPr>
                <w:sz w:val="22"/>
                <w:szCs w:val="22"/>
              </w:rPr>
              <w:t>these  measures</w:t>
            </w:r>
            <w:proofErr w:type="gramEnd"/>
            <w:r>
              <w:rPr>
                <w:sz w:val="22"/>
                <w:szCs w:val="22"/>
              </w:rPr>
              <w:t xml:space="preserve">, including contributions to them, are implemented, they will be effective and reliable in preventing harmful effects on the Habitats Site(s) for the duration of the proposed development. </w:t>
            </w:r>
          </w:p>
          <w:p w14:paraId="0D123BB7" w14:textId="77777777" w:rsidR="00954DDF" w:rsidRDefault="00954DDF" w:rsidP="00954DDF">
            <w:pPr>
              <w:pStyle w:val="Normal0"/>
              <w:rPr>
                <w:sz w:val="22"/>
                <w:szCs w:val="22"/>
              </w:rPr>
            </w:pPr>
          </w:p>
          <w:p w14:paraId="0F898E36" w14:textId="77777777" w:rsidR="00954DDF" w:rsidRDefault="00954DDF" w:rsidP="00954DDF">
            <w:pPr>
              <w:pStyle w:val="Normal0"/>
              <w:rPr>
                <w:sz w:val="22"/>
                <w:szCs w:val="22"/>
              </w:rPr>
            </w:pPr>
            <w:r>
              <w:rPr>
                <w:sz w:val="22"/>
                <w:szCs w:val="22"/>
              </w:rPr>
              <w:t xml:space="preserve">Mitigation measure(s) to offset any positive nutrient budget should be provided within the relevant catchment area(s). This advice is provided on the basis that all mitigation measures will be secured as planning conditions or obligations by your authority to ensure their strict and timely implementation for the full duration of the </w:t>
            </w:r>
          </w:p>
          <w:p w14:paraId="2B215FF8" w14:textId="77777777" w:rsidR="00954DDF" w:rsidRDefault="00954DDF" w:rsidP="00954DDF">
            <w:pPr>
              <w:pStyle w:val="Normal0"/>
              <w:rPr>
                <w:sz w:val="22"/>
                <w:szCs w:val="22"/>
              </w:rPr>
            </w:pPr>
            <w:r>
              <w:rPr>
                <w:sz w:val="22"/>
                <w:szCs w:val="22"/>
              </w:rPr>
              <w:t>development. Your authority should be assured that proposed financial contribution rates are proportionate to the identified effects of the proposed development, suitably precautionary, and in line with the Retail Price Index, where relevant.</w:t>
            </w:r>
          </w:p>
          <w:p w14:paraId="59E72AB0" w14:textId="77777777" w:rsidR="001071FC" w:rsidRDefault="001071FC" w:rsidP="00741821">
            <w:pPr>
              <w:spacing w:line="276" w:lineRule="auto"/>
              <w:rPr>
                <w:rFonts w:ascii="Arial" w:hAnsi="Arial" w:cs="Arial"/>
              </w:rPr>
            </w:pPr>
          </w:p>
          <w:p w14:paraId="145D88E4" w14:textId="77777777" w:rsidR="001071FC" w:rsidRDefault="001071FC" w:rsidP="00741821">
            <w:pPr>
              <w:spacing w:line="276" w:lineRule="auto"/>
              <w:rPr>
                <w:rFonts w:ascii="Arial" w:hAnsi="Arial" w:cs="Arial"/>
              </w:rPr>
            </w:pPr>
          </w:p>
          <w:p w14:paraId="63595C55" w14:textId="77777777" w:rsidR="001071FC" w:rsidRDefault="001071FC" w:rsidP="00741821">
            <w:pPr>
              <w:spacing w:line="276" w:lineRule="auto"/>
              <w:rPr>
                <w:rFonts w:ascii="Arial" w:hAnsi="Arial" w:cs="Arial"/>
              </w:rPr>
            </w:pPr>
          </w:p>
          <w:p w14:paraId="763809FC" w14:textId="77777777" w:rsidR="001071FC" w:rsidRDefault="001071FC" w:rsidP="00741821">
            <w:pPr>
              <w:spacing w:line="276" w:lineRule="auto"/>
              <w:rPr>
                <w:rFonts w:ascii="Arial" w:hAnsi="Arial" w:cs="Arial"/>
              </w:rPr>
            </w:pPr>
          </w:p>
          <w:p w14:paraId="5EE3F1F8" w14:textId="77777777" w:rsidR="007B59DF" w:rsidRDefault="007B59DF" w:rsidP="00741821">
            <w:pPr>
              <w:spacing w:line="276" w:lineRule="auto"/>
              <w:rPr>
                <w:rFonts w:ascii="Arial" w:hAnsi="Arial" w:cs="Arial"/>
              </w:rPr>
            </w:pPr>
          </w:p>
          <w:p w14:paraId="69C6A6CF" w14:textId="77777777" w:rsidR="001071FC" w:rsidRDefault="001071FC" w:rsidP="00741821">
            <w:pPr>
              <w:spacing w:line="276" w:lineRule="auto"/>
              <w:rPr>
                <w:rFonts w:ascii="Arial" w:hAnsi="Arial" w:cs="Arial"/>
              </w:rPr>
            </w:pPr>
          </w:p>
          <w:p w14:paraId="04FA4CBD" w14:textId="77777777" w:rsidR="001071FC" w:rsidRDefault="001071FC" w:rsidP="00741821">
            <w:pPr>
              <w:spacing w:line="276" w:lineRule="auto"/>
              <w:rPr>
                <w:rFonts w:ascii="Arial" w:hAnsi="Arial" w:cs="Arial"/>
              </w:rPr>
            </w:pPr>
          </w:p>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0010DF" w14:textId="77777777" w:rsidR="008A35DE" w:rsidRDefault="008A35DE" w:rsidP="00764DAD">
      <w:r>
        <w:separator/>
      </w:r>
    </w:p>
  </w:endnote>
  <w:endnote w:type="continuationSeparator" w:id="0">
    <w:p w14:paraId="6B3566D1" w14:textId="77777777" w:rsidR="008A35DE" w:rsidRDefault="008A35DE"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B48AD4" w14:textId="77777777" w:rsidR="008A35DE" w:rsidRDefault="008A35DE" w:rsidP="00764DAD">
      <w:r>
        <w:separator/>
      </w:r>
    </w:p>
  </w:footnote>
  <w:footnote w:type="continuationSeparator" w:id="0">
    <w:p w14:paraId="03FABD6A" w14:textId="77777777" w:rsidR="008A35DE" w:rsidRDefault="008A35DE"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86428441">
    <w:abstractNumId w:val="6"/>
  </w:num>
  <w:num w:numId="2" w16cid:durableId="1705902436">
    <w:abstractNumId w:val="3"/>
  </w:num>
  <w:num w:numId="3" w16cid:durableId="574630307">
    <w:abstractNumId w:val="1"/>
  </w:num>
  <w:num w:numId="4" w16cid:durableId="1284768419">
    <w:abstractNumId w:val="0"/>
  </w:num>
  <w:num w:numId="5" w16cid:durableId="396821749">
    <w:abstractNumId w:val="5"/>
  </w:num>
  <w:num w:numId="6" w16cid:durableId="22751288">
    <w:abstractNumId w:val="4"/>
  </w:num>
  <w:num w:numId="7" w16cid:durableId="21121912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13740"/>
    <w:rsid w:val="000223DC"/>
    <w:rsid w:val="00024352"/>
    <w:rsid w:val="00062512"/>
    <w:rsid w:val="00076F27"/>
    <w:rsid w:val="00081F8C"/>
    <w:rsid w:val="00087B06"/>
    <w:rsid w:val="00096423"/>
    <w:rsid w:val="000B45AE"/>
    <w:rsid w:val="000D7939"/>
    <w:rsid w:val="000F47C0"/>
    <w:rsid w:val="001071FC"/>
    <w:rsid w:val="0011421F"/>
    <w:rsid w:val="001419F6"/>
    <w:rsid w:val="00141C02"/>
    <w:rsid w:val="00160247"/>
    <w:rsid w:val="0016538A"/>
    <w:rsid w:val="001758E5"/>
    <w:rsid w:val="001A371F"/>
    <w:rsid w:val="001C09D8"/>
    <w:rsid w:val="001D09E3"/>
    <w:rsid w:val="001D73F7"/>
    <w:rsid w:val="001F5C37"/>
    <w:rsid w:val="002051F0"/>
    <w:rsid w:val="00260A90"/>
    <w:rsid w:val="00273115"/>
    <w:rsid w:val="00287505"/>
    <w:rsid w:val="002921B1"/>
    <w:rsid w:val="00292A76"/>
    <w:rsid w:val="002C0485"/>
    <w:rsid w:val="002F4F1A"/>
    <w:rsid w:val="00317486"/>
    <w:rsid w:val="003201AA"/>
    <w:rsid w:val="003420FB"/>
    <w:rsid w:val="00351BDE"/>
    <w:rsid w:val="00352B89"/>
    <w:rsid w:val="003863B8"/>
    <w:rsid w:val="003A0706"/>
    <w:rsid w:val="003C7945"/>
    <w:rsid w:val="003D61FC"/>
    <w:rsid w:val="003F1EE3"/>
    <w:rsid w:val="003F4E87"/>
    <w:rsid w:val="00424598"/>
    <w:rsid w:val="00426314"/>
    <w:rsid w:val="00443E22"/>
    <w:rsid w:val="00451B04"/>
    <w:rsid w:val="0045438E"/>
    <w:rsid w:val="0046018A"/>
    <w:rsid w:val="00466E08"/>
    <w:rsid w:val="00470B3D"/>
    <w:rsid w:val="004717F0"/>
    <w:rsid w:val="004859EB"/>
    <w:rsid w:val="00491DBE"/>
    <w:rsid w:val="004961E8"/>
    <w:rsid w:val="004A533D"/>
    <w:rsid w:val="004B5887"/>
    <w:rsid w:val="004E746D"/>
    <w:rsid w:val="004F2033"/>
    <w:rsid w:val="00535ED5"/>
    <w:rsid w:val="00556FCD"/>
    <w:rsid w:val="005A2A3C"/>
    <w:rsid w:val="005B3254"/>
    <w:rsid w:val="005B51A7"/>
    <w:rsid w:val="005C7960"/>
    <w:rsid w:val="005D2C30"/>
    <w:rsid w:val="005D59FD"/>
    <w:rsid w:val="005F1195"/>
    <w:rsid w:val="00622604"/>
    <w:rsid w:val="006363FF"/>
    <w:rsid w:val="006803F8"/>
    <w:rsid w:val="00682630"/>
    <w:rsid w:val="00684D6D"/>
    <w:rsid w:val="006969DF"/>
    <w:rsid w:val="006979A7"/>
    <w:rsid w:val="006A42CC"/>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4DAD"/>
    <w:rsid w:val="00791A45"/>
    <w:rsid w:val="00795671"/>
    <w:rsid w:val="007B59DF"/>
    <w:rsid w:val="007B5D18"/>
    <w:rsid w:val="007F2D78"/>
    <w:rsid w:val="00831D2D"/>
    <w:rsid w:val="00834B23"/>
    <w:rsid w:val="00851C3D"/>
    <w:rsid w:val="008565C0"/>
    <w:rsid w:val="00865713"/>
    <w:rsid w:val="00865F31"/>
    <w:rsid w:val="0088177A"/>
    <w:rsid w:val="008A35DE"/>
    <w:rsid w:val="008B3776"/>
    <w:rsid w:val="008D245F"/>
    <w:rsid w:val="0090302F"/>
    <w:rsid w:val="00944107"/>
    <w:rsid w:val="00954DDF"/>
    <w:rsid w:val="00960C52"/>
    <w:rsid w:val="00961A42"/>
    <w:rsid w:val="009A3435"/>
    <w:rsid w:val="009A49CD"/>
    <w:rsid w:val="009C47F8"/>
    <w:rsid w:val="00A3448D"/>
    <w:rsid w:val="00A3715C"/>
    <w:rsid w:val="00A637A0"/>
    <w:rsid w:val="00A6503B"/>
    <w:rsid w:val="00A8122D"/>
    <w:rsid w:val="00A9091E"/>
    <w:rsid w:val="00AA55C5"/>
    <w:rsid w:val="00AB47CA"/>
    <w:rsid w:val="00AB55E3"/>
    <w:rsid w:val="00AC12EA"/>
    <w:rsid w:val="00AC5DA9"/>
    <w:rsid w:val="00AE2054"/>
    <w:rsid w:val="00AE3077"/>
    <w:rsid w:val="00B0615C"/>
    <w:rsid w:val="00B12E34"/>
    <w:rsid w:val="00B25729"/>
    <w:rsid w:val="00B67AB8"/>
    <w:rsid w:val="00B77F00"/>
    <w:rsid w:val="00BD5311"/>
    <w:rsid w:val="00BD6E38"/>
    <w:rsid w:val="00BE760D"/>
    <w:rsid w:val="00C1045F"/>
    <w:rsid w:val="00C11081"/>
    <w:rsid w:val="00C33A96"/>
    <w:rsid w:val="00C34120"/>
    <w:rsid w:val="00C35324"/>
    <w:rsid w:val="00C414A3"/>
    <w:rsid w:val="00C45B36"/>
    <w:rsid w:val="00C50C9E"/>
    <w:rsid w:val="00C53D8C"/>
    <w:rsid w:val="00C6619F"/>
    <w:rsid w:val="00C73EDB"/>
    <w:rsid w:val="00C77ADB"/>
    <w:rsid w:val="00C82D6F"/>
    <w:rsid w:val="00C96F16"/>
    <w:rsid w:val="00CA6898"/>
    <w:rsid w:val="00CC0E38"/>
    <w:rsid w:val="00CC2D8F"/>
    <w:rsid w:val="00CD3586"/>
    <w:rsid w:val="00CE087F"/>
    <w:rsid w:val="00CE53C5"/>
    <w:rsid w:val="00CF65D3"/>
    <w:rsid w:val="00D031A8"/>
    <w:rsid w:val="00D26D36"/>
    <w:rsid w:val="00D5043E"/>
    <w:rsid w:val="00D60E0E"/>
    <w:rsid w:val="00D702C8"/>
    <w:rsid w:val="00D8389A"/>
    <w:rsid w:val="00D85710"/>
    <w:rsid w:val="00D873D9"/>
    <w:rsid w:val="00D91765"/>
    <w:rsid w:val="00DB7BEC"/>
    <w:rsid w:val="00DD20BE"/>
    <w:rsid w:val="00DE35DC"/>
    <w:rsid w:val="00E0391C"/>
    <w:rsid w:val="00E31B62"/>
    <w:rsid w:val="00E3736C"/>
    <w:rsid w:val="00E60AEF"/>
    <w:rsid w:val="00E7065A"/>
    <w:rsid w:val="00E84B10"/>
    <w:rsid w:val="00E90816"/>
    <w:rsid w:val="00EA71EA"/>
    <w:rsid w:val="00EB5C3C"/>
    <w:rsid w:val="00EC279A"/>
    <w:rsid w:val="00EC28E9"/>
    <w:rsid w:val="00ED3F14"/>
    <w:rsid w:val="00EF293F"/>
    <w:rsid w:val="00EF3D07"/>
    <w:rsid w:val="00EF57F9"/>
    <w:rsid w:val="00F276A0"/>
    <w:rsid w:val="00F32E66"/>
    <w:rsid w:val="00F86FCF"/>
    <w:rsid w:val="00F87826"/>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uiPriority w:val="99"/>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package" Target="embeddings/Microsoft_Excel_Worksheet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2570</Words>
  <Characters>14649</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17185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Lesley Wells</cp:lastModifiedBy>
  <cp:revision>4</cp:revision>
  <cp:lastPrinted>2014-02-18T14:51:00Z</cp:lastPrinted>
  <dcterms:created xsi:type="dcterms:W3CDTF">2024-08-07T05:25:00Z</dcterms:created>
  <dcterms:modified xsi:type="dcterms:W3CDTF">2024-10-06T05:01:00Z</dcterms:modified>
</cp:coreProperties>
</file>