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59BBCF31" w:rsidR="00741821" w:rsidRPr="005A2003" w:rsidRDefault="00744581" w:rsidP="00741821">
            <w:pPr>
              <w:spacing w:line="276" w:lineRule="auto"/>
              <w:rPr>
                <w:rFonts w:ascii="Arial" w:hAnsi="Arial" w:cs="Arial"/>
                <w:sz w:val="22"/>
                <w:szCs w:val="22"/>
              </w:rPr>
            </w:pPr>
            <w:r>
              <w:rPr>
                <w:rFonts w:ascii="Arial" w:hAnsi="Arial" w:cs="Arial"/>
                <w:sz w:val="22"/>
                <w:szCs w:val="22"/>
              </w:rPr>
              <w:t>2</w:t>
            </w:r>
            <w:r w:rsidR="00B7657D">
              <w:rPr>
                <w:rFonts w:ascii="Arial" w:hAnsi="Arial" w:cs="Arial"/>
                <w:sz w:val="22"/>
                <w:szCs w:val="22"/>
              </w:rPr>
              <w:t>7</w:t>
            </w:r>
            <w:r>
              <w:rPr>
                <w:rFonts w:ascii="Arial" w:hAnsi="Arial" w:cs="Arial"/>
                <w:sz w:val="22"/>
                <w:szCs w:val="22"/>
              </w:rPr>
              <w:t xml:space="preserve"> March 2025</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0253C7DA" w:rsidR="00317486" w:rsidRPr="005A2003" w:rsidRDefault="00FD0B2F" w:rsidP="00741821">
            <w:pPr>
              <w:spacing w:line="276" w:lineRule="auto"/>
              <w:rPr>
                <w:rFonts w:ascii="Arial" w:hAnsi="Arial" w:cs="Arial"/>
                <w:sz w:val="22"/>
                <w:szCs w:val="22"/>
              </w:rPr>
            </w:pPr>
            <w:r>
              <w:rPr>
                <w:rFonts w:ascii="Arial" w:hAnsi="Arial" w:cs="Arial"/>
                <w:sz w:val="22"/>
                <w:szCs w:val="22"/>
              </w:rPr>
              <w:t>2</w:t>
            </w:r>
            <w:r w:rsidR="00B7657D">
              <w:rPr>
                <w:rFonts w:ascii="Arial" w:hAnsi="Arial" w:cs="Arial"/>
                <w:sz w:val="22"/>
                <w:szCs w:val="22"/>
              </w:rPr>
              <w:t>7</w:t>
            </w:r>
            <w:r>
              <w:rPr>
                <w:rFonts w:ascii="Arial" w:hAnsi="Arial" w:cs="Arial"/>
                <w:sz w:val="22"/>
                <w:szCs w:val="22"/>
              </w:rPr>
              <w:t xml:space="preserve"> March 202</w:t>
            </w:r>
            <w:r w:rsidR="00744581">
              <w:rPr>
                <w:rFonts w:ascii="Arial" w:hAnsi="Arial" w:cs="Arial"/>
                <w:sz w:val="22"/>
                <w:szCs w:val="22"/>
              </w:rPr>
              <w:t>5</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332FC20A" w:rsidR="001071FC" w:rsidRPr="005A2003" w:rsidRDefault="00744581" w:rsidP="00741821">
            <w:pPr>
              <w:spacing w:line="276" w:lineRule="auto"/>
              <w:rPr>
                <w:rFonts w:ascii="Arial" w:hAnsi="Arial" w:cs="Arial"/>
                <w:sz w:val="22"/>
                <w:szCs w:val="22"/>
              </w:rPr>
            </w:pPr>
            <w:r w:rsidRPr="00744581">
              <w:rPr>
                <w:rFonts w:ascii="Arial" w:hAnsi="Arial" w:cs="Arial"/>
                <w:sz w:val="22"/>
                <w:szCs w:val="22"/>
              </w:rPr>
              <w:t>APP</w:t>
            </w:r>
            <w:r w:rsidR="00E709F6">
              <w:rPr>
                <w:rFonts w:ascii="Arial" w:hAnsi="Arial" w:cs="Arial"/>
                <w:sz w:val="22"/>
                <w:szCs w:val="22"/>
              </w:rPr>
              <w:t>/</w:t>
            </w:r>
            <w:r w:rsidRPr="00744581">
              <w:rPr>
                <w:rFonts w:ascii="Arial" w:hAnsi="Arial" w:cs="Arial"/>
                <w:sz w:val="22"/>
                <w:szCs w:val="22"/>
              </w:rPr>
              <w:t>24</w:t>
            </w:r>
            <w:r w:rsidR="00E709F6">
              <w:rPr>
                <w:rFonts w:ascii="Arial" w:hAnsi="Arial" w:cs="Arial"/>
                <w:sz w:val="22"/>
                <w:szCs w:val="22"/>
              </w:rPr>
              <w:t>/</w:t>
            </w:r>
            <w:r w:rsidRPr="00744581">
              <w:rPr>
                <w:rFonts w:ascii="Arial" w:hAnsi="Arial" w:cs="Arial"/>
                <w:sz w:val="22"/>
                <w:szCs w:val="22"/>
              </w:rPr>
              <w:t>01027</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628737E9" w:rsidR="00D873D9" w:rsidRPr="005A2003" w:rsidRDefault="00744581" w:rsidP="00744581">
            <w:pPr>
              <w:spacing w:line="276" w:lineRule="auto"/>
              <w:jc w:val="both"/>
              <w:rPr>
                <w:rFonts w:ascii="Arial" w:hAnsi="Arial" w:cs="Arial"/>
                <w:sz w:val="22"/>
                <w:szCs w:val="22"/>
              </w:rPr>
            </w:pPr>
            <w:r w:rsidRPr="00744581">
              <w:rPr>
                <w:rFonts w:ascii="Arial" w:hAnsi="Arial" w:cs="Arial"/>
                <w:sz w:val="22"/>
                <w:szCs w:val="22"/>
              </w:rPr>
              <w:t>Land at Northney Farm, south and west of Northney Road, Hayling Island, PO11 0RX</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00E39D96" w:rsidR="001071FC" w:rsidRPr="005A2003" w:rsidRDefault="00744581" w:rsidP="00744581">
            <w:pPr>
              <w:pStyle w:val="Normal0"/>
              <w:jc w:val="both"/>
              <w:rPr>
                <w:sz w:val="22"/>
                <w:szCs w:val="22"/>
              </w:rPr>
            </w:pPr>
            <w:r w:rsidRPr="00744581">
              <w:rPr>
                <w:sz w:val="22"/>
                <w:szCs w:val="22"/>
              </w:rPr>
              <w:t>Prior approval for siting, design and external appearance of a polytunnel and a metal storage container for the purposes of cut flower growing.</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1A97237F" w:rsidR="00317486" w:rsidRPr="005A2003" w:rsidRDefault="00744581" w:rsidP="00741821">
            <w:pPr>
              <w:spacing w:line="276" w:lineRule="auto"/>
              <w:rPr>
                <w:rFonts w:ascii="Arial" w:hAnsi="Arial" w:cs="Arial"/>
                <w:sz w:val="22"/>
                <w:szCs w:val="22"/>
              </w:rPr>
            </w:pPr>
            <w:r>
              <w:rPr>
                <w:rFonts w:ascii="Arial" w:hAnsi="Arial" w:cs="Arial"/>
                <w:sz w:val="22"/>
                <w:szCs w:val="22"/>
              </w:rPr>
              <w:t>Kayleigh Taylor</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F01196">
            <w:pPr>
              <w:spacing w:line="276" w:lineRule="auto"/>
              <w:jc w:val="both"/>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F01196">
            <w:pPr>
              <w:spacing w:line="276" w:lineRule="auto"/>
              <w:jc w:val="both"/>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744581" w:rsidRDefault="007118A2" w:rsidP="00F01196">
            <w:pPr>
              <w:pStyle w:val="ListParagraph"/>
              <w:numPr>
                <w:ilvl w:val="0"/>
                <w:numId w:val="4"/>
              </w:numPr>
              <w:spacing w:line="276" w:lineRule="auto"/>
              <w:ind w:left="274" w:hanging="141"/>
              <w:jc w:val="both"/>
              <w:rPr>
                <w:rFonts w:ascii="Arial" w:hAnsi="Arial" w:cs="Arial"/>
                <w:sz w:val="22"/>
                <w:szCs w:val="22"/>
              </w:rPr>
            </w:pPr>
            <w:r w:rsidRPr="00744581">
              <w:rPr>
                <w:rFonts w:ascii="Arial" w:hAnsi="Arial" w:cs="Arial"/>
                <w:sz w:val="22"/>
                <w:szCs w:val="22"/>
              </w:rPr>
              <w:t xml:space="preserve">Chichester &amp; Langstone Harbours Special Protection Area (SPA) </w:t>
            </w:r>
          </w:p>
          <w:p w14:paraId="14DADA53" w14:textId="77777777" w:rsidR="007118A2" w:rsidRPr="00744581" w:rsidRDefault="007118A2" w:rsidP="00F01196">
            <w:pPr>
              <w:pStyle w:val="ListParagraph"/>
              <w:numPr>
                <w:ilvl w:val="0"/>
                <w:numId w:val="4"/>
              </w:numPr>
              <w:spacing w:line="276" w:lineRule="auto"/>
              <w:ind w:left="274" w:hanging="141"/>
              <w:jc w:val="both"/>
              <w:rPr>
                <w:rFonts w:ascii="Arial" w:hAnsi="Arial" w:cs="Arial"/>
                <w:sz w:val="22"/>
                <w:szCs w:val="22"/>
              </w:rPr>
            </w:pPr>
            <w:r w:rsidRPr="00744581">
              <w:rPr>
                <w:rFonts w:ascii="Arial" w:hAnsi="Arial" w:cs="Arial"/>
                <w:sz w:val="22"/>
                <w:szCs w:val="22"/>
              </w:rPr>
              <w:t>Chichester &amp; Langstone Harbours Ramsar site</w:t>
            </w:r>
          </w:p>
          <w:p w14:paraId="2AF66F08" w14:textId="77777777" w:rsidR="007118A2" w:rsidRPr="00744581" w:rsidRDefault="007118A2" w:rsidP="00F01196">
            <w:pPr>
              <w:pStyle w:val="ListParagraph"/>
              <w:numPr>
                <w:ilvl w:val="0"/>
                <w:numId w:val="4"/>
              </w:numPr>
              <w:spacing w:line="276" w:lineRule="auto"/>
              <w:ind w:left="274" w:hanging="141"/>
              <w:jc w:val="both"/>
              <w:rPr>
                <w:rFonts w:ascii="Arial" w:hAnsi="Arial" w:cs="Arial"/>
                <w:sz w:val="22"/>
                <w:szCs w:val="22"/>
              </w:rPr>
            </w:pPr>
            <w:r w:rsidRPr="00744581">
              <w:rPr>
                <w:rFonts w:ascii="Arial" w:hAnsi="Arial" w:cs="Arial"/>
                <w:sz w:val="22"/>
                <w:szCs w:val="22"/>
              </w:rPr>
              <w:t>Solent Maritime Special Area of Conservation (SAC)</w:t>
            </w:r>
          </w:p>
          <w:p w14:paraId="4B0E4751" w14:textId="2DDAC898" w:rsidR="007118A2" w:rsidRPr="00744581" w:rsidRDefault="007118A2" w:rsidP="00F01196">
            <w:pPr>
              <w:pStyle w:val="ListParagraph"/>
              <w:numPr>
                <w:ilvl w:val="0"/>
                <w:numId w:val="4"/>
              </w:numPr>
              <w:spacing w:line="276" w:lineRule="auto"/>
              <w:ind w:left="274" w:hanging="141"/>
              <w:jc w:val="both"/>
              <w:rPr>
                <w:rFonts w:ascii="Arial" w:hAnsi="Arial" w:cs="Arial"/>
                <w:sz w:val="22"/>
                <w:szCs w:val="22"/>
              </w:rPr>
            </w:pPr>
            <w:r w:rsidRPr="00744581">
              <w:rPr>
                <w:rFonts w:ascii="Arial" w:hAnsi="Arial" w:cs="Arial"/>
                <w:sz w:val="22"/>
                <w:szCs w:val="22"/>
              </w:rPr>
              <w:t>Solent and Dorset Coast Special Protection Area (SPA)</w:t>
            </w:r>
          </w:p>
          <w:p w14:paraId="7DD2DE37" w14:textId="77777777" w:rsidR="007118A2" w:rsidRPr="00744581" w:rsidRDefault="007118A2" w:rsidP="00F01196">
            <w:pPr>
              <w:pStyle w:val="ListParagraph"/>
              <w:numPr>
                <w:ilvl w:val="0"/>
                <w:numId w:val="4"/>
              </w:numPr>
              <w:spacing w:line="276" w:lineRule="auto"/>
              <w:ind w:left="274" w:hanging="141"/>
              <w:jc w:val="both"/>
              <w:rPr>
                <w:rFonts w:ascii="Arial" w:hAnsi="Arial" w:cs="Arial"/>
                <w:sz w:val="22"/>
                <w:szCs w:val="22"/>
              </w:rPr>
            </w:pPr>
            <w:r w:rsidRPr="00744581">
              <w:rPr>
                <w:rFonts w:ascii="Arial" w:hAnsi="Arial" w:cs="Arial"/>
                <w:sz w:val="22"/>
                <w:szCs w:val="22"/>
              </w:rPr>
              <w:t>Solent and Southampton Water SPA</w:t>
            </w:r>
          </w:p>
          <w:p w14:paraId="1DA3E47C" w14:textId="77777777" w:rsidR="007118A2" w:rsidRPr="00744581" w:rsidRDefault="007118A2" w:rsidP="00F01196">
            <w:pPr>
              <w:pStyle w:val="ListParagraph"/>
              <w:numPr>
                <w:ilvl w:val="0"/>
                <w:numId w:val="4"/>
              </w:numPr>
              <w:spacing w:line="276" w:lineRule="auto"/>
              <w:ind w:left="274" w:hanging="141"/>
              <w:jc w:val="both"/>
              <w:rPr>
                <w:rFonts w:ascii="Arial" w:hAnsi="Arial" w:cs="Arial"/>
                <w:sz w:val="22"/>
                <w:szCs w:val="22"/>
              </w:rPr>
            </w:pPr>
            <w:r w:rsidRPr="00744581">
              <w:rPr>
                <w:rFonts w:ascii="Arial" w:hAnsi="Arial" w:cs="Arial"/>
                <w:sz w:val="22"/>
                <w:szCs w:val="22"/>
              </w:rPr>
              <w:t>Solent and Southampton Water Ramsar</w:t>
            </w:r>
          </w:p>
          <w:p w14:paraId="3381304E" w14:textId="77777777" w:rsidR="007118A2" w:rsidRPr="00744581" w:rsidRDefault="007118A2" w:rsidP="00F01196">
            <w:pPr>
              <w:pStyle w:val="ListParagraph"/>
              <w:numPr>
                <w:ilvl w:val="0"/>
                <w:numId w:val="4"/>
              </w:numPr>
              <w:spacing w:line="276" w:lineRule="auto"/>
              <w:ind w:left="274" w:hanging="141"/>
              <w:jc w:val="both"/>
              <w:rPr>
                <w:rFonts w:ascii="Arial" w:hAnsi="Arial" w:cs="Arial"/>
                <w:sz w:val="22"/>
                <w:szCs w:val="22"/>
              </w:rPr>
            </w:pPr>
            <w:r w:rsidRPr="00744581">
              <w:rPr>
                <w:rFonts w:ascii="Arial" w:hAnsi="Arial" w:cs="Arial"/>
                <w:sz w:val="22"/>
                <w:szCs w:val="22"/>
              </w:rPr>
              <w:t>Portsmouth Harbour SPA</w:t>
            </w:r>
          </w:p>
          <w:p w14:paraId="7E26F035" w14:textId="77777777" w:rsidR="007118A2" w:rsidRPr="00744581" w:rsidRDefault="007118A2" w:rsidP="00F01196">
            <w:pPr>
              <w:pStyle w:val="ListParagraph"/>
              <w:numPr>
                <w:ilvl w:val="0"/>
                <w:numId w:val="4"/>
              </w:numPr>
              <w:spacing w:line="276" w:lineRule="auto"/>
              <w:ind w:left="274" w:hanging="141"/>
              <w:jc w:val="both"/>
              <w:rPr>
                <w:rFonts w:ascii="Arial" w:hAnsi="Arial" w:cs="Arial"/>
                <w:sz w:val="22"/>
                <w:szCs w:val="22"/>
              </w:rPr>
            </w:pPr>
            <w:r w:rsidRPr="00744581">
              <w:rPr>
                <w:rFonts w:ascii="Arial" w:hAnsi="Arial" w:cs="Arial"/>
                <w:sz w:val="22"/>
                <w:szCs w:val="22"/>
              </w:rPr>
              <w:t>Portsmouth Harbour Ramsar</w:t>
            </w:r>
          </w:p>
          <w:p w14:paraId="186DDF15" w14:textId="77777777" w:rsidR="001071FC" w:rsidRPr="00744581" w:rsidRDefault="007118A2" w:rsidP="00F01196">
            <w:pPr>
              <w:pStyle w:val="ListParagraph"/>
              <w:numPr>
                <w:ilvl w:val="0"/>
                <w:numId w:val="4"/>
              </w:numPr>
              <w:spacing w:line="276" w:lineRule="auto"/>
              <w:ind w:left="274" w:hanging="141"/>
              <w:jc w:val="both"/>
              <w:rPr>
                <w:rFonts w:ascii="Arial" w:hAnsi="Arial" w:cs="Arial"/>
                <w:sz w:val="22"/>
                <w:szCs w:val="22"/>
              </w:rPr>
            </w:pPr>
            <w:r w:rsidRPr="00744581">
              <w:rPr>
                <w:rFonts w:ascii="Arial" w:hAnsi="Arial" w:cs="Arial"/>
                <w:sz w:val="22"/>
                <w:szCs w:val="22"/>
              </w:rPr>
              <w:t>Solent and Isle of Wight Lagoons SAC</w:t>
            </w:r>
          </w:p>
          <w:p w14:paraId="4CA2D3EF" w14:textId="77777777" w:rsidR="00EF293F" w:rsidRPr="00744581" w:rsidRDefault="00EF293F" w:rsidP="00F01196">
            <w:pPr>
              <w:pStyle w:val="ListParagraph"/>
              <w:spacing w:line="276" w:lineRule="auto"/>
              <w:ind w:left="274"/>
              <w:jc w:val="both"/>
              <w:rPr>
                <w:rFonts w:ascii="Arial" w:hAnsi="Arial" w:cs="Arial"/>
                <w:sz w:val="22"/>
                <w:szCs w:val="22"/>
              </w:rPr>
            </w:pPr>
            <w:r w:rsidRPr="00744581">
              <w:rPr>
                <w:rFonts w:ascii="Arial" w:hAnsi="Arial" w:cs="Arial"/>
                <w:sz w:val="22"/>
                <w:szCs w:val="22"/>
              </w:rPr>
              <w:t>(Hereafter known as the Solent European Sites)</w:t>
            </w:r>
          </w:p>
          <w:p w14:paraId="4791F3EF" w14:textId="792F8578" w:rsidR="006F2FAF" w:rsidRPr="00744581" w:rsidRDefault="006F2FAF" w:rsidP="00F01196">
            <w:pPr>
              <w:pStyle w:val="ListParagraph"/>
              <w:numPr>
                <w:ilvl w:val="0"/>
                <w:numId w:val="4"/>
              </w:numPr>
              <w:spacing w:line="276" w:lineRule="auto"/>
              <w:ind w:left="274" w:hanging="141"/>
              <w:jc w:val="both"/>
              <w:rPr>
                <w:rFonts w:ascii="Arial" w:hAnsi="Arial" w:cs="Arial"/>
                <w:sz w:val="22"/>
                <w:szCs w:val="22"/>
              </w:rPr>
            </w:pPr>
            <w:r w:rsidRPr="00744581">
              <w:rPr>
                <w:rFonts w:ascii="Arial" w:hAnsi="Arial" w:cs="Arial"/>
                <w:sz w:val="22"/>
                <w:szCs w:val="22"/>
              </w:rPr>
              <w:t>Singleton &amp; Cocking Tunnels SAC</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F01196">
            <w:pPr>
              <w:spacing w:line="276" w:lineRule="auto"/>
              <w:jc w:val="both"/>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3FA38D4B" w:rsidR="001071FC" w:rsidRPr="00F01196" w:rsidRDefault="00F01196" w:rsidP="00F01196">
            <w:pPr>
              <w:spacing w:line="276" w:lineRule="auto"/>
              <w:jc w:val="both"/>
              <w:rPr>
                <w:rFonts w:ascii="Arial" w:hAnsi="Arial" w:cs="Arial"/>
                <w:sz w:val="22"/>
                <w:szCs w:val="22"/>
              </w:rPr>
            </w:pPr>
            <w:r w:rsidRPr="00F01196">
              <w:rPr>
                <w:rFonts w:ascii="Arial" w:hAnsi="Arial" w:cs="Arial"/>
                <w:sz w:val="22"/>
                <w:szCs w:val="22"/>
              </w:rPr>
              <w:t>No</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F01196">
            <w:pPr>
              <w:spacing w:line="276" w:lineRule="auto"/>
              <w:jc w:val="both"/>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DDAF964" w14:textId="5CF92D74" w:rsidR="00F87826" w:rsidRPr="00F01196" w:rsidRDefault="0028579B" w:rsidP="00F01196">
            <w:pPr>
              <w:pStyle w:val="ListParagraph"/>
              <w:spacing w:line="276" w:lineRule="auto"/>
              <w:ind w:left="69"/>
              <w:jc w:val="both"/>
              <w:rPr>
                <w:rFonts w:ascii="Arial" w:hAnsi="Arial" w:cs="Arial"/>
                <w:sz w:val="22"/>
                <w:szCs w:val="22"/>
              </w:rPr>
            </w:pPr>
            <w:r w:rsidRPr="0028579B">
              <w:rPr>
                <w:rFonts w:ascii="Arial" w:hAnsi="Arial" w:cs="Arial"/>
                <w:sz w:val="22"/>
                <w:szCs w:val="22"/>
              </w:rPr>
              <w:t xml:space="preserve">Yes. All new development within Havant Borough that is either a) located in proximity to and may affect directly or indirectly the qualifying habitats and species of the Solent Marine Sites, </w:t>
            </w:r>
            <w:r w:rsidRPr="0028579B">
              <w:rPr>
                <w:rFonts w:ascii="Arial" w:hAnsi="Arial" w:cs="Arial"/>
                <w:sz w:val="22"/>
                <w:szCs w:val="22"/>
              </w:rPr>
              <w:lastRenderedPageBreak/>
              <w:t>b) new residential development within 5.6km of the Solent Marine Sites where recreational disturbance is likely to result, and c) new housing schemes and other proposals which include a net gain in overnight accommodation or development which has a high volume of water use and which are located in river catchments draining to the Solent Marine Sites.</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961CAC" w:rsidRPr="00B25729" w:rsidRDefault="00961CAC"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F01196">
            <w:pPr>
              <w:spacing w:line="276" w:lineRule="auto"/>
              <w:jc w:val="both"/>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422CEF28" w14:textId="678C784F" w:rsidR="00814922" w:rsidRDefault="00360758" w:rsidP="006F2FAF">
            <w:pPr>
              <w:spacing w:line="276" w:lineRule="auto"/>
              <w:jc w:val="both"/>
              <w:rPr>
                <w:rFonts w:ascii="Arial" w:hAnsi="Arial" w:cs="Arial"/>
                <w:bCs/>
                <w:sz w:val="22"/>
                <w:szCs w:val="22"/>
              </w:rPr>
            </w:pPr>
            <w:r w:rsidRPr="00360758">
              <w:rPr>
                <w:rFonts w:ascii="Arial" w:hAnsi="Arial" w:cs="Arial"/>
                <w:bCs/>
                <w:sz w:val="22"/>
                <w:szCs w:val="22"/>
              </w:rPr>
              <w:t xml:space="preserve">The </w:t>
            </w:r>
            <w:r w:rsidR="0028579B">
              <w:rPr>
                <w:rFonts w:ascii="Arial" w:hAnsi="Arial" w:cs="Arial"/>
                <w:bCs/>
                <w:sz w:val="22"/>
                <w:szCs w:val="22"/>
              </w:rPr>
              <w:t>proposed works are</w:t>
            </w:r>
            <w:r w:rsidRPr="00360758">
              <w:rPr>
                <w:rFonts w:ascii="Arial" w:hAnsi="Arial" w:cs="Arial"/>
                <w:bCs/>
                <w:sz w:val="22"/>
                <w:szCs w:val="22"/>
              </w:rPr>
              <w:t xml:space="preserve"> situated </w:t>
            </w:r>
            <w:r w:rsidR="00744581">
              <w:rPr>
                <w:rFonts w:ascii="Arial" w:hAnsi="Arial" w:cs="Arial"/>
                <w:bCs/>
                <w:sz w:val="22"/>
                <w:szCs w:val="22"/>
              </w:rPr>
              <w:t>approximately</w:t>
            </w:r>
            <w:r w:rsidR="0028579B">
              <w:rPr>
                <w:rFonts w:ascii="Arial" w:hAnsi="Arial" w:cs="Arial"/>
                <w:bCs/>
                <w:sz w:val="22"/>
                <w:szCs w:val="22"/>
              </w:rPr>
              <w:t xml:space="preserve"> </w:t>
            </w:r>
            <w:r w:rsidR="00797A1E">
              <w:rPr>
                <w:rFonts w:ascii="Arial" w:hAnsi="Arial" w:cs="Arial"/>
                <w:bCs/>
                <w:sz w:val="22"/>
                <w:szCs w:val="22"/>
              </w:rPr>
              <w:t>320m south of the</w:t>
            </w:r>
            <w:r w:rsidR="005D0E48">
              <w:rPr>
                <w:rFonts w:ascii="Arial" w:hAnsi="Arial" w:cs="Arial"/>
                <w:bCs/>
                <w:sz w:val="22"/>
                <w:szCs w:val="22"/>
              </w:rPr>
              <w:t xml:space="preserve"> Chichester &amp; Langstone Harbours Special Protection Area (SPA) </w:t>
            </w:r>
            <w:r w:rsidRPr="00360758">
              <w:rPr>
                <w:rFonts w:ascii="Arial" w:hAnsi="Arial" w:cs="Arial"/>
                <w:bCs/>
                <w:sz w:val="22"/>
                <w:szCs w:val="22"/>
              </w:rPr>
              <w:t xml:space="preserve">and </w:t>
            </w:r>
            <w:r w:rsidR="0028579B">
              <w:rPr>
                <w:rFonts w:ascii="Arial" w:hAnsi="Arial" w:cs="Arial"/>
                <w:bCs/>
                <w:sz w:val="22"/>
                <w:szCs w:val="22"/>
              </w:rPr>
              <w:t xml:space="preserve">Ramsar site. </w:t>
            </w:r>
            <w:r w:rsidR="00797A1E">
              <w:rPr>
                <w:rFonts w:ascii="Arial" w:hAnsi="Arial" w:cs="Arial"/>
                <w:bCs/>
                <w:sz w:val="22"/>
                <w:szCs w:val="22"/>
              </w:rPr>
              <w:t xml:space="preserve">The application site comprises </w:t>
            </w:r>
            <w:r w:rsidR="00E05BFF">
              <w:rPr>
                <w:rFonts w:ascii="Arial" w:hAnsi="Arial" w:cs="Arial"/>
                <w:bCs/>
                <w:sz w:val="22"/>
                <w:szCs w:val="22"/>
              </w:rPr>
              <w:t xml:space="preserve">the south-eastern corner of </w:t>
            </w:r>
            <w:r w:rsidR="00797A1E">
              <w:rPr>
                <w:rFonts w:ascii="Arial" w:hAnsi="Arial" w:cs="Arial"/>
                <w:bCs/>
                <w:sz w:val="22"/>
                <w:szCs w:val="22"/>
              </w:rPr>
              <w:t>a large 3.4 hectare agricultural field that is currently permanent improved grassland</w:t>
            </w:r>
            <w:r w:rsidR="00E05BFF">
              <w:rPr>
                <w:rFonts w:ascii="Arial" w:hAnsi="Arial" w:cs="Arial"/>
                <w:bCs/>
                <w:sz w:val="22"/>
                <w:szCs w:val="22"/>
              </w:rPr>
              <w:t xml:space="preserve"> used for silage</w:t>
            </w:r>
            <w:r w:rsidR="00797A1E">
              <w:rPr>
                <w:rFonts w:ascii="Arial" w:hAnsi="Arial" w:cs="Arial"/>
                <w:bCs/>
                <w:sz w:val="22"/>
                <w:szCs w:val="22"/>
              </w:rPr>
              <w:t xml:space="preserve">. </w:t>
            </w:r>
            <w:r w:rsidR="007E65EA">
              <w:rPr>
                <w:rFonts w:ascii="Arial" w:hAnsi="Arial" w:cs="Arial"/>
                <w:bCs/>
                <w:sz w:val="22"/>
                <w:szCs w:val="22"/>
              </w:rPr>
              <w:t>The site is within an agricultural landscape containing a mix of permanent grassland and arable fields interspersed with boundary hedgerows and occasional farm buildings and residential dwellings.</w:t>
            </w:r>
          </w:p>
          <w:p w14:paraId="260637D5" w14:textId="77777777" w:rsidR="00744581" w:rsidRDefault="00744581" w:rsidP="006F2FAF">
            <w:pPr>
              <w:spacing w:line="276" w:lineRule="auto"/>
              <w:jc w:val="both"/>
              <w:rPr>
                <w:rFonts w:ascii="Arial" w:hAnsi="Arial" w:cs="Arial"/>
                <w:bCs/>
                <w:sz w:val="22"/>
                <w:szCs w:val="22"/>
              </w:rPr>
            </w:pPr>
          </w:p>
          <w:p w14:paraId="18DF63DB" w14:textId="12F06696" w:rsidR="00744581" w:rsidRDefault="00744581" w:rsidP="006F2FAF">
            <w:pPr>
              <w:spacing w:line="276" w:lineRule="auto"/>
              <w:jc w:val="both"/>
              <w:rPr>
                <w:rFonts w:ascii="Arial" w:hAnsi="Arial" w:cs="Arial"/>
                <w:bCs/>
                <w:sz w:val="22"/>
                <w:szCs w:val="22"/>
              </w:rPr>
            </w:pPr>
            <w:r>
              <w:rPr>
                <w:rFonts w:ascii="Arial" w:hAnsi="Arial" w:cs="Arial"/>
                <w:bCs/>
                <w:sz w:val="22"/>
                <w:szCs w:val="22"/>
              </w:rPr>
              <w:t xml:space="preserve">The </w:t>
            </w:r>
            <w:r w:rsidR="00797A1E">
              <w:rPr>
                <w:rFonts w:ascii="Arial" w:hAnsi="Arial" w:cs="Arial"/>
                <w:bCs/>
                <w:sz w:val="22"/>
                <w:szCs w:val="22"/>
              </w:rPr>
              <w:t>field</w:t>
            </w:r>
            <w:r>
              <w:rPr>
                <w:rFonts w:ascii="Arial" w:hAnsi="Arial" w:cs="Arial"/>
                <w:bCs/>
                <w:sz w:val="22"/>
                <w:szCs w:val="22"/>
              </w:rPr>
              <w:t xml:space="preserve"> </w:t>
            </w:r>
            <w:r w:rsidR="007E65EA">
              <w:rPr>
                <w:rFonts w:ascii="Arial" w:hAnsi="Arial" w:cs="Arial"/>
                <w:bCs/>
                <w:sz w:val="22"/>
                <w:szCs w:val="22"/>
              </w:rPr>
              <w:t xml:space="preserve">within which the application site sits </w:t>
            </w:r>
            <w:r>
              <w:rPr>
                <w:rFonts w:ascii="Arial" w:hAnsi="Arial" w:cs="Arial"/>
                <w:bCs/>
                <w:sz w:val="22"/>
                <w:szCs w:val="22"/>
              </w:rPr>
              <w:t>is included within the Solen</w:t>
            </w:r>
            <w:r w:rsidR="00797A1E">
              <w:rPr>
                <w:rFonts w:ascii="Arial" w:hAnsi="Arial" w:cs="Arial"/>
                <w:bCs/>
                <w:sz w:val="22"/>
                <w:szCs w:val="22"/>
              </w:rPr>
              <w:t>t</w:t>
            </w:r>
            <w:r>
              <w:rPr>
                <w:rFonts w:ascii="Arial" w:hAnsi="Arial" w:cs="Arial"/>
                <w:bCs/>
                <w:sz w:val="22"/>
                <w:szCs w:val="22"/>
              </w:rPr>
              <w:t xml:space="preserve"> Waders &amp; Brent Goose Strategy (SWBGS) as </w:t>
            </w:r>
            <w:r w:rsidRPr="00744581">
              <w:rPr>
                <w:rFonts w:ascii="Arial" w:hAnsi="Arial" w:cs="Arial"/>
                <w:bCs/>
                <w:sz w:val="22"/>
                <w:szCs w:val="22"/>
              </w:rPr>
              <w:t xml:space="preserve">Site H60J, a Secondary Support Area providing supporting habitat to bird species associated with the nearby SPA and Ramsar site. H60J is included in the SWBGS on the basis of records of Brent Geese (peak of 750 recorded) and Curlew (peak of 24). </w:t>
            </w:r>
            <w:r>
              <w:rPr>
                <w:rFonts w:ascii="Arial" w:hAnsi="Arial" w:cs="Arial"/>
                <w:bCs/>
                <w:sz w:val="22"/>
                <w:szCs w:val="22"/>
              </w:rPr>
              <w:t>T</w:t>
            </w:r>
            <w:r w:rsidRPr="00744581">
              <w:rPr>
                <w:rFonts w:ascii="Arial" w:hAnsi="Arial" w:cs="Arial"/>
                <w:bCs/>
                <w:sz w:val="22"/>
                <w:szCs w:val="22"/>
              </w:rPr>
              <w:t xml:space="preserve">his field forms part of a network of habitat within the wider Northney Farm used by these </w:t>
            </w:r>
            <w:r>
              <w:rPr>
                <w:rFonts w:ascii="Arial" w:hAnsi="Arial" w:cs="Arial"/>
                <w:bCs/>
                <w:sz w:val="22"/>
                <w:szCs w:val="22"/>
              </w:rPr>
              <w:t xml:space="preserve">and other </w:t>
            </w:r>
            <w:r w:rsidRPr="00744581">
              <w:rPr>
                <w:rFonts w:ascii="Arial" w:hAnsi="Arial" w:cs="Arial"/>
                <w:bCs/>
                <w:sz w:val="22"/>
                <w:szCs w:val="22"/>
              </w:rPr>
              <w:t>species, and it is certainly the case that birds occur across the wider landholding by using various fields at different times.</w:t>
            </w:r>
            <w:r w:rsidR="00E05BFF">
              <w:rPr>
                <w:rFonts w:ascii="Arial" w:hAnsi="Arial" w:cs="Arial"/>
                <w:bCs/>
                <w:sz w:val="22"/>
                <w:szCs w:val="22"/>
              </w:rPr>
              <w:t xml:space="preserve"> </w:t>
            </w:r>
          </w:p>
          <w:p w14:paraId="317E9903" w14:textId="77777777" w:rsidR="00814922" w:rsidRDefault="00814922" w:rsidP="006F2FAF">
            <w:pPr>
              <w:spacing w:line="276" w:lineRule="auto"/>
              <w:jc w:val="both"/>
              <w:rPr>
                <w:rFonts w:ascii="Arial" w:hAnsi="Arial" w:cs="Arial"/>
                <w:bCs/>
                <w:sz w:val="22"/>
                <w:szCs w:val="22"/>
              </w:rPr>
            </w:pPr>
          </w:p>
          <w:p w14:paraId="5D90A9DC" w14:textId="1B0F423F" w:rsidR="005D0E48" w:rsidRDefault="00360758" w:rsidP="006F2FAF">
            <w:pPr>
              <w:spacing w:line="276" w:lineRule="auto"/>
              <w:jc w:val="both"/>
              <w:rPr>
                <w:rFonts w:ascii="Arial" w:hAnsi="Arial" w:cs="Arial"/>
                <w:bCs/>
                <w:sz w:val="22"/>
                <w:szCs w:val="22"/>
              </w:rPr>
            </w:pPr>
            <w:r w:rsidRPr="00360758">
              <w:rPr>
                <w:rFonts w:ascii="Arial" w:hAnsi="Arial" w:cs="Arial"/>
                <w:bCs/>
                <w:sz w:val="22"/>
                <w:szCs w:val="22"/>
              </w:rPr>
              <w:t>The proposed works</w:t>
            </w:r>
            <w:r w:rsidR="00797A1E">
              <w:rPr>
                <w:rFonts w:ascii="Arial" w:hAnsi="Arial" w:cs="Arial"/>
                <w:bCs/>
                <w:sz w:val="22"/>
                <w:szCs w:val="22"/>
              </w:rPr>
              <w:t xml:space="preserve"> – entailing the use of approximately 0.3 hectares for the siting of a polytunnel, storage container and cut flower growing area </w:t>
            </w:r>
            <w:r w:rsidR="00E05BFF">
              <w:rPr>
                <w:rFonts w:ascii="Arial" w:hAnsi="Arial" w:cs="Arial"/>
                <w:bCs/>
                <w:sz w:val="22"/>
                <w:szCs w:val="22"/>
              </w:rPr>
              <w:t>–</w:t>
            </w:r>
            <w:r w:rsidRPr="00360758">
              <w:rPr>
                <w:rFonts w:ascii="Arial" w:hAnsi="Arial" w:cs="Arial"/>
                <w:bCs/>
                <w:sz w:val="22"/>
                <w:szCs w:val="22"/>
              </w:rPr>
              <w:t xml:space="preserve"> </w:t>
            </w:r>
            <w:r w:rsidR="00E05BFF">
              <w:rPr>
                <w:rFonts w:ascii="Arial" w:hAnsi="Arial" w:cs="Arial"/>
                <w:bCs/>
                <w:sz w:val="22"/>
                <w:szCs w:val="22"/>
              </w:rPr>
              <w:t xml:space="preserve">do </w:t>
            </w:r>
            <w:r w:rsidRPr="00360758">
              <w:rPr>
                <w:rFonts w:ascii="Arial" w:hAnsi="Arial" w:cs="Arial"/>
                <w:bCs/>
                <w:sz w:val="22"/>
                <w:szCs w:val="22"/>
              </w:rPr>
              <w:t xml:space="preserve">have potential to result in impacts to internationally and nationally designated nature conservation sites and the species they support. </w:t>
            </w:r>
            <w:r w:rsidR="00814922">
              <w:rPr>
                <w:rFonts w:ascii="Arial" w:hAnsi="Arial" w:cs="Arial"/>
                <w:bCs/>
                <w:sz w:val="22"/>
                <w:szCs w:val="22"/>
              </w:rPr>
              <w:t>T</w:t>
            </w:r>
            <w:r w:rsidRPr="00360758">
              <w:rPr>
                <w:rFonts w:ascii="Arial" w:hAnsi="Arial" w:cs="Arial"/>
                <w:bCs/>
                <w:sz w:val="22"/>
                <w:szCs w:val="22"/>
              </w:rPr>
              <w:t xml:space="preserve">he potential impact pathways </w:t>
            </w:r>
            <w:r>
              <w:rPr>
                <w:rFonts w:ascii="Arial" w:hAnsi="Arial" w:cs="Arial"/>
                <w:bCs/>
                <w:sz w:val="22"/>
                <w:szCs w:val="22"/>
              </w:rPr>
              <w:t>are</w:t>
            </w:r>
            <w:r w:rsidR="005D0E48">
              <w:rPr>
                <w:rFonts w:ascii="Arial" w:hAnsi="Arial" w:cs="Arial"/>
                <w:bCs/>
                <w:sz w:val="22"/>
                <w:szCs w:val="22"/>
              </w:rPr>
              <w:t>:</w:t>
            </w:r>
            <w:r>
              <w:rPr>
                <w:rFonts w:ascii="Arial" w:hAnsi="Arial" w:cs="Arial"/>
                <w:bCs/>
                <w:sz w:val="22"/>
                <w:szCs w:val="22"/>
              </w:rPr>
              <w:t xml:space="preserve"> </w:t>
            </w:r>
            <w:r w:rsidR="00814922">
              <w:rPr>
                <w:rFonts w:ascii="Arial" w:hAnsi="Arial" w:cs="Arial"/>
                <w:bCs/>
                <w:sz w:val="22"/>
                <w:szCs w:val="22"/>
              </w:rPr>
              <w:t xml:space="preserve">loss </w:t>
            </w:r>
            <w:r w:rsidR="00934236">
              <w:rPr>
                <w:rFonts w:ascii="Arial" w:hAnsi="Arial" w:cs="Arial"/>
                <w:bCs/>
                <w:sz w:val="22"/>
                <w:szCs w:val="22"/>
              </w:rPr>
              <w:t xml:space="preserve">of functionally linked land, </w:t>
            </w:r>
            <w:r w:rsidR="00797A1E">
              <w:rPr>
                <w:rFonts w:ascii="Arial" w:hAnsi="Arial" w:cs="Arial"/>
                <w:bCs/>
                <w:sz w:val="22"/>
                <w:szCs w:val="22"/>
              </w:rPr>
              <w:t xml:space="preserve">and </w:t>
            </w:r>
            <w:r w:rsidRPr="00360758">
              <w:rPr>
                <w:rFonts w:ascii="Arial" w:hAnsi="Arial" w:cs="Arial"/>
                <w:bCs/>
                <w:sz w:val="22"/>
                <w:szCs w:val="22"/>
              </w:rPr>
              <w:t xml:space="preserve">noise and visual disturbance. </w:t>
            </w:r>
          </w:p>
          <w:p w14:paraId="2409018A" w14:textId="77777777" w:rsidR="00FD5BE2" w:rsidRDefault="00FD5BE2" w:rsidP="006F2FAF">
            <w:pPr>
              <w:spacing w:line="276" w:lineRule="auto"/>
              <w:jc w:val="both"/>
              <w:rPr>
                <w:rFonts w:ascii="Arial" w:hAnsi="Arial" w:cs="Arial"/>
                <w:bCs/>
                <w:sz w:val="22"/>
                <w:szCs w:val="22"/>
              </w:rPr>
            </w:pPr>
          </w:p>
          <w:p w14:paraId="1887C97D" w14:textId="736CC01C" w:rsidR="007E2FC3" w:rsidRPr="007E2FC3" w:rsidRDefault="007E2FC3" w:rsidP="006F2FAF">
            <w:pPr>
              <w:spacing w:line="276" w:lineRule="auto"/>
              <w:jc w:val="both"/>
              <w:rPr>
                <w:rFonts w:ascii="Arial" w:hAnsi="Arial" w:cs="Arial"/>
                <w:bCs/>
                <w:sz w:val="22"/>
                <w:szCs w:val="22"/>
                <w:u w:val="single"/>
              </w:rPr>
            </w:pPr>
            <w:r>
              <w:rPr>
                <w:rFonts w:ascii="Arial" w:hAnsi="Arial" w:cs="Arial"/>
                <w:bCs/>
                <w:sz w:val="22"/>
                <w:szCs w:val="22"/>
                <w:u w:val="single"/>
              </w:rPr>
              <w:t xml:space="preserve">Loss </w:t>
            </w:r>
            <w:r w:rsidR="00934236">
              <w:rPr>
                <w:rFonts w:ascii="Arial" w:hAnsi="Arial" w:cs="Arial"/>
                <w:bCs/>
                <w:sz w:val="22"/>
                <w:szCs w:val="22"/>
                <w:u w:val="single"/>
              </w:rPr>
              <w:t>of functionally linked land</w:t>
            </w:r>
          </w:p>
          <w:p w14:paraId="4A75F206" w14:textId="4E0A4DE5" w:rsidR="00FD5BE2" w:rsidRDefault="00FD5BE2" w:rsidP="006F2FAF">
            <w:pPr>
              <w:spacing w:line="276" w:lineRule="auto"/>
              <w:jc w:val="both"/>
              <w:rPr>
                <w:rFonts w:ascii="Arial" w:hAnsi="Arial" w:cs="Arial"/>
                <w:bCs/>
                <w:sz w:val="22"/>
                <w:szCs w:val="22"/>
              </w:rPr>
            </w:pPr>
            <w:r>
              <w:rPr>
                <w:rFonts w:ascii="Arial" w:hAnsi="Arial" w:cs="Arial"/>
                <w:bCs/>
                <w:sz w:val="22"/>
                <w:szCs w:val="22"/>
              </w:rPr>
              <w:t xml:space="preserve">The </w:t>
            </w:r>
            <w:r w:rsidR="00FF3B79">
              <w:rPr>
                <w:rFonts w:ascii="Arial" w:hAnsi="Arial" w:cs="Arial"/>
                <w:bCs/>
                <w:sz w:val="22"/>
                <w:szCs w:val="22"/>
              </w:rPr>
              <w:t>proposed works would entail the potential loss of c.0.3 hectares of land at the south-eastern corner of Site H60J</w:t>
            </w:r>
            <w:r w:rsidR="00934236">
              <w:rPr>
                <w:rFonts w:ascii="Arial" w:hAnsi="Arial" w:cs="Arial"/>
                <w:bCs/>
                <w:sz w:val="22"/>
                <w:szCs w:val="22"/>
              </w:rPr>
              <w:t xml:space="preserve">. This loss would be functional, in that the application site would not be attractive to the bird species associated with Site H60J. The presence of ‘temporary’ buildings/structures and new screening hedging </w:t>
            </w:r>
            <w:r w:rsidR="00805789">
              <w:rPr>
                <w:rFonts w:ascii="Arial" w:hAnsi="Arial" w:cs="Arial"/>
                <w:bCs/>
                <w:sz w:val="22"/>
                <w:szCs w:val="22"/>
              </w:rPr>
              <w:t>has the potential</w:t>
            </w:r>
            <w:r w:rsidR="00934236">
              <w:rPr>
                <w:rFonts w:ascii="Arial" w:hAnsi="Arial" w:cs="Arial"/>
                <w:bCs/>
                <w:sz w:val="22"/>
                <w:szCs w:val="22"/>
              </w:rPr>
              <w:t xml:space="preserve"> to deter bird species such as Brent Geese and Curlew from settling in the immediate surrounds of the application site. </w:t>
            </w:r>
            <w:r>
              <w:rPr>
                <w:rFonts w:ascii="Arial" w:hAnsi="Arial" w:cs="Arial"/>
                <w:bCs/>
                <w:sz w:val="22"/>
                <w:szCs w:val="22"/>
              </w:rPr>
              <w:t xml:space="preserve"> </w:t>
            </w:r>
          </w:p>
          <w:p w14:paraId="76531C14" w14:textId="77777777" w:rsidR="00016529" w:rsidRDefault="00016529" w:rsidP="006F2FAF">
            <w:pPr>
              <w:spacing w:line="276" w:lineRule="auto"/>
              <w:jc w:val="both"/>
              <w:rPr>
                <w:rFonts w:ascii="Arial" w:hAnsi="Arial" w:cs="Arial"/>
                <w:bCs/>
                <w:sz w:val="22"/>
                <w:szCs w:val="22"/>
              </w:rPr>
            </w:pPr>
          </w:p>
          <w:p w14:paraId="751F2E42" w14:textId="6ADB7B28" w:rsidR="0096379B" w:rsidRDefault="006F77C1" w:rsidP="006F2FAF">
            <w:pPr>
              <w:spacing w:line="276" w:lineRule="auto"/>
              <w:jc w:val="both"/>
              <w:rPr>
                <w:rFonts w:ascii="Arial" w:hAnsi="Arial" w:cs="Arial"/>
                <w:bCs/>
                <w:sz w:val="22"/>
                <w:szCs w:val="22"/>
              </w:rPr>
            </w:pPr>
            <w:r>
              <w:rPr>
                <w:rFonts w:ascii="Arial" w:hAnsi="Arial" w:cs="Arial"/>
                <w:bCs/>
                <w:sz w:val="22"/>
                <w:szCs w:val="22"/>
              </w:rPr>
              <w:t>For context, i</w:t>
            </w:r>
            <w:r w:rsidR="00016529">
              <w:rPr>
                <w:rFonts w:ascii="Arial" w:hAnsi="Arial" w:cs="Arial"/>
                <w:bCs/>
                <w:sz w:val="22"/>
                <w:szCs w:val="22"/>
              </w:rPr>
              <w:t xml:space="preserve">t is considered unlikely that the south-eastern corner of Site H60J would be attractive to wintering bird species. This is due to the presence of tall boundary hedging with mature trees, in addition to the existing farm vehicle access at the south-eastern corner. This area is also in close proximity to </w:t>
            </w:r>
            <w:r>
              <w:rPr>
                <w:rFonts w:ascii="Arial" w:hAnsi="Arial" w:cs="Arial"/>
                <w:bCs/>
                <w:sz w:val="22"/>
                <w:szCs w:val="22"/>
              </w:rPr>
              <w:t>a</w:t>
            </w:r>
            <w:r w:rsidR="00016529">
              <w:rPr>
                <w:rFonts w:ascii="Arial" w:hAnsi="Arial" w:cs="Arial"/>
                <w:bCs/>
                <w:sz w:val="22"/>
                <w:szCs w:val="22"/>
              </w:rPr>
              <w:t xml:space="preserve"> residential dwelling </w:t>
            </w:r>
            <w:r w:rsidR="00D96BB0">
              <w:rPr>
                <w:rFonts w:ascii="Arial" w:hAnsi="Arial" w:cs="Arial"/>
                <w:bCs/>
                <w:sz w:val="22"/>
                <w:szCs w:val="22"/>
              </w:rPr>
              <w:t xml:space="preserve">(The Homestead) </w:t>
            </w:r>
            <w:r w:rsidR="00016529">
              <w:rPr>
                <w:rFonts w:ascii="Arial" w:hAnsi="Arial" w:cs="Arial"/>
                <w:bCs/>
                <w:sz w:val="22"/>
                <w:szCs w:val="22"/>
              </w:rPr>
              <w:t>off Northney Road.</w:t>
            </w:r>
            <w:r>
              <w:rPr>
                <w:rFonts w:ascii="Arial" w:hAnsi="Arial" w:cs="Arial"/>
                <w:bCs/>
                <w:sz w:val="22"/>
                <w:szCs w:val="22"/>
              </w:rPr>
              <w:t xml:space="preserve"> </w:t>
            </w:r>
            <w:r w:rsidR="0096379B">
              <w:rPr>
                <w:rFonts w:ascii="Arial" w:hAnsi="Arial" w:cs="Arial"/>
                <w:bCs/>
                <w:sz w:val="22"/>
                <w:szCs w:val="22"/>
              </w:rPr>
              <w:t xml:space="preserve">Other factors considered likely to reduce the attractiveness of the southern/eastern parts of Site H60J include the presence of public footpaths along the entire southern boundary. </w:t>
            </w:r>
          </w:p>
          <w:p w14:paraId="46DF23D9" w14:textId="77777777" w:rsidR="00805789" w:rsidRDefault="00805789" w:rsidP="006F2FAF">
            <w:pPr>
              <w:spacing w:line="276" w:lineRule="auto"/>
              <w:jc w:val="both"/>
              <w:rPr>
                <w:rFonts w:ascii="Arial" w:hAnsi="Arial" w:cs="Arial"/>
                <w:bCs/>
                <w:sz w:val="22"/>
                <w:szCs w:val="22"/>
              </w:rPr>
            </w:pPr>
          </w:p>
          <w:p w14:paraId="7B6DA080" w14:textId="72A3FB36" w:rsidR="00E709F6" w:rsidRDefault="00805789" w:rsidP="006F2FAF">
            <w:pPr>
              <w:spacing w:line="276" w:lineRule="auto"/>
              <w:jc w:val="both"/>
              <w:rPr>
                <w:rFonts w:ascii="Arial" w:hAnsi="Arial" w:cs="Arial"/>
                <w:bCs/>
                <w:sz w:val="22"/>
                <w:szCs w:val="22"/>
              </w:rPr>
            </w:pPr>
            <w:r>
              <w:rPr>
                <w:rFonts w:ascii="Arial" w:hAnsi="Arial" w:cs="Arial"/>
                <w:bCs/>
                <w:sz w:val="22"/>
                <w:szCs w:val="22"/>
              </w:rPr>
              <w:t>There are no data to indicate where within Site H60J wintering birds have been recorded</w:t>
            </w:r>
            <w:r w:rsidR="00D71B6B">
              <w:rPr>
                <w:rFonts w:ascii="Arial" w:hAnsi="Arial" w:cs="Arial"/>
                <w:bCs/>
                <w:sz w:val="22"/>
                <w:szCs w:val="22"/>
              </w:rPr>
              <w:t>, although photographic evidence from the applicant (photo dated 3 January 2025) shows a sizeable flock of Brent Geese located in the central section of the field immediately north, Site H60B</w:t>
            </w:r>
            <w:r>
              <w:rPr>
                <w:rFonts w:ascii="Arial" w:hAnsi="Arial" w:cs="Arial"/>
                <w:bCs/>
                <w:sz w:val="22"/>
                <w:szCs w:val="22"/>
              </w:rPr>
              <w:t xml:space="preserve">. </w:t>
            </w:r>
            <w:r w:rsidR="00D71B6B">
              <w:rPr>
                <w:rFonts w:ascii="Arial" w:hAnsi="Arial" w:cs="Arial"/>
                <w:bCs/>
                <w:sz w:val="22"/>
                <w:szCs w:val="22"/>
              </w:rPr>
              <w:t xml:space="preserve">Sites H60J </w:t>
            </w:r>
            <w:r w:rsidR="00D71B6B">
              <w:rPr>
                <w:rFonts w:ascii="Arial" w:hAnsi="Arial" w:cs="Arial"/>
                <w:bCs/>
                <w:sz w:val="22"/>
                <w:szCs w:val="22"/>
              </w:rPr>
              <w:lastRenderedPageBreak/>
              <w:t xml:space="preserve">and H60B are effectively </w:t>
            </w:r>
            <w:r w:rsidR="00F513D6">
              <w:rPr>
                <w:rFonts w:ascii="Arial" w:hAnsi="Arial" w:cs="Arial"/>
                <w:bCs/>
                <w:sz w:val="22"/>
                <w:szCs w:val="22"/>
              </w:rPr>
              <w:t xml:space="preserve">functionally </w:t>
            </w:r>
            <w:r w:rsidR="00D71B6B">
              <w:rPr>
                <w:rFonts w:ascii="Arial" w:hAnsi="Arial" w:cs="Arial"/>
                <w:bCs/>
                <w:sz w:val="22"/>
                <w:szCs w:val="22"/>
              </w:rPr>
              <w:t>contiguous, with only a</w:t>
            </w:r>
            <w:r w:rsidR="00F513D6">
              <w:rPr>
                <w:rFonts w:ascii="Arial" w:hAnsi="Arial" w:cs="Arial"/>
                <w:bCs/>
                <w:sz w:val="22"/>
                <w:szCs w:val="22"/>
              </w:rPr>
              <w:t xml:space="preserve">n incomplete </w:t>
            </w:r>
            <w:r w:rsidR="00D71B6B">
              <w:rPr>
                <w:rFonts w:ascii="Arial" w:hAnsi="Arial" w:cs="Arial"/>
                <w:bCs/>
                <w:sz w:val="22"/>
                <w:szCs w:val="22"/>
              </w:rPr>
              <w:t xml:space="preserve">low line of bramble scrub forming a partial boundary between the two fields. </w:t>
            </w:r>
            <w:r>
              <w:rPr>
                <w:rFonts w:ascii="Arial" w:hAnsi="Arial" w:cs="Arial"/>
                <w:bCs/>
                <w:sz w:val="22"/>
                <w:szCs w:val="22"/>
              </w:rPr>
              <w:t>Based on field observations from other rural agricultural fields on Hayling Island and elsewhere it is usually the case that birds such as Brent Geese and especially Curlew will aggregate in field centres, where all-round visibility is optimised.</w:t>
            </w:r>
            <w:r w:rsidR="00D96BB0">
              <w:rPr>
                <w:rFonts w:ascii="Arial" w:hAnsi="Arial" w:cs="Arial"/>
                <w:bCs/>
                <w:sz w:val="22"/>
                <w:szCs w:val="22"/>
              </w:rPr>
              <w:t xml:space="preserve"> The presence of field boundary hedges </w:t>
            </w:r>
            <w:r w:rsidR="00F513D6">
              <w:rPr>
                <w:rFonts w:ascii="Arial" w:hAnsi="Arial" w:cs="Arial"/>
                <w:bCs/>
                <w:sz w:val="22"/>
                <w:szCs w:val="22"/>
              </w:rPr>
              <w:t xml:space="preserve">at the south-eastern end of H60J </w:t>
            </w:r>
            <w:r w:rsidR="00D96BB0">
              <w:rPr>
                <w:rFonts w:ascii="Arial" w:hAnsi="Arial" w:cs="Arial"/>
                <w:bCs/>
                <w:sz w:val="22"/>
                <w:szCs w:val="22"/>
              </w:rPr>
              <w:t>and the adjacent residential dwelling are very likely to be unattractive to the key bird species.</w:t>
            </w:r>
            <w:r w:rsidR="00D71B6B">
              <w:rPr>
                <w:rFonts w:ascii="Arial" w:hAnsi="Arial" w:cs="Arial"/>
                <w:bCs/>
                <w:sz w:val="22"/>
                <w:szCs w:val="22"/>
              </w:rPr>
              <w:t xml:space="preserve"> It is therefore considered that the functional area of Site H60J is the core central area and that the use of the south-eastern corner would not result in direct loss of functional bird habitat.</w:t>
            </w:r>
          </w:p>
          <w:p w14:paraId="009974C4" w14:textId="77777777" w:rsidR="00E05BFF" w:rsidRDefault="00E05BFF" w:rsidP="006F2FAF">
            <w:pPr>
              <w:spacing w:line="276" w:lineRule="auto"/>
              <w:jc w:val="both"/>
              <w:rPr>
                <w:rFonts w:ascii="Arial" w:hAnsi="Arial" w:cs="Arial"/>
                <w:bCs/>
                <w:sz w:val="22"/>
                <w:szCs w:val="22"/>
              </w:rPr>
            </w:pPr>
          </w:p>
          <w:p w14:paraId="3634B26F" w14:textId="2EE2ED62" w:rsidR="00805789" w:rsidRDefault="00E709F6" w:rsidP="006F2FAF">
            <w:pPr>
              <w:spacing w:line="276" w:lineRule="auto"/>
              <w:jc w:val="both"/>
              <w:rPr>
                <w:rFonts w:ascii="Arial" w:hAnsi="Arial" w:cs="Arial"/>
                <w:bCs/>
                <w:sz w:val="22"/>
                <w:szCs w:val="22"/>
              </w:rPr>
            </w:pPr>
            <w:r>
              <w:rPr>
                <w:rFonts w:ascii="Arial" w:hAnsi="Arial" w:cs="Arial"/>
                <w:bCs/>
                <w:sz w:val="22"/>
                <w:szCs w:val="22"/>
              </w:rPr>
              <w:t xml:space="preserve">The proposed cut flower business is stated as operating primarily during the spring and summer period and therefore activity at the site will be significantly reduced during the key overwintering period. </w:t>
            </w:r>
          </w:p>
          <w:p w14:paraId="4AE796B6" w14:textId="77777777" w:rsidR="00D71B6B" w:rsidRDefault="00D71B6B" w:rsidP="006F2FAF">
            <w:pPr>
              <w:spacing w:line="276" w:lineRule="auto"/>
              <w:jc w:val="both"/>
              <w:rPr>
                <w:rFonts w:ascii="Arial" w:hAnsi="Arial" w:cs="Arial"/>
                <w:bCs/>
                <w:sz w:val="22"/>
                <w:szCs w:val="22"/>
              </w:rPr>
            </w:pPr>
          </w:p>
          <w:p w14:paraId="1276498D" w14:textId="23963D43" w:rsidR="00D71B6B" w:rsidRDefault="00D71B6B" w:rsidP="00D71B6B">
            <w:pPr>
              <w:spacing w:line="276" w:lineRule="auto"/>
              <w:jc w:val="both"/>
              <w:rPr>
                <w:rFonts w:ascii="Arial" w:hAnsi="Arial" w:cs="Arial"/>
                <w:bCs/>
                <w:sz w:val="22"/>
                <w:szCs w:val="22"/>
              </w:rPr>
            </w:pPr>
            <w:r w:rsidRPr="00D71B6B">
              <w:rPr>
                <w:rFonts w:ascii="Arial" w:hAnsi="Arial" w:cs="Arial"/>
                <w:bCs/>
                <w:sz w:val="22"/>
                <w:szCs w:val="22"/>
              </w:rPr>
              <w:t>Detailed discussions have taken place between the applicant and Havant Borough Council in order to reduce the potential visual/landscape impacts of the proposed development. This has entailed changes to the proposed layout and appearance of the site</w:t>
            </w:r>
            <w:r>
              <w:rPr>
                <w:rFonts w:ascii="Arial" w:hAnsi="Arial" w:cs="Arial"/>
                <w:bCs/>
                <w:sz w:val="22"/>
                <w:szCs w:val="22"/>
              </w:rPr>
              <w:t xml:space="preserve"> which </w:t>
            </w:r>
            <w:r w:rsidRPr="00D71B6B">
              <w:rPr>
                <w:rFonts w:ascii="Arial" w:hAnsi="Arial" w:cs="Arial"/>
                <w:bCs/>
                <w:sz w:val="22"/>
                <w:szCs w:val="22"/>
              </w:rPr>
              <w:t>in turn has had the effect of removing potential sources of impact to overwintering bird species.</w:t>
            </w:r>
          </w:p>
          <w:p w14:paraId="3292850E" w14:textId="77777777" w:rsidR="00D71B6B" w:rsidRPr="00D71B6B" w:rsidRDefault="00D71B6B" w:rsidP="00D71B6B">
            <w:pPr>
              <w:spacing w:line="276" w:lineRule="auto"/>
              <w:jc w:val="both"/>
              <w:rPr>
                <w:rFonts w:ascii="Arial" w:hAnsi="Arial" w:cs="Arial"/>
                <w:bCs/>
                <w:sz w:val="22"/>
                <w:szCs w:val="22"/>
              </w:rPr>
            </w:pPr>
          </w:p>
          <w:p w14:paraId="78AB9632" w14:textId="6AF938E9" w:rsidR="00D71B6B" w:rsidRPr="00D71B6B" w:rsidRDefault="00D71B6B" w:rsidP="00D71B6B">
            <w:pPr>
              <w:spacing w:line="276" w:lineRule="auto"/>
              <w:jc w:val="both"/>
              <w:rPr>
                <w:rFonts w:ascii="Arial" w:hAnsi="Arial" w:cs="Arial"/>
                <w:bCs/>
                <w:sz w:val="22"/>
                <w:szCs w:val="22"/>
              </w:rPr>
            </w:pPr>
            <w:r w:rsidRPr="00D71B6B">
              <w:rPr>
                <w:rFonts w:ascii="Arial" w:hAnsi="Arial" w:cs="Arial"/>
                <w:bCs/>
                <w:sz w:val="22"/>
                <w:szCs w:val="22"/>
              </w:rPr>
              <w:t>The site will be screened using new native species hedging, and the temporary structures (a shipping container and small polytunnel) will be situated at the southern end of the area of activity</w:t>
            </w:r>
            <w:r w:rsidR="00F513D6">
              <w:rPr>
                <w:rFonts w:ascii="Arial" w:hAnsi="Arial" w:cs="Arial"/>
                <w:bCs/>
                <w:sz w:val="22"/>
                <w:szCs w:val="22"/>
              </w:rPr>
              <w:t xml:space="preserve"> and be entirely screened by the hedging</w:t>
            </w:r>
            <w:r w:rsidRPr="00D71B6B">
              <w:rPr>
                <w:rFonts w:ascii="Arial" w:hAnsi="Arial" w:cs="Arial"/>
                <w:bCs/>
                <w:sz w:val="22"/>
                <w:szCs w:val="22"/>
              </w:rPr>
              <w:t xml:space="preserve">. In addition, the container building will be clad with timber, thereby </w:t>
            </w:r>
            <w:r w:rsidR="00F513D6">
              <w:rPr>
                <w:rFonts w:ascii="Arial" w:hAnsi="Arial" w:cs="Arial"/>
                <w:bCs/>
                <w:sz w:val="22"/>
                <w:szCs w:val="22"/>
              </w:rPr>
              <w:t xml:space="preserve">further </w:t>
            </w:r>
            <w:r w:rsidRPr="00D71B6B">
              <w:rPr>
                <w:rFonts w:ascii="Arial" w:hAnsi="Arial" w:cs="Arial"/>
                <w:bCs/>
                <w:sz w:val="22"/>
                <w:szCs w:val="22"/>
              </w:rPr>
              <w:t xml:space="preserve">reducing its visual impact. </w:t>
            </w:r>
          </w:p>
          <w:p w14:paraId="69ADEECD" w14:textId="77777777" w:rsidR="00D71B6B" w:rsidRPr="00D71B6B" w:rsidRDefault="00D71B6B" w:rsidP="00D71B6B">
            <w:pPr>
              <w:spacing w:line="276" w:lineRule="auto"/>
              <w:jc w:val="both"/>
              <w:rPr>
                <w:rFonts w:ascii="Arial" w:hAnsi="Arial" w:cs="Arial"/>
                <w:bCs/>
                <w:sz w:val="22"/>
                <w:szCs w:val="22"/>
              </w:rPr>
            </w:pPr>
          </w:p>
          <w:p w14:paraId="50AF2B61" w14:textId="1693BB55" w:rsidR="00D71B6B" w:rsidRPr="00D71B6B" w:rsidRDefault="00D71B6B" w:rsidP="00D71B6B">
            <w:pPr>
              <w:spacing w:line="276" w:lineRule="auto"/>
              <w:jc w:val="both"/>
              <w:rPr>
                <w:rFonts w:ascii="Arial" w:hAnsi="Arial" w:cs="Arial"/>
                <w:bCs/>
                <w:sz w:val="22"/>
                <w:szCs w:val="22"/>
              </w:rPr>
            </w:pPr>
            <w:r w:rsidRPr="00D71B6B">
              <w:rPr>
                <w:rFonts w:ascii="Arial" w:hAnsi="Arial" w:cs="Arial"/>
                <w:bCs/>
                <w:sz w:val="22"/>
                <w:szCs w:val="22"/>
              </w:rPr>
              <w:t xml:space="preserve">It is considered that these </w:t>
            </w:r>
            <w:r w:rsidR="00F513D6">
              <w:rPr>
                <w:rFonts w:ascii="Arial" w:hAnsi="Arial" w:cs="Arial"/>
                <w:bCs/>
                <w:sz w:val="22"/>
                <w:szCs w:val="22"/>
              </w:rPr>
              <w:t xml:space="preserve">intrinsic </w:t>
            </w:r>
            <w:r w:rsidRPr="00D71B6B">
              <w:rPr>
                <w:rFonts w:ascii="Arial" w:hAnsi="Arial" w:cs="Arial"/>
                <w:bCs/>
                <w:sz w:val="22"/>
                <w:szCs w:val="22"/>
              </w:rPr>
              <w:t xml:space="preserve">design amendments will serve to effectively screen the area of activity from the remainder of Site H60J to the extent that the potential impacts from habitat loss and visual disturbance are de minimis. </w:t>
            </w:r>
          </w:p>
          <w:p w14:paraId="339AC8C3" w14:textId="77777777" w:rsidR="00016529" w:rsidRDefault="00016529" w:rsidP="006F2FAF">
            <w:pPr>
              <w:spacing w:line="276" w:lineRule="auto"/>
              <w:jc w:val="both"/>
              <w:rPr>
                <w:rFonts w:ascii="Arial" w:hAnsi="Arial" w:cs="Arial"/>
                <w:bCs/>
                <w:sz w:val="22"/>
                <w:szCs w:val="22"/>
              </w:rPr>
            </w:pPr>
          </w:p>
          <w:p w14:paraId="45F5A614" w14:textId="19223A34" w:rsidR="00FD5BE2" w:rsidRDefault="007E2FC3" w:rsidP="006F2FAF">
            <w:pPr>
              <w:spacing w:line="276" w:lineRule="auto"/>
              <w:jc w:val="both"/>
              <w:rPr>
                <w:rFonts w:ascii="Arial" w:hAnsi="Arial" w:cs="Arial"/>
                <w:bCs/>
                <w:sz w:val="22"/>
                <w:szCs w:val="22"/>
                <w:u w:val="single"/>
              </w:rPr>
            </w:pPr>
            <w:r>
              <w:rPr>
                <w:rFonts w:ascii="Arial" w:hAnsi="Arial" w:cs="Arial"/>
                <w:bCs/>
                <w:sz w:val="22"/>
                <w:szCs w:val="22"/>
                <w:u w:val="single"/>
              </w:rPr>
              <w:t>Noise and visual disturbance</w:t>
            </w:r>
          </w:p>
          <w:p w14:paraId="42B2FAAA" w14:textId="6C1E9AB8" w:rsidR="007E2FC3" w:rsidRDefault="007E2FC3" w:rsidP="006F2FAF">
            <w:pPr>
              <w:spacing w:line="276" w:lineRule="auto"/>
              <w:jc w:val="both"/>
              <w:rPr>
                <w:rFonts w:ascii="Arial" w:hAnsi="Arial" w:cs="Arial"/>
                <w:bCs/>
                <w:sz w:val="22"/>
                <w:szCs w:val="22"/>
              </w:rPr>
            </w:pPr>
            <w:r>
              <w:rPr>
                <w:rFonts w:ascii="Arial" w:hAnsi="Arial" w:cs="Arial"/>
                <w:bCs/>
                <w:sz w:val="22"/>
                <w:szCs w:val="22"/>
              </w:rPr>
              <w:t xml:space="preserve">There is </w:t>
            </w:r>
            <w:r w:rsidR="00D71B6B">
              <w:rPr>
                <w:rFonts w:ascii="Arial" w:hAnsi="Arial" w:cs="Arial"/>
                <w:bCs/>
                <w:sz w:val="22"/>
                <w:szCs w:val="22"/>
              </w:rPr>
              <w:t xml:space="preserve">some </w:t>
            </w:r>
            <w:r>
              <w:rPr>
                <w:rFonts w:ascii="Arial" w:hAnsi="Arial" w:cs="Arial"/>
                <w:bCs/>
                <w:sz w:val="22"/>
                <w:szCs w:val="22"/>
              </w:rPr>
              <w:t xml:space="preserve">potential for noise and visual disturbance during construction </w:t>
            </w:r>
            <w:r w:rsidR="00D71B6B">
              <w:rPr>
                <w:rFonts w:ascii="Arial" w:hAnsi="Arial" w:cs="Arial"/>
                <w:bCs/>
                <w:sz w:val="22"/>
                <w:szCs w:val="22"/>
              </w:rPr>
              <w:t xml:space="preserve">and operational </w:t>
            </w:r>
            <w:r>
              <w:rPr>
                <w:rFonts w:ascii="Arial" w:hAnsi="Arial" w:cs="Arial"/>
                <w:bCs/>
                <w:sz w:val="22"/>
                <w:szCs w:val="22"/>
              </w:rPr>
              <w:t xml:space="preserve">activities. This could result in disturbance impacts to any SPA/Ramsar qualifying bird species present </w:t>
            </w:r>
            <w:r w:rsidR="00FF3B79">
              <w:rPr>
                <w:rFonts w:ascii="Arial" w:hAnsi="Arial" w:cs="Arial"/>
                <w:bCs/>
                <w:sz w:val="22"/>
                <w:szCs w:val="22"/>
              </w:rPr>
              <w:t>within the wider Site H60J</w:t>
            </w:r>
            <w:r>
              <w:rPr>
                <w:rFonts w:ascii="Arial" w:hAnsi="Arial" w:cs="Arial"/>
                <w:bCs/>
                <w:sz w:val="22"/>
                <w:szCs w:val="22"/>
              </w:rPr>
              <w:t>.</w:t>
            </w:r>
            <w:r w:rsidR="00FF3B79">
              <w:rPr>
                <w:rFonts w:ascii="Arial" w:hAnsi="Arial" w:cs="Arial"/>
                <w:bCs/>
                <w:sz w:val="22"/>
                <w:szCs w:val="22"/>
              </w:rPr>
              <w:t xml:space="preserve"> </w:t>
            </w:r>
          </w:p>
          <w:p w14:paraId="0D5211B6" w14:textId="77777777" w:rsidR="00F513D6" w:rsidRDefault="00F513D6" w:rsidP="006F2FAF">
            <w:pPr>
              <w:spacing w:line="276" w:lineRule="auto"/>
              <w:jc w:val="both"/>
              <w:rPr>
                <w:rFonts w:ascii="Arial" w:hAnsi="Arial" w:cs="Arial"/>
                <w:bCs/>
                <w:sz w:val="22"/>
                <w:szCs w:val="22"/>
              </w:rPr>
            </w:pPr>
          </w:p>
          <w:p w14:paraId="24F14BFE" w14:textId="3250A8C0" w:rsidR="00F513D6" w:rsidRDefault="00F513D6" w:rsidP="006F2FAF">
            <w:pPr>
              <w:spacing w:line="276" w:lineRule="auto"/>
              <w:jc w:val="both"/>
              <w:rPr>
                <w:rFonts w:ascii="Arial" w:hAnsi="Arial" w:cs="Arial"/>
                <w:bCs/>
                <w:sz w:val="22"/>
                <w:szCs w:val="22"/>
              </w:rPr>
            </w:pPr>
            <w:r>
              <w:rPr>
                <w:rFonts w:ascii="Arial" w:hAnsi="Arial" w:cs="Arial"/>
                <w:bCs/>
                <w:sz w:val="22"/>
                <w:szCs w:val="22"/>
              </w:rPr>
              <w:t xml:space="preserve">The proposed development will be constructed outside the overwintering period of October – March inclusive and therefore impacts from construction will be avoided. </w:t>
            </w:r>
          </w:p>
          <w:p w14:paraId="17A560D2" w14:textId="77777777" w:rsidR="007E2FC3" w:rsidRDefault="007E2FC3" w:rsidP="006F2FAF">
            <w:pPr>
              <w:spacing w:line="276" w:lineRule="auto"/>
              <w:jc w:val="both"/>
              <w:rPr>
                <w:rFonts w:ascii="Arial" w:hAnsi="Arial" w:cs="Arial"/>
                <w:bCs/>
                <w:sz w:val="22"/>
                <w:szCs w:val="22"/>
              </w:rPr>
            </w:pPr>
          </w:p>
          <w:p w14:paraId="6DFBADEC" w14:textId="77777777" w:rsidR="00E46CF1" w:rsidRPr="00E46CF1" w:rsidRDefault="00E46CF1" w:rsidP="00E46CF1">
            <w:pPr>
              <w:spacing w:line="276" w:lineRule="auto"/>
              <w:jc w:val="both"/>
              <w:rPr>
                <w:rFonts w:ascii="Arial" w:hAnsi="Arial" w:cs="Arial"/>
                <w:b/>
                <w:bCs/>
                <w:sz w:val="22"/>
                <w:szCs w:val="22"/>
              </w:rPr>
            </w:pPr>
            <w:r w:rsidRPr="00E46CF1">
              <w:rPr>
                <w:rFonts w:ascii="Arial" w:hAnsi="Arial" w:cs="Arial"/>
                <w:b/>
                <w:bCs/>
                <w:sz w:val="22"/>
                <w:szCs w:val="22"/>
              </w:rPr>
              <w:t xml:space="preserve">Would the proposal lead to a likely significant effect on European site integrity? </w:t>
            </w:r>
          </w:p>
          <w:p w14:paraId="38CC1FD1" w14:textId="0CD6FE67" w:rsidR="002205E1" w:rsidRDefault="00F513D6" w:rsidP="00F513D6">
            <w:pPr>
              <w:spacing w:line="276" w:lineRule="auto"/>
              <w:jc w:val="both"/>
              <w:rPr>
                <w:rFonts w:ascii="Arial" w:hAnsi="Arial" w:cs="Arial"/>
                <w:bCs/>
                <w:sz w:val="22"/>
                <w:szCs w:val="22"/>
              </w:rPr>
            </w:pPr>
            <w:r>
              <w:rPr>
                <w:rFonts w:ascii="Arial" w:hAnsi="Arial" w:cs="Arial"/>
                <w:bCs/>
                <w:sz w:val="22"/>
                <w:szCs w:val="22"/>
              </w:rPr>
              <w:t>No</w:t>
            </w:r>
            <w:r w:rsidR="00E46CF1" w:rsidRPr="00E46CF1">
              <w:rPr>
                <w:rFonts w:ascii="Arial" w:hAnsi="Arial" w:cs="Arial"/>
                <w:bCs/>
                <w:sz w:val="22"/>
                <w:szCs w:val="22"/>
              </w:rPr>
              <w:t xml:space="preserve">, </w:t>
            </w:r>
            <w:r>
              <w:rPr>
                <w:rFonts w:ascii="Arial" w:hAnsi="Arial" w:cs="Arial"/>
                <w:bCs/>
                <w:sz w:val="22"/>
                <w:szCs w:val="22"/>
              </w:rPr>
              <w:t xml:space="preserve">it is considered that the </w:t>
            </w:r>
            <w:r w:rsidR="00E46CF1" w:rsidRPr="00E46CF1">
              <w:rPr>
                <w:rFonts w:ascii="Arial" w:hAnsi="Arial" w:cs="Arial"/>
                <w:bCs/>
                <w:sz w:val="22"/>
                <w:szCs w:val="22"/>
              </w:rPr>
              <w:t xml:space="preserve">proposed works </w:t>
            </w:r>
            <w:r>
              <w:rPr>
                <w:rFonts w:ascii="Arial" w:hAnsi="Arial" w:cs="Arial"/>
                <w:bCs/>
                <w:sz w:val="22"/>
                <w:szCs w:val="22"/>
              </w:rPr>
              <w:t xml:space="preserve">would not result in impacts to European site integrity. </w:t>
            </w:r>
          </w:p>
          <w:p w14:paraId="750B653A" w14:textId="77777777" w:rsidR="00F513D6" w:rsidRPr="00E7065A" w:rsidRDefault="00F513D6" w:rsidP="00F513D6">
            <w:pPr>
              <w:spacing w:line="276" w:lineRule="auto"/>
              <w:jc w:val="both"/>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129F3E81" w14:textId="77777777" w:rsidR="003329C8" w:rsidRDefault="003329C8" w:rsidP="00E46CF1">
            <w:pPr>
              <w:spacing w:line="276" w:lineRule="auto"/>
              <w:jc w:val="both"/>
              <w:rPr>
                <w:rFonts w:ascii="Arial" w:hAnsi="Arial" w:cs="Arial"/>
                <w:sz w:val="22"/>
                <w:szCs w:val="22"/>
              </w:rPr>
            </w:pPr>
          </w:p>
          <w:p w14:paraId="3EF6EC55" w14:textId="03D42E6A" w:rsidR="003201AA" w:rsidRPr="003201AA" w:rsidRDefault="003201AA" w:rsidP="00D71B6B">
            <w:pPr>
              <w:spacing w:line="276" w:lineRule="auto"/>
              <w:jc w:val="both"/>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52744A6F" w14:textId="2BD61E8F" w:rsidR="00FD0B2F" w:rsidRPr="00B25729" w:rsidRDefault="00FD3266" w:rsidP="00F513D6">
            <w:pPr>
              <w:spacing w:line="276" w:lineRule="auto"/>
              <w:jc w:val="both"/>
              <w:rPr>
                <w:rFonts w:ascii="Arial" w:hAnsi="Arial" w:cs="Arial"/>
              </w:rPr>
            </w:pPr>
            <w:r w:rsidRPr="00C666D6">
              <w:rPr>
                <w:rFonts w:ascii="Arial" w:hAnsi="Arial" w:cs="Arial"/>
                <w:sz w:val="22"/>
                <w:szCs w:val="22"/>
              </w:rPr>
              <w:t xml:space="preserve">Based on the submitted </w:t>
            </w:r>
            <w:r w:rsidR="00F513D6">
              <w:rPr>
                <w:rFonts w:ascii="Arial" w:hAnsi="Arial" w:cs="Arial"/>
                <w:sz w:val="22"/>
                <w:szCs w:val="22"/>
              </w:rPr>
              <w:t>information</w:t>
            </w:r>
            <w:r w:rsidRPr="00C666D6">
              <w:rPr>
                <w:rFonts w:ascii="Arial" w:hAnsi="Arial" w:cs="Arial"/>
                <w:sz w:val="22"/>
                <w:szCs w:val="22"/>
              </w:rPr>
              <w:t xml:space="preserve">, it is considered that </w:t>
            </w:r>
            <w:r w:rsidR="00F513D6">
              <w:rPr>
                <w:rFonts w:ascii="Arial" w:hAnsi="Arial" w:cs="Arial"/>
                <w:sz w:val="22"/>
                <w:szCs w:val="22"/>
              </w:rPr>
              <w:t>the scale and nature of the proposed development is not likely to result in impacts to European site integrity.</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lastRenderedPageBreak/>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6C4F26"/>
    <w:multiLevelType w:val="hybridMultilevel"/>
    <w:tmpl w:val="5E9AD32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326214"/>
    <w:multiLevelType w:val="hybridMultilevel"/>
    <w:tmpl w:val="C70EE158"/>
    <w:lvl w:ilvl="0" w:tplc="08090001">
      <w:start w:val="1"/>
      <w:numFmt w:val="bullet"/>
      <w:lvlText w:val=""/>
      <w:lvlJc w:val="left"/>
      <w:pPr>
        <w:ind w:left="994" w:hanging="360"/>
      </w:pPr>
      <w:rPr>
        <w:rFonts w:ascii="Symbol" w:hAnsi="Symbol" w:hint="default"/>
      </w:rPr>
    </w:lvl>
    <w:lvl w:ilvl="1" w:tplc="08090003" w:tentative="1">
      <w:start w:val="1"/>
      <w:numFmt w:val="bullet"/>
      <w:lvlText w:val="o"/>
      <w:lvlJc w:val="left"/>
      <w:pPr>
        <w:ind w:left="1714" w:hanging="360"/>
      </w:pPr>
      <w:rPr>
        <w:rFonts w:ascii="Courier New" w:hAnsi="Courier New" w:cs="Courier New" w:hint="default"/>
      </w:rPr>
    </w:lvl>
    <w:lvl w:ilvl="2" w:tplc="08090005" w:tentative="1">
      <w:start w:val="1"/>
      <w:numFmt w:val="bullet"/>
      <w:lvlText w:val=""/>
      <w:lvlJc w:val="left"/>
      <w:pPr>
        <w:ind w:left="2434" w:hanging="360"/>
      </w:pPr>
      <w:rPr>
        <w:rFonts w:ascii="Wingdings" w:hAnsi="Wingdings" w:hint="default"/>
      </w:rPr>
    </w:lvl>
    <w:lvl w:ilvl="3" w:tplc="08090001" w:tentative="1">
      <w:start w:val="1"/>
      <w:numFmt w:val="bullet"/>
      <w:lvlText w:val=""/>
      <w:lvlJc w:val="left"/>
      <w:pPr>
        <w:ind w:left="3154" w:hanging="360"/>
      </w:pPr>
      <w:rPr>
        <w:rFonts w:ascii="Symbol" w:hAnsi="Symbol" w:hint="default"/>
      </w:rPr>
    </w:lvl>
    <w:lvl w:ilvl="4" w:tplc="08090003" w:tentative="1">
      <w:start w:val="1"/>
      <w:numFmt w:val="bullet"/>
      <w:lvlText w:val="o"/>
      <w:lvlJc w:val="left"/>
      <w:pPr>
        <w:ind w:left="3874" w:hanging="360"/>
      </w:pPr>
      <w:rPr>
        <w:rFonts w:ascii="Courier New" w:hAnsi="Courier New" w:cs="Courier New" w:hint="default"/>
      </w:rPr>
    </w:lvl>
    <w:lvl w:ilvl="5" w:tplc="08090005" w:tentative="1">
      <w:start w:val="1"/>
      <w:numFmt w:val="bullet"/>
      <w:lvlText w:val=""/>
      <w:lvlJc w:val="left"/>
      <w:pPr>
        <w:ind w:left="4594" w:hanging="360"/>
      </w:pPr>
      <w:rPr>
        <w:rFonts w:ascii="Wingdings" w:hAnsi="Wingdings" w:hint="default"/>
      </w:rPr>
    </w:lvl>
    <w:lvl w:ilvl="6" w:tplc="08090001" w:tentative="1">
      <w:start w:val="1"/>
      <w:numFmt w:val="bullet"/>
      <w:lvlText w:val=""/>
      <w:lvlJc w:val="left"/>
      <w:pPr>
        <w:ind w:left="5314" w:hanging="360"/>
      </w:pPr>
      <w:rPr>
        <w:rFonts w:ascii="Symbol" w:hAnsi="Symbol" w:hint="default"/>
      </w:rPr>
    </w:lvl>
    <w:lvl w:ilvl="7" w:tplc="08090003" w:tentative="1">
      <w:start w:val="1"/>
      <w:numFmt w:val="bullet"/>
      <w:lvlText w:val="o"/>
      <w:lvlJc w:val="left"/>
      <w:pPr>
        <w:ind w:left="6034" w:hanging="360"/>
      </w:pPr>
      <w:rPr>
        <w:rFonts w:ascii="Courier New" w:hAnsi="Courier New" w:cs="Courier New" w:hint="default"/>
      </w:rPr>
    </w:lvl>
    <w:lvl w:ilvl="8" w:tplc="08090005" w:tentative="1">
      <w:start w:val="1"/>
      <w:numFmt w:val="bullet"/>
      <w:lvlText w:val=""/>
      <w:lvlJc w:val="left"/>
      <w:pPr>
        <w:ind w:left="6754" w:hanging="360"/>
      </w:pPr>
      <w:rPr>
        <w:rFonts w:ascii="Wingdings" w:hAnsi="Wingdings" w:hint="default"/>
      </w:rPr>
    </w:lvl>
  </w:abstractNum>
  <w:abstractNum w:abstractNumId="2" w15:restartNumberingAfterBreak="0">
    <w:nsid w:val="3B4035FE"/>
    <w:multiLevelType w:val="hybridMultilevel"/>
    <w:tmpl w:val="D3B689F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8"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559216">
    <w:abstractNumId w:val="8"/>
  </w:num>
  <w:num w:numId="2" w16cid:durableId="1295868001">
    <w:abstractNumId w:val="5"/>
  </w:num>
  <w:num w:numId="3" w16cid:durableId="1994137003">
    <w:abstractNumId w:val="3"/>
  </w:num>
  <w:num w:numId="4" w16cid:durableId="62021923">
    <w:abstractNumId w:val="2"/>
  </w:num>
  <w:num w:numId="5" w16cid:durableId="1884247292">
    <w:abstractNumId w:val="7"/>
  </w:num>
  <w:num w:numId="6" w16cid:durableId="1124812050">
    <w:abstractNumId w:val="6"/>
  </w:num>
  <w:num w:numId="7" w16cid:durableId="2097239837">
    <w:abstractNumId w:val="4"/>
  </w:num>
  <w:num w:numId="8" w16cid:durableId="2122843694">
    <w:abstractNumId w:val="1"/>
  </w:num>
  <w:num w:numId="9" w16cid:durableId="31810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16529"/>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205E1"/>
    <w:rsid w:val="002514F6"/>
    <w:rsid w:val="00260A90"/>
    <w:rsid w:val="00273115"/>
    <w:rsid w:val="0028579B"/>
    <w:rsid w:val="00287505"/>
    <w:rsid w:val="002921B1"/>
    <w:rsid w:val="002C0485"/>
    <w:rsid w:val="002F4F1A"/>
    <w:rsid w:val="002F7AD3"/>
    <w:rsid w:val="00315EF2"/>
    <w:rsid w:val="00317486"/>
    <w:rsid w:val="003201AA"/>
    <w:rsid w:val="003329C8"/>
    <w:rsid w:val="003420FB"/>
    <w:rsid w:val="0034313D"/>
    <w:rsid w:val="00351BDE"/>
    <w:rsid w:val="00352B89"/>
    <w:rsid w:val="00360758"/>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149F4"/>
    <w:rsid w:val="00535ED5"/>
    <w:rsid w:val="00556FCD"/>
    <w:rsid w:val="005639C0"/>
    <w:rsid w:val="005A2003"/>
    <w:rsid w:val="005A2A3C"/>
    <w:rsid w:val="005B3254"/>
    <w:rsid w:val="005B51A7"/>
    <w:rsid w:val="005C7960"/>
    <w:rsid w:val="005D0E48"/>
    <w:rsid w:val="005D2C30"/>
    <w:rsid w:val="005D59FD"/>
    <w:rsid w:val="005F1195"/>
    <w:rsid w:val="00622604"/>
    <w:rsid w:val="006363FF"/>
    <w:rsid w:val="006803F8"/>
    <w:rsid w:val="00682630"/>
    <w:rsid w:val="00684D6D"/>
    <w:rsid w:val="006969DF"/>
    <w:rsid w:val="006979A7"/>
    <w:rsid w:val="006A42CC"/>
    <w:rsid w:val="006B249D"/>
    <w:rsid w:val="006D3323"/>
    <w:rsid w:val="006D4653"/>
    <w:rsid w:val="006E5749"/>
    <w:rsid w:val="006F2FAF"/>
    <w:rsid w:val="006F77C1"/>
    <w:rsid w:val="0070006E"/>
    <w:rsid w:val="00702325"/>
    <w:rsid w:val="00703049"/>
    <w:rsid w:val="007118A2"/>
    <w:rsid w:val="00731195"/>
    <w:rsid w:val="00741821"/>
    <w:rsid w:val="007422DF"/>
    <w:rsid w:val="00744581"/>
    <w:rsid w:val="00750549"/>
    <w:rsid w:val="007527CE"/>
    <w:rsid w:val="00755FCC"/>
    <w:rsid w:val="0076032B"/>
    <w:rsid w:val="00764DAD"/>
    <w:rsid w:val="0077643F"/>
    <w:rsid w:val="00791A45"/>
    <w:rsid w:val="00795671"/>
    <w:rsid w:val="00797A1E"/>
    <w:rsid w:val="007B59DF"/>
    <w:rsid w:val="007B5D18"/>
    <w:rsid w:val="007E2FC3"/>
    <w:rsid w:val="007E65EA"/>
    <w:rsid w:val="007F2D78"/>
    <w:rsid w:val="00805789"/>
    <w:rsid w:val="00814922"/>
    <w:rsid w:val="00821112"/>
    <w:rsid w:val="00831D2D"/>
    <w:rsid w:val="00834B23"/>
    <w:rsid w:val="00851C3D"/>
    <w:rsid w:val="008565C0"/>
    <w:rsid w:val="00865713"/>
    <w:rsid w:val="00865F31"/>
    <w:rsid w:val="0088177A"/>
    <w:rsid w:val="008B3776"/>
    <w:rsid w:val="008D245F"/>
    <w:rsid w:val="0090302F"/>
    <w:rsid w:val="009107D6"/>
    <w:rsid w:val="00934236"/>
    <w:rsid w:val="00944107"/>
    <w:rsid w:val="00960C52"/>
    <w:rsid w:val="00961A42"/>
    <w:rsid w:val="00961CAC"/>
    <w:rsid w:val="0096379B"/>
    <w:rsid w:val="009A3435"/>
    <w:rsid w:val="009A49CD"/>
    <w:rsid w:val="009C47F8"/>
    <w:rsid w:val="00A12820"/>
    <w:rsid w:val="00A3448D"/>
    <w:rsid w:val="00A3715C"/>
    <w:rsid w:val="00A637A0"/>
    <w:rsid w:val="00A6503B"/>
    <w:rsid w:val="00A65BD7"/>
    <w:rsid w:val="00A8122D"/>
    <w:rsid w:val="00A86BA0"/>
    <w:rsid w:val="00A9091E"/>
    <w:rsid w:val="00AA55C5"/>
    <w:rsid w:val="00AB47CA"/>
    <w:rsid w:val="00AB55E3"/>
    <w:rsid w:val="00AC12EA"/>
    <w:rsid w:val="00AD4524"/>
    <w:rsid w:val="00AE2054"/>
    <w:rsid w:val="00AE3077"/>
    <w:rsid w:val="00B0615C"/>
    <w:rsid w:val="00B12E34"/>
    <w:rsid w:val="00B25729"/>
    <w:rsid w:val="00B67AB8"/>
    <w:rsid w:val="00B7657D"/>
    <w:rsid w:val="00B77F00"/>
    <w:rsid w:val="00BA3341"/>
    <w:rsid w:val="00BD5311"/>
    <w:rsid w:val="00BD6E38"/>
    <w:rsid w:val="00BE760D"/>
    <w:rsid w:val="00C1045F"/>
    <w:rsid w:val="00C11081"/>
    <w:rsid w:val="00C33A96"/>
    <w:rsid w:val="00C34120"/>
    <w:rsid w:val="00C35324"/>
    <w:rsid w:val="00C414A3"/>
    <w:rsid w:val="00C45B36"/>
    <w:rsid w:val="00C50C9E"/>
    <w:rsid w:val="00C53D8C"/>
    <w:rsid w:val="00C6619F"/>
    <w:rsid w:val="00C666D6"/>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71B6B"/>
    <w:rsid w:val="00D8389A"/>
    <w:rsid w:val="00D85710"/>
    <w:rsid w:val="00D873D9"/>
    <w:rsid w:val="00D91765"/>
    <w:rsid w:val="00D96BB0"/>
    <w:rsid w:val="00DB08DD"/>
    <w:rsid w:val="00DB7BEC"/>
    <w:rsid w:val="00DD20BE"/>
    <w:rsid w:val="00DE35DC"/>
    <w:rsid w:val="00E0391C"/>
    <w:rsid w:val="00E05BFF"/>
    <w:rsid w:val="00E31B62"/>
    <w:rsid w:val="00E3736C"/>
    <w:rsid w:val="00E46CF1"/>
    <w:rsid w:val="00E60AEF"/>
    <w:rsid w:val="00E7065A"/>
    <w:rsid w:val="00E709F6"/>
    <w:rsid w:val="00E84B10"/>
    <w:rsid w:val="00E90816"/>
    <w:rsid w:val="00EA71EA"/>
    <w:rsid w:val="00EB5C3C"/>
    <w:rsid w:val="00EB76F6"/>
    <w:rsid w:val="00EC279A"/>
    <w:rsid w:val="00EC28E9"/>
    <w:rsid w:val="00ED3F14"/>
    <w:rsid w:val="00EF293F"/>
    <w:rsid w:val="00EF3D07"/>
    <w:rsid w:val="00F01196"/>
    <w:rsid w:val="00F276A0"/>
    <w:rsid w:val="00F32E66"/>
    <w:rsid w:val="00F513D6"/>
    <w:rsid w:val="00F86FCF"/>
    <w:rsid w:val="00F87826"/>
    <w:rsid w:val="00FD0B2F"/>
    <w:rsid w:val="00FD1316"/>
    <w:rsid w:val="00FD3266"/>
    <w:rsid w:val="00FD5BE2"/>
    <w:rsid w:val="00FF3B79"/>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19868130">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1361</Words>
  <Characters>7462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Norton, Tristan</cp:lastModifiedBy>
  <cp:revision>3</cp:revision>
  <cp:lastPrinted>2014-02-18T14:51:00Z</cp:lastPrinted>
  <dcterms:created xsi:type="dcterms:W3CDTF">2025-03-27T09:49:00Z</dcterms:created>
  <dcterms:modified xsi:type="dcterms:W3CDTF">2025-03-27T09:49:00Z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-500410880</vt:i4>
  </property>
</Properties>
</file>