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48A6CDD" w:rsidR="00741821" w:rsidRPr="00B25729" w:rsidRDefault="001A2642" w:rsidP="00741821">
            <w:pPr>
              <w:spacing w:line="276" w:lineRule="auto"/>
              <w:rPr>
                <w:rFonts w:ascii="Arial" w:hAnsi="Arial" w:cs="Arial"/>
              </w:rPr>
            </w:pPr>
            <w:r>
              <w:rPr>
                <w:rFonts w:ascii="Arial" w:hAnsi="Arial" w:cs="Arial"/>
              </w:rPr>
              <w:t>12/07/2023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42C519D" w:rsidR="00317486" w:rsidRPr="00B25729" w:rsidRDefault="00FA7B6D" w:rsidP="00741821">
            <w:pPr>
              <w:spacing w:line="276" w:lineRule="auto"/>
              <w:rPr>
                <w:rFonts w:ascii="Arial" w:hAnsi="Arial" w:cs="Arial"/>
              </w:rPr>
            </w:pPr>
            <w:r>
              <w:rPr>
                <w:rFonts w:ascii="Arial" w:hAnsi="Arial" w:cs="Arial"/>
              </w:rPr>
              <w:t>11/08/2023</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210032F1" w:rsidR="001071FC" w:rsidRPr="00B25729" w:rsidRDefault="001A2642" w:rsidP="00741821">
            <w:pPr>
              <w:spacing w:line="276" w:lineRule="auto"/>
              <w:rPr>
                <w:rFonts w:ascii="Arial" w:hAnsi="Arial" w:cs="Arial"/>
              </w:rPr>
            </w:pPr>
            <w:r>
              <w:rPr>
                <w:rFonts w:ascii="Arial" w:hAnsi="Arial" w:cs="Arial"/>
              </w:rPr>
              <w:t>APP/23/00273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2CC2CE89" w:rsidR="00D873D9" w:rsidRPr="00B25729" w:rsidRDefault="007D670F" w:rsidP="00741821">
            <w:pPr>
              <w:spacing w:line="276" w:lineRule="auto"/>
              <w:rPr>
                <w:rFonts w:ascii="Arial" w:hAnsi="Arial" w:cs="Arial"/>
              </w:rPr>
            </w:pPr>
            <w:r>
              <w:rPr>
                <w:rFonts w:ascii="Arial" w:hAnsi="Arial" w:cs="Arial"/>
              </w:rPr>
              <w:t>12 Dibden Close, Havant, PO9 4BB</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18096235" w:rsidR="001071FC" w:rsidRPr="00B25729" w:rsidRDefault="002A44EE" w:rsidP="005B3254">
            <w:pPr>
              <w:pStyle w:val="Normal0"/>
            </w:pPr>
            <w:r>
              <w:t xml:space="preserve">Erection of 1No </w:t>
            </w:r>
            <w:proofErr w:type="gramStart"/>
            <w:r>
              <w:t>three bedroom</w:t>
            </w:r>
            <w:proofErr w:type="gramEnd"/>
            <w:r>
              <w:t xml:space="preserve"> dwelling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5630B93" w:rsidR="00317486" w:rsidRPr="00B25729" w:rsidRDefault="002A44EE"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14C06CF1" w14:textId="764C0CFC" w:rsidR="002A44EE" w:rsidRPr="002A44EE" w:rsidRDefault="002A44EE" w:rsidP="002A44EE">
            <w:pPr>
              <w:spacing w:after="160" w:line="276" w:lineRule="auto"/>
              <w:rPr>
                <w:rFonts w:ascii="Arial" w:eastAsiaTheme="minorHAnsi" w:hAnsi="Arial" w:cs="Arial"/>
                <w:b/>
                <w:bCs/>
                <w:sz w:val="20"/>
                <w:szCs w:val="20"/>
                <w:lang w:eastAsia="en-US"/>
              </w:rPr>
            </w:pPr>
            <w:r w:rsidRPr="002A44EE">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2B2A6580" w14:textId="5E9B0A78" w:rsidR="002A44EE" w:rsidRPr="002A44EE" w:rsidRDefault="002A44EE" w:rsidP="002A44EE">
            <w:pPr>
              <w:spacing w:after="160" w:line="276" w:lineRule="auto"/>
              <w:rPr>
                <w:rFonts w:ascii="Arial" w:eastAsiaTheme="minorHAnsi" w:hAnsi="Arial" w:cs="Arial"/>
                <w:b/>
                <w:bCs/>
                <w:sz w:val="20"/>
                <w:szCs w:val="20"/>
                <w:lang w:eastAsia="en-US"/>
              </w:rPr>
            </w:pPr>
            <w:r w:rsidRPr="002A44EE">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3E96E084" w14:textId="7CED7F39" w:rsidR="002A44EE" w:rsidRPr="002A44EE" w:rsidRDefault="002A44EE" w:rsidP="002A44EE">
            <w:pPr>
              <w:spacing w:after="160" w:line="276" w:lineRule="auto"/>
              <w:rPr>
                <w:rFonts w:ascii="Arial" w:eastAsiaTheme="minorHAnsi" w:hAnsi="Arial" w:cs="Arial"/>
                <w:b/>
                <w:bCs/>
                <w:sz w:val="20"/>
                <w:szCs w:val="20"/>
                <w:lang w:eastAsia="en-US"/>
              </w:rPr>
            </w:pPr>
            <w:r w:rsidRPr="002A44EE">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3D3003F7" w:rsidR="00622604" w:rsidRDefault="002A44EE" w:rsidP="002A44EE">
            <w:pPr>
              <w:spacing w:line="276" w:lineRule="auto"/>
              <w:rPr>
                <w:rFonts w:ascii="Arial" w:hAnsi="Arial" w:cs="Arial"/>
                <w:b/>
                <w:sz w:val="22"/>
                <w:szCs w:val="22"/>
              </w:rPr>
            </w:pPr>
            <w:r w:rsidRPr="002A44EE">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1B67A4F8" w14:textId="279CE393"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0F6077B2" w14:textId="77777777" w:rsidR="002A44EE" w:rsidRPr="002A44EE" w:rsidRDefault="002A44EE" w:rsidP="002A44EE">
            <w:pPr>
              <w:spacing w:after="160" w:line="276" w:lineRule="auto"/>
              <w:rPr>
                <w:rFonts w:ascii="Arial" w:hAnsi="Arial" w:cs="Arial"/>
                <w:b/>
                <w:bCs/>
                <w:sz w:val="20"/>
                <w:szCs w:val="20"/>
              </w:rPr>
            </w:pPr>
            <w:r w:rsidRPr="002A44EE">
              <w:rPr>
                <w:rFonts w:ascii="Arial" w:hAnsi="Arial" w:cs="Arial"/>
                <w:sz w:val="20"/>
                <w:szCs w:val="20"/>
              </w:rPr>
              <w:t>The proposed development is within the catchment of a wastewater treatment works that would drain into the Chichester and Langstone Harbours SPA.</w:t>
            </w:r>
          </w:p>
          <w:p w14:paraId="62BD16D2" w14:textId="48D341D6" w:rsidR="002A44EE" w:rsidRPr="002A44EE" w:rsidRDefault="002A44EE" w:rsidP="002A44EE">
            <w:pPr>
              <w:spacing w:after="160" w:line="276" w:lineRule="auto"/>
              <w:rPr>
                <w:rFonts w:ascii="Arial" w:hAnsi="Arial" w:cs="Arial"/>
                <w:b/>
                <w:bCs/>
                <w:sz w:val="20"/>
                <w:szCs w:val="20"/>
              </w:rPr>
            </w:pPr>
            <w:r w:rsidRPr="002A44EE">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2A44EE">
              <w:rPr>
                <w:rFonts w:ascii="Arial" w:hAnsi="Arial" w:cs="Arial"/>
                <w:sz w:val="20"/>
                <w:szCs w:val="20"/>
              </w:rPr>
              <w:t>as a result of</w:t>
            </w:r>
            <w:proofErr w:type="gramEnd"/>
            <w:r w:rsidRPr="002A44EE">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0B215694" w14:textId="77777777" w:rsidR="002A44EE" w:rsidRPr="002A44EE" w:rsidRDefault="002A44EE" w:rsidP="002A44EE">
            <w:pPr>
              <w:spacing w:after="160" w:line="276" w:lineRule="auto"/>
              <w:rPr>
                <w:rFonts w:ascii="Arial" w:hAnsi="Arial" w:cs="Arial"/>
                <w:b/>
                <w:bCs/>
                <w:sz w:val="20"/>
                <w:szCs w:val="20"/>
              </w:rPr>
            </w:pPr>
            <w:r w:rsidRPr="002A44EE">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2A44EE">
              <w:rPr>
                <w:rFonts w:ascii="Arial" w:hAnsi="Arial" w:cs="Arial"/>
                <w:sz w:val="20"/>
                <w:szCs w:val="20"/>
              </w:rPr>
              <w:t>PfSH</w:t>
            </w:r>
            <w:proofErr w:type="spellEnd"/>
            <w:r w:rsidRPr="002A44EE">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2A44EE">
              <w:rPr>
                <w:rFonts w:ascii="Arial" w:hAnsi="Arial" w:cs="Arial"/>
                <w:sz w:val="20"/>
                <w:szCs w:val="20"/>
              </w:rPr>
              <w:t>PfSH</w:t>
            </w:r>
            <w:proofErr w:type="spellEnd"/>
            <w:r w:rsidRPr="002A44EE">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27DDDEAE" w14:textId="6B919ADD" w:rsidR="002A44EE" w:rsidRPr="002A44EE" w:rsidRDefault="002A44EE" w:rsidP="002A44EE">
            <w:pPr>
              <w:spacing w:after="160" w:line="276" w:lineRule="auto"/>
              <w:rPr>
                <w:rFonts w:ascii="Arial" w:hAnsi="Arial" w:cs="Arial"/>
                <w:b/>
                <w:bCs/>
                <w:sz w:val="20"/>
                <w:szCs w:val="20"/>
              </w:rPr>
            </w:pPr>
            <w:r w:rsidRPr="002A44EE">
              <w:rPr>
                <w:rFonts w:ascii="Arial" w:hAnsi="Arial" w:cs="Arial"/>
                <w:sz w:val="20"/>
                <w:szCs w:val="20"/>
              </w:rPr>
              <w:lastRenderedPageBreak/>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2A44EE">
              <w:rPr>
                <w:rFonts w:ascii="Arial" w:hAnsi="Arial" w:cs="Arial"/>
                <w:sz w:val="20"/>
                <w:szCs w:val="20"/>
              </w:rPr>
              <w:t>account</w:t>
            </w:r>
            <w:proofErr w:type="gramEnd"/>
            <w:r w:rsidRPr="002A44EE">
              <w:rPr>
                <w:rFonts w:ascii="Arial" w:hAnsi="Arial" w:cs="Arial"/>
                <w:sz w:val="20"/>
                <w:szCs w:val="20"/>
              </w:rPr>
              <w:t xml:space="preserve"> and it is the ‘net’ nutrient emissions into European Sites that is critical.</w:t>
            </w:r>
          </w:p>
          <w:p w14:paraId="78F0889E" w14:textId="4BEEEE3F" w:rsidR="002A44EE" w:rsidRPr="002A44EE" w:rsidRDefault="002A44EE" w:rsidP="002A44EE">
            <w:pPr>
              <w:spacing w:after="160" w:line="276" w:lineRule="auto"/>
              <w:rPr>
                <w:rFonts w:ascii="Arial" w:hAnsi="Arial" w:cs="Arial"/>
                <w:b/>
                <w:bCs/>
                <w:sz w:val="20"/>
                <w:szCs w:val="20"/>
              </w:rPr>
            </w:pPr>
            <w:r w:rsidRPr="002A44EE">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2A44EE">
              <w:rPr>
                <w:rFonts w:ascii="Arial" w:hAnsi="Arial" w:cs="Arial"/>
                <w:sz w:val="20"/>
                <w:szCs w:val="20"/>
              </w:rPr>
              <w:t>taken into account</w:t>
            </w:r>
            <w:proofErr w:type="gramEnd"/>
            <w:r w:rsidRPr="002A44EE">
              <w:rPr>
                <w:rFonts w:ascii="Arial" w:hAnsi="Arial" w:cs="Arial"/>
                <w:sz w:val="20"/>
                <w:szCs w:val="20"/>
              </w:rPr>
              <w:t xml:space="preserve">. </w:t>
            </w:r>
          </w:p>
          <w:p w14:paraId="3EB61FCB" w14:textId="77777777" w:rsidR="002A44EE" w:rsidRPr="002A44EE" w:rsidRDefault="002A44EE" w:rsidP="002A44EE">
            <w:pPr>
              <w:spacing w:after="160" w:line="276" w:lineRule="auto"/>
              <w:rPr>
                <w:rFonts w:ascii="Arial" w:hAnsi="Arial" w:cs="Arial"/>
                <w:b/>
                <w:bCs/>
                <w:sz w:val="20"/>
                <w:szCs w:val="20"/>
              </w:rPr>
            </w:pPr>
            <w:r w:rsidRPr="002A44EE">
              <w:rPr>
                <w:rFonts w:ascii="Arial" w:hAnsi="Arial" w:cs="Arial"/>
                <w:sz w:val="20"/>
                <w:szCs w:val="20"/>
              </w:rPr>
              <w:t>As a result, there would be a likely significant effect to the following Solent European Sites due to water quality:</w:t>
            </w:r>
          </w:p>
          <w:p w14:paraId="6BEE751A" w14:textId="77777777" w:rsidR="002A44EE" w:rsidRPr="002A44EE" w:rsidRDefault="002A44EE" w:rsidP="002A44EE">
            <w:pPr>
              <w:numPr>
                <w:ilvl w:val="0"/>
                <w:numId w:val="4"/>
              </w:numPr>
              <w:spacing w:after="160" w:line="276" w:lineRule="auto"/>
              <w:ind w:left="274" w:hanging="141"/>
              <w:contextualSpacing/>
              <w:rPr>
                <w:rFonts w:ascii="Arial" w:hAnsi="Arial" w:cs="Arial"/>
                <w:b/>
                <w:bCs/>
                <w:sz w:val="20"/>
                <w:szCs w:val="20"/>
              </w:rPr>
            </w:pPr>
            <w:r w:rsidRPr="002A44EE">
              <w:rPr>
                <w:rFonts w:ascii="Arial" w:hAnsi="Arial" w:cs="Arial"/>
                <w:sz w:val="20"/>
                <w:szCs w:val="20"/>
              </w:rPr>
              <w:t xml:space="preserve">Chichester &amp; Langstone Harbours Special Protection Area (SPA) </w:t>
            </w:r>
          </w:p>
          <w:p w14:paraId="360F55CA" w14:textId="77777777" w:rsidR="002A44EE" w:rsidRPr="002A44EE" w:rsidRDefault="002A44EE" w:rsidP="002A44EE">
            <w:pPr>
              <w:numPr>
                <w:ilvl w:val="0"/>
                <w:numId w:val="4"/>
              </w:numPr>
              <w:spacing w:after="160" w:line="276" w:lineRule="auto"/>
              <w:ind w:left="274" w:hanging="141"/>
              <w:contextualSpacing/>
              <w:rPr>
                <w:rFonts w:ascii="Arial" w:hAnsi="Arial" w:cs="Arial"/>
                <w:b/>
                <w:bCs/>
                <w:sz w:val="20"/>
                <w:szCs w:val="20"/>
              </w:rPr>
            </w:pPr>
            <w:r w:rsidRPr="002A44EE">
              <w:rPr>
                <w:rFonts w:ascii="Arial" w:hAnsi="Arial" w:cs="Arial"/>
                <w:sz w:val="20"/>
                <w:szCs w:val="20"/>
              </w:rPr>
              <w:t>Chichester &amp; Langstone Harbours Ramsar site</w:t>
            </w:r>
          </w:p>
          <w:p w14:paraId="055AFD3B" w14:textId="77777777" w:rsidR="002A44EE" w:rsidRPr="002A44EE" w:rsidRDefault="002A44EE" w:rsidP="002A44EE">
            <w:pPr>
              <w:numPr>
                <w:ilvl w:val="0"/>
                <w:numId w:val="4"/>
              </w:numPr>
              <w:spacing w:after="160" w:line="276" w:lineRule="auto"/>
              <w:ind w:left="274" w:hanging="141"/>
              <w:contextualSpacing/>
              <w:rPr>
                <w:rFonts w:ascii="Arial" w:hAnsi="Arial" w:cs="Arial"/>
                <w:b/>
                <w:bCs/>
                <w:sz w:val="20"/>
                <w:szCs w:val="20"/>
              </w:rPr>
            </w:pPr>
            <w:r w:rsidRPr="002A44EE">
              <w:rPr>
                <w:rFonts w:ascii="Arial" w:hAnsi="Arial" w:cs="Arial"/>
                <w:sz w:val="20"/>
                <w:szCs w:val="20"/>
              </w:rPr>
              <w:t>Solent Maritime Special Area of Conservation (SAC)</w:t>
            </w:r>
          </w:p>
          <w:p w14:paraId="0EB1618E" w14:textId="77777777" w:rsidR="002A44EE" w:rsidRPr="002A44EE" w:rsidRDefault="002A44EE" w:rsidP="002A44EE">
            <w:pPr>
              <w:numPr>
                <w:ilvl w:val="0"/>
                <w:numId w:val="4"/>
              </w:numPr>
              <w:spacing w:after="160" w:line="276" w:lineRule="auto"/>
              <w:ind w:left="274" w:hanging="141"/>
              <w:contextualSpacing/>
              <w:rPr>
                <w:rFonts w:ascii="Arial" w:hAnsi="Arial" w:cs="Arial"/>
                <w:b/>
                <w:bCs/>
                <w:sz w:val="20"/>
                <w:szCs w:val="20"/>
              </w:rPr>
            </w:pPr>
            <w:r w:rsidRPr="002A44EE">
              <w:rPr>
                <w:rFonts w:ascii="Arial" w:hAnsi="Arial" w:cs="Arial"/>
                <w:sz w:val="20"/>
                <w:szCs w:val="20"/>
              </w:rPr>
              <w:t>Solent and Dorset Coast Special Protection Area (SPA)</w:t>
            </w:r>
          </w:p>
          <w:p w14:paraId="45F84300" w14:textId="77777777" w:rsidR="002A44EE" w:rsidRPr="002A44EE" w:rsidRDefault="002A44EE" w:rsidP="002A44EE">
            <w:pPr>
              <w:numPr>
                <w:ilvl w:val="0"/>
                <w:numId w:val="4"/>
              </w:numPr>
              <w:spacing w:after="160" w:line="276" w:lineRule="auto"/>
              <w:ind w:left="274" w:hanging="141"/>
              <w:contextualSpacing/>
              <w:rPr>
                <w:rFonts w:ascii="Arial" w:hAnsi="Arial" w:cs="Arial"/>
                <w:b/>
                <w:bCs/>
                <w:sz w:val="20"/>
                <w:szCs w:val="20"/>
              </w:rPr>
            </w:pPr>
            <w:r w:rsidRPr="002A44EE">
              <w:rPr>
                <w:rFonts w:ascii="Arial" w:hAnsi="Arial" w:cs="Arial"/>
                <w:sz w:val="20"/>
                <w:szCs w:val="20"/>
              </w:rPr>
              <w:t>Solent and Southampton Water SPA</w:t>
            </w:r>
          </w:p>
          <w:p w14:paraId="602F3C9A" w14:textId="77777777" w:rsidR="002A44EE" w:rsidRPr="002A44EE" w:rsidRDefault="002A44EE" w:rsidP="002A44EE">
            <w:pPr>
              <w:numPr>
                <w:ilvl w:val="0"/>
                <w:numId w:val="4"/>
              </w:numPr>
              <w:spacing w:after="160" w:line="276" w:lineRule="auto"/>
              <w:ind w:left="274" w:hanging="141"/>
              <w:contextualSpacing/>
              <w:rPr>
                <w:rFonts w:ascii="Arial" w:hAnsi="Arial" w:cs="Arial"/>
                <w:b/>
                <w:bCs/>
                <w:sz w:val="20"/>
                <w:szCs w:val="20"/>
              </w:rPr>
            </w:pPr>
            <w:r w:rsidRPr="002A44EE">
              <w:rPr>
                <w:rFonts w:ascii="Arial" w:hAnsi="Arial" w:cs="Arial"/>
                <w:sz w:val="20"/>
                <w:szCs w:val="20"/>
              </w:rPr>
              <w:t>Solent and Southampton Water Ramsar</w:t>
            </w:r>
          </w:p>
          <w:p w14:paraId="0F34C57A" w14:textId="77777777" w:rsidR="002A44EE" w:rsidRPr="002A44EE" w:rsidRDefault="002A44EE" w:rsidP="002A44EE">
            <w:pPr>
              <w:numPr>
                <w:ilvl w:val="0"/>
                <w:numId w:val="4"/>
              </w:numPr>
              <w:spacing w:after="160" w:line="276" w:lineRule="auto"/>
              <w:ind w:left="274" w:hanging="141"/>
              <w:contextualSpacing/>
              <w:rPr>
                <w:rFonts w:ascii="Arial" w:hAnsi="Arial" w:cs="Arial"/>
                <w:b/>
                <w:bCs/>
                <w:sz w:val="20"/>
                <w:szCs w:val="20"/>
              </w:rPr>
            </w:pPr>
            <w:r w:rsidRPr="002A44EE">
              <w:rPr>
                <w:rFonts w:ascii="Arial" w:hAnsi="Arial" w:cs="Arial"/>
                <w:sz w:val="20"/>
                <w:szCs w:val="20"/>
              </w:rPr>
              <w:t>Portsmouth Harbour SPA</w:t>
            </w:r>
          </w:p>
          <w:p w14:paraId="76889183" w14:textId="77777777" w:rsidR="002A44EE" w:rsidRPr="002A44EE" w:rsidRDefault="002A44EE" w:rsidP="002A44EE">
            <w:pPr>
              <w:numPr>
                <w:ilvl w:val="0"/>
                <w:numId w:val="4"/>
              </w:numPr>
              <w:spacing w:after="160" w:line="276" w:lineRule="auto"/>
              <w:ind w:left="274" w:hanging="141"/>
              <w:contextualSpacing/>
              <w:rPr>
                <w:rFonts w:ascii="Arial" w:hAnsi="Arial" w:cs="Arial"/>
                <w:b/>
                <w:bCs/>
                <w:sz w:val="20"/>
                <w:szCs w:val="20"/>
              </w:rPr>
            </w:pPr>
            <w:r w:rsidRPr="002A44EE">
              <w:rPr>
                <w:rFonts w:ascii="Arial" w:hAnsi="Arial" w:cs="Arial"/>
                <w:sz w:val="20"/>
                <w:szCs w:val="20"/>
              </w:rPr>
              <w:t>Portsmouth Harbour Ramsar</w:t>
            </w:r>
          </w:p>
          <w:p w14:paraId="704357A2" w14:textId="77777777" w:rsidR="002A44EE" w:rsidRPr="002A44EE" w:rsidRDefault="002A44EE" w:rsidP="002A44EE">
            <w:pPr>
              <w:numPr>
                <w:ilvl w:val="0"/>
                <w:numId w:val="4"/>
              </w:numPr>
              <w:spacing w:after="160" w:line="276" w:lineRule="auto"/>
              <w:ind w:left="274" w:hanging="141"/>
              <w:contextualSpacing/>
              <w:rPr>
                <w:rFonts w:ascii="Arial" w:hAnsi="Arial" w:cs="Arial"/>
                <w:sz w:val="20"/>
                <w:szCs w:val="20"/>
              </w:rPr>
            </w:pPr>
            <w:r w:rsidRPr="002A44EE">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4488A223" w14:textId="1E4AF988" w:rsidR="002A44EE" w:rsidRPr="002A44EE" w:rsidRDefault="002A44EE" w:rsidP="002A44EE">
            <w:pPr>
              <w:spacing w:after="160" w:line="276" w:lineRule="auto"/>
              <w:rPr>
                <w:rFonts w:ascii="Arial" w:hAnsi="Arial" w:cs="Arial"/>
                <w:i/>
                <w:iCs/>
                <w:sz w:val="20"/>
                <w:szCs w:val="20"/>
              </w:rPr>
            </w:pPr>
            <w:r w:rsidRPr="002A44EE">
              <w:rPr>
                <w:rFonts w:ascii="Arial" w:hAnsi="Arial" w:cs="Arial"/>
                <w:i/>
                <w:iCs/>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2A44EE">
              <w:rPr>
                <w:rFonts w:ascii="Arial" w:hAnsi="Arial" w:cs="Arial"/>
                <w:i/>
                <w:iCs/>
                <w:sz w:val="20"/>
                <w:szCs w:val="20"/>
              </w:rPr>
              <w:t>as a result of</w:t>
            </w:r>
            <w:proofErr w:type="gramEnd"/>
            <w:r w:rsidRPr="002A44EE">
              <w:rPr>
                <w:rFonts w:ascii="Arial" w:hAnsi="Arial" w:cs="Arial"/>
                <w:i/>
                <w:iCs/>
                <w:sz w:val="20"/>
                <w:szCs w:val="20"/>
              </w:rPr>
              <w:t xml:space="preserve"> the new development, is likely. As such, </w:t>
            </w:r>
            <w:proofErr w:type="gramStart"/>
            <w:r w:rsidRPr="002A44EE">
              <w:rPr>
                <w:rFonts w:ascii="Arial" w:hAnsi="Arial" w:cs="Arial"/>
                <w:i/>
                <w:iCs/>
                <w:sz w:val="20"/>
                <w:szCs w:val="20"/>
              </w:rPr>
              <w:t>in order to</w:t>
            </w:r>
            <w:proofErr w:type="gramEnd"/>
            <w:r w:rsidRPr="002A44EE">
              <w:rPr>
                <w:rFonts w:ascii="Arial" w:hAnsi="Arial" w:cs="Arial"/>
                <w:i/>
                <w:iCs/>
                <w:sz w:val="20"/>
                <w:szCs w:val="20"/>
              </w:rPr>
              <w:t xml:space="preserve"> lawfully</w:t>
            </w:r>
            <w:r w:rsidRPr="002A44EE">
              <w:rPr>
                <w:rFonts w:ascii="Arial" w:hAnsi="Arial" w:cs="Arial"/>
                <w:b/>
                <w:bCs/>
                <w:i/>
                <w:iCs/>
                <w:sz w:val="20"/>
                <w:szCs w:val="20"/>
              </w:rPr>
              <w:t xml:space="preserve"> </w:t>
            </w:r>
            <w:r w:rsidRPr="002A44EE">
              <w:rPr>
                <w:rFonts w:ascii="Arial" w:hAnsi="Arial" w:cs="Arial"/>
                <w:i/>
                <w:iCs/>
                <w:sz w:val="20"/>
                <w:szCs w:val="20"/>
              </w:rPr>
              <w:t>be permitted, the development will</w:t>
            </w:r>
            <w:r w:rsidRPr="002A44EE">
              <w:rPr>
                <w:rFonts w:ascii="Arial" w:hAnsi="Arial" w:cs="Arial"/>
                <w:b/>
                <w:bCs/>
                <w:i/>
                <w:iCs/>
                <w:sz w:val="20"/>
                <w:szCs w:val="20"/>
              </w:rPr>
              <w:t xml:space="preserve"> </w:t>
            </w:r>
            <w:r w:rsidRPr="002A44EE">
              <w:rPr>
                <w:rFonts w:ascii="Arial" w:hAnsi="Arial" w:cs="Arial"/>
                <w:i/>
                <w:iCs/>
                <w:sz w:val="20"/>
                <w:szCs w:val="20"/>
              </w:rPr>
              <w:t>need</w:t>
            </w:r>
            <w:r w:rsidRPr="002A44EE">
              <w:rPr>
                <w:rFonts w:ascii="Arial" w:hAnsi="Arial" w:cs="Arial"/>
                <w:b/>
                <w:bCs/>
                <w:i/>
                <w:iCs/>
                <w:sz w:val="20"/>
                <w:szCs w:val="20"/>
              </w:rPr>
              <w:t xml:space="preserve"> </w:t>
            </w:r>
            <w:r w:rsidRPr="002A44EE">
              <w:rPr>
                <w:rFonts w:ascii="Arial" w:hAnsi="Arial" w:cs="Arial"/>
                <w:i/>
                <w:iCs/>
                <w:sz w:val="20"/>
                <w:szCs w:val="20"/>
              </w:rPr>
              <w:t>to include a package of avoidance and mitigation measures.</w:t>
            </w:r>
          </w:p>
          <w:p w14:paraId="2E3716F9" w14:textId="3D539AD1" w:rsidR="002A44EE" w:rsidRPr="002A44EE" w:rsidRDefault="002A44EE" w:rsidP="002A44EE">
            <w:pPr>
              <w:spacing w:after="160" w:line="276" w:lineRule="auto"/>
              <w:rPr>
                <w:rFonts w:ascii="Arial" w:hAnsi="Arial" w:cs="Arial"/>
                <w:i/>
                <w:iCs/>
                <w:sz w:val="20"/>
                <w:szCs w:val="20"/>
              </w:rPr>
            </w:pPr>
            <w:r w:rsidRPr="002A44EE">
              <w:rPr>
                <w:rFonts w:ascii="Arial" w:hAnsi="Arial" w:cs="Arial"/>
                <w:i/>
                <w:iCs/>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2A44EE">
              <w:rPr>
                <w:rFonts w:ascii="Arial" w:hAnsi="Arial" w:cs="Arial"/>
                <w:i/>
                <w:iCs/>
                <w:sz w:val="20"/>
                <w:szCs w:val="20"/>
              </w:rPr>
              <w:t>with regard to</w:t>
            </w:r>
            <w:proofErr w:type="gramEnd"/>
            <w:r w:rsidRPr="002A44EE">
              <w:rPr>
                <w:rFonts w:ascii="Arial" w:hAnsi="Arial" w:cs="Arial"/>
                <w:i/>
                <w:iCs/>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4BCCABA3" w14:textId="4B67178C" w:rsidR="002A44EE" w:rsidRPr="002A44EE" w:rsidRDefault="002A44EE" w:rsidP="002A44EE">
            <w:pPr>
              <w:spacing w:after="160" w:line="276" w:lineRule="auto"/>
              <w:rPr>
                <w:rFonts w:ascii="Arial" w:hAnsi="Arial" w:cs="Arial"/>
                <w:i/>
                <w:iCs/>
                <w:sz w:val="20"/>
                <w:szCs w:val="20"/>
              </w:rPr>
            </w:pPr>
            <w:r w:rsidRPr="002A44EE">
              <w:rPr>
                <w:rFonts w:ascii="Arial" w:hAnsi="Arial" w:cs="Arial"/>
                <w:i/>
                <w:iCs/>
                <w:sz w:val="20"/>
                <w:szCs w:val="20"/>
              </w:rPr>
              <w:t xml:space="preserve">As set out in the Solent Recreation Mitigation Strategy, </w:t>
            </w:r>
            <w:r w:rsidRPr="002A44EE">
              <w:rPr>
                <w:rFonts w:ascii="Arial" w:hAnsi="Arial" w:cs="Arial"/>
                <w:i/>
                <w:iCs/>
                <w:sz w:val="20"/>
                <w:szCs w:val="20"/>
                <w:u w:val="single"/>
              </w:rPr>
              <w:t xml:space="preserve">as of 1 April 2023 </w:t>
            </w:r>
            <w:r w:rsidRPr="002A44EE">
              <w:rPr>
                <w:rFonts w:ascii="Arial" w:hAnsi="Arial" w:cs="Arial"/>
                <w:i/>
                <w:iCs/>
                <w:sz w:val="20"/>
                <w:szCs w:val="20"/>
              </w:rPr>
              <w:t>an appropriate scale of mitigation for this scheme would be:</w:t>
            </w:r>
            <w:r w:rsidRPr="002A44EE">
              <w:rPr>
                <w:rFonts w:ascii="Arial" w:hAnsi="Arial" w:cs="Arial"/>
                <w:i/>
                <w:iCs/>
                <w:sz w:val="20"/>
                <w:szCs w:val="20"/>
              </w:rPr>
              <w:tab/>
            </w:r>
          </w:p>
          <w:bookmarkStart w:id="0" w:name="_MON_1658147270"/>
          <w:bookmarkEnd w:id="0"/>
          <w:p w14:paraId="32939E94" w14:textId="36BD04A1" w:rsidR="002A44EE" w:rsidRPr="002A44EE" w:rsidRDefault="002A44EE" w:rsidP="002A44EE">
            <w:pPr>
              <w:spacing w:after="160" w:line="276" w:lineRule="auto"/>
              <w:rPr>
                <w:rFonts w:ascii="Arial" w:hAnsi="Arial" w:cs="Arial"/>
                <w:i/>
                <w:iCs/>
                <w:sz w:val="20"/>
                <w:szCs w:val="20"/>
              </w:rPr>
            </w:pPr>
            <w:r w:rsidRPr="002A44EE">
              <w:rPr>
                <w:rFonts w:ascii="Arial" w:hAnsi="Arial" w:cs="Arial"/>
                <w:i/>
                <w:iCs/>
                <w:sz w:val="20"/>
                <w:szCs w:val="20"/>
              </w:rPr>
              <w:object w:dxaOrig="9844" w:dyaOrig="4328" w14:anchorId="65BDF6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753268838" r:id="rId10"/>
              </w:object>
            </w:r>
          </w:p>
          <w:p w14:paraId="3C6F10C0" w14:textId="0C6769FC" w:rsidR="002A44EE" w:rsidRPr="002A44EE" w:rsidRDefault="002A44EE" w:rsidP="002A44EE">
            <w:pPr>
              <w:spacing w:after="160" w:line="276" w:lineRule="auto"/>
              <w:rPr>
                <w:rFonts w:ascii="Arial" w:hAnsi="Arial" w:cs="Arial"/>
                <w:i/>
                <w:iCs/>
                <w:sz w:val="20"/>
                <w:szCs w:val="20"/>
              </w:rPr>
            </w:pPr>
            <w:r w:rsidRPr="002A44EE">
              <w:rPr>
                <w:rFonts w:ascii="Arial" w:hAnsi="Arial" w:cs="Arial"/>
                <w:i/>
                <w:iCs/>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783F52E" w14:textId="7659A5AF" w:rsidR="002A44EE" w:rsidRPr="002A44EE" w:rsidRDefault="002A44EE" w:rsidP="002A44EE">
            <w:pPr>
              <w:spacing w:after="160" w:line="276" w:lineRule="auto"/>
              <w:jc w:val="both"/>
              <w:rPr>
                <w:rFonts w:ascii="Arial" w:hAnsi="Arial" w:cs="Arial"/>
                <w:i/>
                <w:iCs/>
                <w:sz w:val="20"/>
                <w:szCs w:val="20"/>
              </w:rPr>
            </w:pPr>
            <w:r w:rsidRPr="002A44EE">
              <w:rPr>
                <w:rFonts w:ascii="Arial" w:hAnsi="Arial" w:cs="Arial"/>
                <w:i/>
                <w:iCs/>
                <w:sz w:val="20"/>
                <w:szCs w:val="20"/>
              </w:rPr>
              <w:t>“Planning permission will be granted for residential developments that avoid or mitigate a likely significant effect on the SPAs, caused by recreational disturbance through the in-combination effect of net additional dwellings”</w:t>
            </w:r>
          </w:p>
          <w:p w14:paraId="391F1A5E" w14:textId="6836332B" w:rsidR="00944107" w:rsidRPr="002A44EE" w:rsidRDefault="002A44EE" w:rsidP="002A44EE">
            <w:pPr>
              <w:spacing w:after="160" w:line="276" w:lineRule="auto"/>
              <w:rPr>
                <w:rFonts w:ascii="Arial" w:hAnsi="Arial" w:cs="Arial"/>
                <w:i/>
                <w:iCs/>
                <w:sz w:val="20"/>
                <w:szCs w:val="20"/>
              </w:rPr>
            </w:pPr>
            <w:r w:rsidRPr="002A44EE">
              <w:rPr>
                <w:rFonts w:ascii="Arial" w:hAnsi="Arial" w:cs="Arial"/>
                <w:i/>
                <w:iCs/>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2A44EE">
              <w:rPr>
                <w:rFonts w:ascii="Arial" w:hAnsi="Arial" w:cs="Arial"/>
                <w:i/>
                <w:iCs/>
                <w:sz w:val="20"/>
                <w:szCs w:val="20"/>
              </w:rPr>
              <w:t>As long as</w:t>
            </w:r>
            <w:proofErr w:type="gramEnd"/>
            <w:r w:rsidRPr="002A44EE">
              <w:rPr>
                <w:rFonts w:ascii="Arial" w:hAnsi="Arial" w:cs="Arial"/>
                <w:i/>
                <w:iCs/>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2DACAFD8" w14:textId="2BFDE6A3" w:rsidR="00554DCD" w:rsidRPr="00554DCD" w:rsidRDefault="00554DCD" w:rsidP="00554DCD">
            <w:pPr>
              <w:spacing w:after="160" w:line="276" w:lineRule="auto"/>
              <w:rPr>
                <w:rFonts w:ascii="Arial" w:eastAsiaTheme="minorHAnsi" w:hAnsi="Arial" w:cs="Arial"/>
                <w:sz w:val="20"/>
                <w:szCs w:val="20"/>
                <w:lang w:eastAsia="en-US"/>
              </w:rPr>
            </w:pPr>
            <w:r w:rsidRPr="00554DCD">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554DCD">
              <w:rPr>
                <w:rFonts w:ascii="Arial" w:eastAsiaTheme="minorHAnsi" w:hAnsi="Arial" w:cs="Arial"/>
                <w:sz w:val="20"/>
                <w:szCs w:val="20"/>
                <w:lang w:eastAsia="en-US"/>
              </w:rPr>
              <w:t>as a result of</w:t>
            </w:r>
            <w:proofErr w:type="gramEnd"/>
            <w:r w:rsidRPr="00554DCD">
              <w:rPr>
                <w:rFonts w:ascii="Arial" w:eastAsiaTheme="minorHAnsi" w:hAnsi="Arial" w:cs="Arial"/>
                <w:sz w:val="20"/>
                <w:szCs w:val="20"/>
                <w:lang w:eastAsia="en-US"/>
              </w:rPr>
              <w:t xml:space="preserve"> new development, is likely. As such, </w:t>
            </w:r>
            <w:proofErr w:type="gramStart"/>
            <w:r w:rsidRPr="00554DCD">
              <w:rPr>
                <w:rFonts w:ascii="Arial" w:eastAsiaTheme="minorHAnsi" w:hAnsi="Arial" w:cs="Arial"/>
                <w:sz w:val="20"/>
                <w:szCs w:val="20"/>
                <w:lang w:eastAsia="en-US"/>
              </w:rPr>
              <w:t>in order to</w:t>
            </w:r>
            <w:proofErr w:type="gramEnd"/>
            <w:r w:rsidRPr="00554DCD">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1B1D2432" w14:textId="4685C791" w:rsidR="00554DCD" w:rsidRPr="00554DCD" w:rsidRDefault="00554DCD" w:rsidP="00554DCD">
            <w:pPr>
              <w:spacing w:after="160" w:line="276" w:lineRule="auto"/>
              <w:rPr>
                <w:rFonts w:ascii="Arial" w:eastAsiaTheme="minorHAnsi" w:hAnsi="Arial" w:cs="Arial"/>
                <w:sz w:val="20"/>
                <w:szCs w:val="20"/>
                <w:lang w:eastAsia="en-US"/>
              </w:rPr>
            </w:pPr>
            <w:r w:rsidRPr="00554DCD">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1D94CF74" w14:textId="1545E30A" w:rsidR="00554DCD" w:rsidRPr="00554DCD" w:rsidRDefault="00554DCD" w:rsidP="00554DCD">
            <w:pPr>
              <w:spacing w:after="160" w:line="276" w:lineRule="auto"/>
              <w:rPr>
                <w:rFonts w:ascii="Arial" w:eastAsiaTheme="minorHAnsi" w:hAnsi="Arial" w:cs="Arial"/>
                <w:sz w:val="20"/>
                <w:szCs w:val="20"/>
                <w:lang w:eastAsia="en-US"/>
              </w:rPr>
            </w:pPr>
            <w:r w:rsidRPr="00554DCD">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70E765D6" w14:textId="77777777" w:rsidR="00554DCD" w:rsidRPr="00554DCD" w:rsidRDefault="00554DCD" w:rsidP="00554DCD">
            <w:pPr>
              <w:spacing w:after="160" w:line="276" w:lineRule="auto"/>
              <w:rPr>
                <w:rFonts w:ascii="Arial" w:eastAsiaTheme="minorHAnsi" w:hAnsi="Arial" w:cs="Arial"/>
                <w:sz w:val="20"/>
                <w:szCs w:val="20"/>
                <w:lang w:eastAsia="en-US"/>
              </w:rPr>
            </w:pPr>
            <w:r w:rsidRPr="00554DCD">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7F308849" w14:textId="77777777" w:rsidR="00554DCD" w:rsidRPr="00554DCD" w:rsidRDefault="00554DCD" w:rsidP="00554DCD">
            <w:pPr>
              <w:spacing w:after="160" w:line="276" w:lineRule="auto"/>
              <w:rPr>
                <w:rFonts w:ascii="Arial" w:eastAsiaTheme="minorHAnsi" w:hAnsi="Arial" w:cs="Arial"/>
                <w:sz w:val="20"/>
                <w:szCs w:val="20"/>
                <w:lang w:eastAsia="en-US"/>
              </w:rPr>
            </w:pPr>
            <w:r w:rsidRPr="00554DCD">
              <w:rPr>
                <w:rFonts w:ascii="Arial" w:eastAsiaTheme="minorHAnsi" w:hAnsi="Arial" w:cs="Arial"/>
                <w:sz w:val="20"/>
                <w:szCs w:val="20"/>
                <w:lang w:eastAsia="en-US"/>
              </w:rPr>
              <w:lastRenderedPageBreak/>
              <w:t xml:space="preserve">As set out in the Position Statement and Mitigation Plan for Nutrient Neutral </w:t>
            </w:r>
            <w:proofErr w:type="gramStart"/>
            <w:r w:rsidRPr="00554DCD">
              <w:rPr>
                <w:rFonts w:ascii="Arial" w:eastAsiaTheme="minorHAnsi" w:hAnsi="Arial" w:cs="Arial"/>
                <w:sz w:val="20"/>
                <w:szCs w:val="20"/>
                <w:lang w:eastAsia="en-US"/>
              </w:rPr>
              <w:t xml:space="preserve">Development, </w:t>
            </w:r>
            <w:r w:rsidRPr="00554DCD">
              <w:rPr>
                <w:rFonts w:ascii="Arial" w:hAnsi="Arial" w:cs="Arial"/>
                <w:i/>
                <w:iCs/>
                <w:sz w:val="20"/>
                <w:szCs w:val="20"/>
                <w:u w:val="single"/>
              </w:rPr>
              <w:t xml:space="preserve"> as</w:t>
            </w:r>
            <w:proofErr w:type="gramEnd"/>
            <w:r w:rsidRPr="00554DCD">
              <w:rPr>
                <w:rFonts w:ascii="Arial" w:hAnsi="Arial" w:cs="Arial"/>
                <w:i/>
                <w:iCs/>
                <w:sz w:val="20"/>
                <w:szCs w:val="20"/>
                <w:u w:val="single"/>
              </w:rPr>
              <w:t xml:space="preserve"> of 1 April 2023 </w:t>
            </w:r>
            <w:r w:rsidRPr="00554DCD">
              <w:rPr>
                <w:rFonts w:ascii="Arial" w:eastAsiaTheme="minorHAnsi" w:hAnsi="Arial" w:cs="Arial"/>
                <w:sz w:val="20"/>
                <w:szCs w:val="20"/>
                <w:lang w:eastAsia="en-US"/>
              </w:rPr>
              <w:t>an appropriate scale of mitigation for this scheme would be:</w:t>
            </w:r>
          </w:p>
          <w:bookmarkStart w:id="1" w:name="_MON_1653989736"/>
          <w:bookmarkEnd w:id="1"/>
          <w:p w14:paraId="03E945D8" w14:textId="5685FE9E" w:rsidR="00554DCD" w:rsidRPr="00554DCD" w:rsidRDefault="00554DCD" w:rsidP="00554DCD">
            <w:pPr>
              <w:spacing w:after="160" w:line="276" w:lineRule="auto"/>
              <w:rPr>
                <w:rFonts w:ascii="Arial" w:eastAsiaTheme="minorHAnsi" w:hAnsi="Arial" w:cs="Arial"/>
                <w:sz w:val="20"/>
                <w:szCs w:val="20"/>
                <w:lang w:eastAsia="en-US"/>
              </w:rPr>
            </w:pPr>
            <w:r w:rsidRPr="00554DCD">
              <w:rPr>
                <w:rFonts w:ascii="Arial" w:eastAsiaTheme="minorHAnsi" w:hAnsi="Arial" w:cs="Arial"/>
                <w:sz w:val="20"/>
                <w:szCs w:val="20"/>
                <w:lang w:eastAsia="en-US"/>
              </w:rPr>
              <w:object w:dxaOrig="6671" w:dyaOrig="2773" w14:anchorId="155BF007">
                <v:shape id="_x0000_i1026" type="#_x0000_t75" style="width:333pt;height:137.25pt" o:ole="">
                  <v:imagedata r:id="rId11" o:title=""/>
                </v:shape>
                <o:OLEObject Type="Embed" ProgID="Excel.Sheet.12" ShapeID="_x0000_i1026" DrawAspect="Content" ObjectID="_1753268839" r:id="rId12"/>
              </w:object>
            </w:r>
          </w:p>
          <w:p w14:paraId="4F3085F0" w14:textId="2729238C" w:rsidR="001071FC" w:rsidRPr="00DE35DC" w:rsidRDefault="00554DCD" w:rsidP="00554DCD">
            <w:pPr>
              <w:spacing w:line="276" w:lineRule="auto"/>
              <w:rPr>
                <w:rFonts w:ascii="Arial" w:hAnsi="Arial" w:cs="Arial"/>
                <w:sz w:val="22"/>
                <w:szCs w:val="22"/>
              </w:rPr>
            </w:pPr>
            <w:r w:rsidRPr="00554DCD">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554DCD">
              <w:rPr>
                <w:rFonts w:ascii="Arial" w:eastAsiaTheme="minorHAnsi" w:hAnsi="Arial" w:cs="Arial"/>
                <w:sz w:val="20"/>
                <w:szCs w:val="20"/>
                <w:lang w:eastAsia="en-US"/>
              </w:rPr>
              <w:t>As long as</w:t>
            </w:r>
            <w:proofErr w:type="gramEnd"/>
            <w:r w:rsidRPr="00554DCD">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1F1BFA85" w14:textId="6CB66BB5" w:rsidR="00554DCD" w:rsidRPr="00554DCD" w:rsidRDefault="00554DCD" w:rsidP="00554DCD">
            <w:pPr>
              <w:spacing w:after="160" w:line="276" w:lineRule="auto"/>
              <w:rPr>
                <w:rFonts w:ascii="Arial" w:eastAsiaTheme="minorHAnsi" w:hAnsi="Arial" w:cs="Arial"/>
                <w:sz w:val="20"/>
                <w:szCs w:val="20"/>
                <w:lang w:eastAsia="en-US"/>
              </w:rPr>
            </w:pPr>
            <w:r w:rsidRPr="00554DCD">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6CDEB197" w14:textId="4ABD2CFF" w:rsidR="00554DCD" w:rsidRPr="00554DCD" w:rsidRDefault="00554DCD" w:rsidP="00554DCD">
            <w:pPr>
              <w:spacing w:after="160" w:line="276" w:lineRule="auto"/>
              <w:rPr>
                <w:rFonts w:ascii="Arial" w:eastAsiaTheme="minorHAnsi" w:hAnsi="Arial" w:cs="Arial"/>
                <w:sz w:val="20"/>
                <w:szCs w:val="20"/>
                <w:lang w:eastAsia="en-US"/>
              </w:rPr>
            </w:pPr>
            <w:r w:rsidRPr="00554DCD">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321C3667" w14:textId="5673FCD1" w:rsidR="00554DCD" w:rsidRPr="00554DCD" w:rsidRDefault="00554DCD" w:rsidP="00554DCD">
            <w:pPr>
              <w:spacing w:after="160" w:line="276" w:lineRule="auto"/>
              <w:rPr>
                <w:rFonts w:ascii="Arial" w:eastAsiaTheme="minorHAnsi" w:hAnsi="Arial" w:cs="Arial"/>
                <w:sz w:val="20"/>
                <w:szCs w:val="20"/>
                <w:lang w:eastAsia="en-US"/>
              </w:rPr>
            </w:pPr>
            <w:r w:rsidRPr="00554DCD">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3AB6B106" w:rsidR="00BD6E38" w:rsidRPr="00B25729" w:rsidRDefault="00554DCD" w:rsidP="002C0485">
            <w:pPr>
              <w:spacing w:line="276" w:lineRule="auto"/>
              <w:rPr>
                <w:rFonts w:ascii="Arial" w:hAnsi="Arial" w:cs="Arial"/>
              </w:rPr>
            </w:pPr>
            <w:r w:rsidRPr="00554DCD">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09FFFE37" w:rsidR="001071FC" w:rsidRDefault="001071FC" w:rsidP="00741821">
            <w:pPr>
              <w:spacing w:line="276" w:lineRule="auto"/>
              <w:rPr>
                <w:rFonts w:ascii="Arial" w:hAnsi="Arial" w:cs="Arial"/>
                <w:sz w:val="22"/>
                <w:szCs w:val="22"/>
              </w:rPr>
            </w:pPr>
            <w:r>
              <w:rPr>
                <w:rFonts w:ascii="Arial" w:hAnsi="Arial" w:cs="Arial"/>
                <w:sz w:val="22"/>
                <w:szCs w:val="22"/>
              </w:rPr>
              <w:t>Summary of Natural England’s comments:</w:t>
            </w:r>
          </w:p>
          <w:p w14:paraId="3CC83CA0" w14:textId="77777777" w:rsidR="00FA7B6D" w:rsidRDefault="00FA7B6D" w:rsidP="00741821">
            <w:pPr>
              <w:spacing w:line="276" w:lineRule="auto"/>
              <w:rPr>
                <w:rFonts w:ascii="Arial" w:hAnsi="Arial" w:cs="Arial"/>
              </w:rPr>
            </w:pPr>
          </w:p>
          <w:p w14:paraId="0AFAFDCC" w14:textId="2D6EA424" w:rsidR="001071FC" w:rsidRPr="00FA7B6D" w:rsidRDefault="00FA7B6D" w:rsidP="00741821">
            <w:pPr>
              <w:spacing w:line="276" w:lineRule="auto"/>
              <w:rPr>
                <w:rFonts w:ascii="Arial" w:hAnsi="Arial" w:cs="Arial"/>
                <w:sz w:val="20"/>
                <w:szCs w:val="20"/>
              </w:rPr>
            </w:pPr>
            <w:r w:rsidRPr="00FA7B6D">
              <w:rPr>
                <w:rFonts w:ascii="Arial" w:hAnsi="Arial" w:cs="Arial"/>
                <w:sz w:val="20"/>
                <w:szCs w:val="20"/>
              </w:rPr>
              <w:t>NO OBJECTION SUBJECT TO SECURING APPROPRIATE MITIGATION</w:t>
            </w:r>
          </w:p>
          <w:p w14:paraId="59E72AB0" w14:textId="68CAAC40" w:rsidR="001071FC" w:rsidRPr="00FA7B6D" w:rsidRDefault="00FA7B6D" w:rsidP="00741821">
            <w:pPr>
              <w:spacing w:line="276" w:lineRule="auto"/>
              <w:rPr>
                <w:rFonts w:ascii="Arial" w:hAnsi="Arial" w:cs="Arial"/>
                <w:sz w:val="20"/>
                <w:szCs w:val="20"/>
              </w:rPr>
            </w:pPr>
            <w:r w:rsidRPr="00FA7B6D">
              <w:rPr>
                <w:rFonts w:ascii="Arial" w:hAnsi="Arial" w:cs="Arial"/>
                <w:sz w:val="20"/>
                <w:szCs w:val="20"/>
              </w:rPr>
              <w:t xml:space="preserve">Having considered the assessment, and the measures proposed to mitigate for all identified adverse effects that could potentially occur </w:t>
            </w:r>
            <w:proofErr w:type="gramStart"/>
            <w:r w:rsidRPr="00FA7B6D">
              <w:rPr>
                <w:rFonts w:ascii="Arial" w:hAnsi="Arial" w:cs="Arial"/>
                <w:sz w:val="20"/>
                <w:szCs w:val="20"/>
              </w:rPr>
              <w:t>as a result of</w:t>
            </w:r>
            <w:proofErr w:type="gramEnd"/>
            <w:r w:rsidRPr="00FA7B6D">
              <w:rPr>
                <w:rFonts w:ascii="Arial" w:hAnsi="Arial" w:cs="Arial"/>
                <w:sz w:val="20"/>
                <w:szCs w:val="20"/>
              </w:rPr>
              <w:t xml:space="preserve"> the proposal, Natural England advises that we concur with the assessment conclusions</w:t>
            </w:r>
            <w:r>
              <w:rPr>
                <w:rFonts w:ascii="Arial" w:hAnsi="Arial" w:cs="Arial"/>
                <w:sz w:val="20"/>
                <w:szCs w:val="20"/>
              </w:rPr>
              <w:t>.</w:t>
            </w:r>
          </w:p>
          <w:p w14:paraId="2189DCD5" w14:textId="40E988AF" w:rsidR="00FA7B6D" w:rsidRPr="00FA7B6D" w:rsidRDefault="00FA7B6D" w:rsidP="00741821">
            <w:pPr>
              <w:spacing w:line="276" w:lineRule="auto"/>
              <w:rPr>
                <w:rFonts w:ascii="Arial" w:hAnsi="Arial" w:cs="Arial"/>
                <w:sz w:val="20"/>
                <w:szCs w:val="20"/>
              </w:rPr>
            </w:pPr>
          </w:p>
          <w:p w14:paraId="763809FC" w14:textId="066A56E1" w:rsidR="001071FC" w:rsidRPr="00FA7B6D" w:rsidRDefault="00FA7B6D" w:rsidP="00741821">
            <w:pPr>
              <w:spacing w:line="276" w:lineRule="auto"/>
              <w:rPr>
                <w:rFonts w:ascii="Arial" w:hAnsi="Arial" w:cs="Arial"/>
                <w:sz w:val="20"/>
                <w:szCs w:val="20"/>
              </w:rPr>
            </w:pPr>
            <w:r w:rsidRPr="00FA7B6D">
              <w:rPr>
                <w:rFonts w:ascii="Arial" w:hAnsi="Arial" w:cs="Arial"/>
                <w:sz w:val="20"/>
                <w:szCs w:val="20"/>
              </w:rPr>
              <w:t>Your authority has measures in place to manage potential impacts through contributions to an agreed strategic solution which we consider to be ecologically sound. Natural England is of the view that if these measures, including contributions to them, are implemented, they will be effective and reliable in preventing harmful effects on the Habitats Site(s) for the duration of the proposed development. This advice is provided on the basis that all mitigation measures will be secured as planning conditions or obligations by your authority to ensure their strict and timely implementation for the full duration of the development</w:t>
            </w:r>
            <w:r>
              <w:rPr>
                <w:rFonts w:ascii="Arial" w:hAnsi="Arial" w:cs="Arial"/>
                <w:sz w:val="20"/>
                <w:szCs w:val="20"/>
              </w:rPr>
              <w:t>.</w:t>
            </w: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1706632">
    <w:abstractNumId w:val="6"/>
  </w:num>
  <w:num w:numId="2" w16cid:durableId="1445081252">
    <w:abstractNumId w:val="3"/>
  </w:num>
  <w:num w:numId="3" w16cid:durableId="850946606">
    <w:abstractNumId w:val="1"/>
  </w:num>
  <w:num w:numId="4" w16cid:durableId="1508247240">
    <w:abstractNumId w:val="0"/>
  </w:num>
  <w:num w:numId="5" w16cid:durableId="2083864962">
    <w:abstractNumId w:val="5"/>
  </w:num>
  <w:num w:numId="6" w16cid:durableId="700588044">
    <w:abstractNumId w:val="4"/>
  </w:num>
  <w:num w:numId="7" w16cid:durableId="14483571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2642"/>
    <w:rsid w:val="001A371F"/>
    <w:rsid w:val="001C09D8"/>
    <w:rsid w:val="001D09E3"/>
    <w:rsid w:val="001D73F7"/>
    <w:rsid w:val="001F5C37"/>
    <w:rsid w:val="002051F0"/>
    <w:rsid w:val="00260A90"/>
    <w:rsid w:val="00273115"/>
    <w:rsid w:val="00287505"/>
    <w:rsid w:val="002921B1"/>
    <w:rsid w:val="002A44EE"/>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4DCD"/>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D670F"/>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A7B6D"/>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2318</Words>
  <Characters>13240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2023-08-11T13:21:00Z</dcterms:created>
  <dcterms:modified xsi:type="dcterms:W3CDTF">2023-08-11T13:21:00Z</dcterms:modified>
</cp:coreProperties>
</file>