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0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2"/>
        <w:gridCol w:w="79"/>
        <w:gridCol w:w="244"/>
        <w:gridCol w:w="395"/>
        <w:gridCol w:w="672"/>
        <w:gridCol w:w="305"/>
        <w:gridCol w:w="290"/>
        <w:gridCol w:w="135"/>
        <w:gridCol w:w="573"/>
        <w:gridCol w:w="9"/>
        <w:gridCol w:w="937"/>
        <w:gridCol w:w="47"/>
        <w:gridCol w:w="9"/>
        <w:gridCol w:w="318"/>
        <w:gridCol w:w="666"/>
        <w:gridCol w:w="9"/>
        <w:gridCol w:w="283"/>
        <w:gridCol w:w="322"/>
        <w:gridCol w:w="31"/>
        <w:gridCol w:w="72"/>
        <w:gridCol w:w="417"/>
        <w:gridCol w:w="822"/>
        <w:gridCol w:w="170"/>
        <w:gridCol w:w="1134"/>
        <w:gridCol w:w="9"/>
      </w:tblGrid>
      <w:tr w:rsidR="007A3CD0" w:rsidRPr="00FE54AF" w14:paraId="79A9F440" w14:textId="77777777" w:rsidTr="005A5E4A">
        <w:trPr>
          <w:trHeight w:val="283"/>
        </w:trPr>
        <w:tc>
          <w:tcPr>
            <w:tcW w:w="10500" w:type="dxa"/>
            <w:gridSpan w:val="29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5A5E4A">
        <w:trPr>
          <w:trHeight w:val="283"/>
        </w:trPr>
        <w:tc>
          <w:tcPr>
            <w:tcW w:w="10500" w:type="dxa"/>
            <w:gridSpan w:val="29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A5E4A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8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5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4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5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A5E4A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3FFBFBE9" w:rsidR="007A3CD0" w:rsidRPr="007A3CD0" w:rsidRDefault="001355B6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8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5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4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5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A5E4A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CE75AFA" w:rsidR="007A3CD0" w:rsidRPr="007A3CD0" w:rsidRDefault="001355B6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8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5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4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7E5BCC97" w:rsidR="007A3CD0" w:rsidRPr="007A3CD0" w:rsidRDefault="00E70B92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5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5A5E4A">
        <w:trPr>
          <w:trHeight w:val="283"/>
        </w:trPr>
        <w:tc>
          <w:tcPr>
            <w:tcW w:w="10500" w:type="dxa"/>
            <w:gridSpan w:val="29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A5E4A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2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5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5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72B501AD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A5E4A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5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5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3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5A5E4A">
        <w:trPr>
          <w:trHeight w:val="283"/>
        </w:trPr>
        <w:tc>
          <w:tcPr>
            <w:tcW w:w="10500" w:type="dxa"/>
            <w:gridSpan w:val="29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A5E4A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2E6CDB5E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76" w:type="dxa"/>
                <w:gridSpan w:val="5"/>
                <w:vAlign w:val="center"/>
              </w:tcPr>
              <w:p w14:paraId="5374414B" w14:textId="279438FE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50BFA9D7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4"/>
                <w:vAlign w:val="center"/>
              </w:tcPr>
              <w:p w14:paraId="5E3F8705" w14:textId="29C6E309" w:rsidR="007A3CD0" w:rsidRPr="007A3CD0" w:rsidRDefault="00E70B92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7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7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A5E4A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7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4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7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7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5A5E4A">
        <w:trPr>
          <w:trHeight w:val="70"/>
        </w:trPr>
        <w:tc>
          <w:tcPr>
            <w:tcW w:w="10500" w:type="dxa"/>
            <w:gridSpan w:val="29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5A5E4A">
        <w:trPr>
          <w:trHeight w:val="283"/>
        </w:trPr>
        <w:tc>
          <w:tcPr>
            <w:tcW w:w="7240" w:type="dxa"/>
            <w:gridSpan w:val="20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9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5E27ACC8" w:rsidR="00B23C62" w:rsidRPr="00E70B92" w:rsidRDefault="001355B6" w:rsidP="00B23C62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="00E70B92" w:rsidRPr="00E70B92">
              <w:rPr>
                <w:rFonts w:ascii="Tahoma" w:hAnsi="Tahoma" w:cs="Tahoma"/>
                <w:b/>
                <w:bCs/>
                <w:sz w:val="16"/>
                <w:szCs w:val="16"/>
              </w:rPr>
              <w:t>mg</w:t>
            </w:r>
            <w:r w:rsidR="00E70B92">
              <w:rPr>
                <w:rFonts w:ascii="Tahoma" w:hAnsi="Tahoma" w:cs="Tahoma"/>
                <w:b/>
                <w:bCs/>
                <w:sz w:val="16"/>
                <w:szCs w:val="16"/>
              </w:rPr>
              <w:t>/</w:t>
            </w:r>
            <w:r w:rsidR="00E70B92" w:rsidRPr="00E70B92">
              <w:rPr>
                <w:rFonts w:ascii="Tahoma" w:hAnsi="Tahoma" w:cs="Tahoma"/>
                <w:b/>
                <w:bCs/>
                <w:sz w:val="16"/>
                <w:szCs w:val="16"/>
              </w:rPr>
              <w:t>15mins</w:t>
            </w:r>
          </w:p>
        </w:tc>
      </w:tr>
      <w:tr w:rsidR="00B23C62" w:rsidRPr="006939CA" w14:paraId="22D4DE92" w14:textId="77777777" w:rsidTr="005A5E4A">
        <w:trPr>
          <w:trHeight w:val="283"/>
        </w:trPr>
        <w:tc>
          <w:tcPr>
            <w:tcW w:w="5254" w:type="dxa"/>
            <w:gridSpan w:val="14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5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A5E4A">
        <w:trPr>
          <w:trHeight w:val="70"/>
        </w:trPr>
        <w:tc>
          <w:tcPr>
            <w:tcW w:w="5254" w:type="dxa"/>
            <w:gridSpan w:val="14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4B638F0" w14:textId="77777777" w:rsidR="001355B6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color w:val="000000"/>
                <w:sz w:val="18"/>
                <w:szCs w:val="18"/>
              </w:rPr>
            </w:pPr>
            <w:r w:rsidRPr="001355B6">
              <w:rPr>
                <w:color w:val="000000"/>
                <w:sz w:val="18"/>
                <w:szCs w:val="18"/>
              </w:rPr>
              <w:t xml:space="preserve">Keep in original. </w:t>
            </w:r>
          </w:p>
          <w:p w14:paraId="0E95B229" w14:textId="77777777" w:rsidR="001355B6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color w:val="000000"/>
                <w:sz w:val="18"/>
                <w:szCs w:val="18"/>
              </w:rPr>
            </w:pPr>
            <w:r w:rsidRPr="001355B6">
              <w:rPr>
                <w:color w:val="000000"/>
                <w:sz w:val="18"/>
                <w:szCs w:val="18"/>
              </w:rPr>
              <w:t xml:space="preserve">Keep container tightly closed. </w:t>
            </w:r>
          </w:p>
          <w:p w14:paraId="14F794B9" w14:textId="3555B39D" w:rsidR="001355B6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color w:val="000000"/>
                <w:sz w:val="18"/>
                <w:szCs w:val="18"/>
              </w:rPr>
            </w:pPr>
            <w:r w:rsidRPr="001355B6">
              <w:rPr>
                <w:color w:val="000000"/>
                <w:sz w:val="18"/>
                <w:szCs w:val="18"/>
              </w:rPr>
              <w:t xml:space="preserve">Keep in locked COSHH store in a cool, well ventilated area away from food and water. </w:t>
            </w:r>
          </w:p>
          <w:p w14:paraId="7693F14A" w14:textId="77777777" w:rsidR="001355B6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color w:val="000000"/>
                <w:sz w:val="18"/>
                <w:szCs w:val="18"/>
              </w:rPr>
            </w:pPr>
            <w:r w:rsidRPr="001355B6">
              <w:rPr>
                <w:color w:val="000000"/>
                <w:sz w:val="18"/>
                <w:szCs w:val="18"/>
              </w:rPr>
              <w:t xml:space="preserve">Store </w:t>
            </w:r>
            <w:proofErr w:type="gramStart"/>
            <w:r w:rsidRPr="001355B6">
              <w:rPr>
                <w:color w:val="000000"/>
                <w:sz w:val="18"/>
                <w:szCs w:val="18"/>
              </w:rPr>
              <w:t>separate</w:t>
            </w:r>
            <w:proofErr w:type="gramEnd"/>
            <w:r w:rsidRPr="001355B6">
              <w:rPr>
                <w:color w:val="000000"/>
                <w:sz w:val="18"/>
                <w:szCs w:val="18"/>
              </w:rPr>
              <w:t xml:space="preserve"> from acids. </w:t>
            </w:r>
          </w:p>
          <w:p w14:paraId="3FAF76B5" w14:textId="13425D83" w:rsidR="001355B6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color w:val="000000"/>
                <w:sz w:val="18"/>
                <w:szCs w:val="18"/>
              </w:rPr>
            </w:pPr>
            <w:r w:rsidRPr="001355B6">
              <w:rPr>
                <w:color w:val="000000"/>
                <w:sz w:val="18"/>
                <w:szCs w:val="18"/>
              </w:rPr>
              <w:t xml:space="preserve">Avoid possible impact and puncture. </w:t>
            </w:r>
          </w:p>
          <w:p w14:paraId="5414B570" w14:textId="61E7DA29" w:rsidR="00B23C62" w:rsidRPr="001355B6" w:rsidRDefault="001355B6" w:rsidP="001355B6">
            <w:pPr>
              <w:pStyle w:val="ListParagraph"/>
              <w:numPr>
                <w:ilvl w:val="0"/>
                <w:numId w:val="30"/>
              </w:numPr>
              <w:ind w:left="321" w:hanging="284"/>
              <w:rPr>
                <w:rFonts w:ascii="Tahoma" w:hAnsi="Tahoma" w:cs="Tahoma"/>
                <w:sz w:val="16"/>
                <w:szCs w:val="16"/>
              </w:rPr>
            </w:pPr>
            <w:r w:rsidRPr="001355B6">
              <w:rPr>
                <w:color w:val="000000"/>
                <w:sz w:val="18"/>
                <w:szCs w:val="18"/>
              </w:rPr>
              <w:t>Store away from sources of heat and ignition.</w:t>
            </w:r>
          </w:p>
        </w:tc>
        <w:tc>
          <w:tcPr>
            <w:tcW w:w="5246" w:type="dxa"/>
            <w:gridSpan w:val="15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700BCD0A" w14:textId="191461F9" w:rsidR="00E91709" w:rsidRPr="00E91709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 xml:space="preserve">Will severely irritate eyes. </w:t>
            </w:r>
          </w:p>
          <w:p w14:paraId="36ABF527" w14:textId="57E4F514" w:rsidR="00E91709" w:rsidRPr="00E91709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 xml:space="preserve">Contact with the skin may cause burns. </w:t>
            </w:r>
          </w:p>
          <w:p w14:paraId="5F81EF6D" w14:textId="09AD3D6D" w:rsidR="00E91709" w:rsidRPr="00E91709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 xml:space="preserve">Respiration may cause irritation. </w:t>
            </w:r>
          </w:p>
          <w:p w14:paraId="0A59589D" w14:textId="4C9DAFAE" w:rsidR="00E91709" w:rsidRPr="00E91709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May cause burning on ingestion.</w:t>
            </w:r>
            <w:r w:rsidR="00843492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18148578" w14:textId="184CC2A9" w:rsidR="00E91709" w:rsidRPr="00E91709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 xml:space="preserve">Fire/burning can create toxic gasses. </w:t>
            </w:r>
          </w:p>
          <w:p w14:paraId="19C7AB23" w14:textId="6651089C" w:rsidR="00B23C62" w:rsidRPr="00FA51B0" w:rsidRDefault="00E91709" w:rsidP="00E91709">
            <w:pPr>
              <w:pStyle w:val="ListParagraph"/>
              <w:numPr>
                <w:ilvl w:val="0"/>
                <w:numId w:val="30"/>
              </w:numPr>
              <w:ind w:left="316" w:hanging="283"/>
              <w:rPr>
                <w:rFonts w:ascii="Tahoma" w:hAnsi="Tahoma" w:cs="Tahoma"/>
                <w:sz w:val="18"/>
                <w:szCs w:val="18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Surfaces may become slippery.</w:t>
            </w:r>
          </w:p>
        </w:tc>
      </w:tr>
      <w:tr w:rsidR="00D01D84" w:rsidRPr="007A3CD0" w14:paraId="3261C1FE" w14:textId="77777777" w:rsidTr="005A5E4A">
        <w:trPr>
          <w:trHeight w:val="283"/>
        </w:trPr>
        <w:tc>
          <w:tcPr>
            <w:tcW w:w="5254" w:type="dxa"/>
            <w:gridSpan w:val="14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5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A5E4A">
        <w:trPr>
          <w:trHeight w:val="1712"/>
        </w:trPr>
        <w:tc>
          <w:tcPr>
            <w:tcW w:w="5254" w:type="dxa"/>
            <w:gridSpan w:val="14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36E1AD3A" w14:textId="6A1CCD1A" w:rsidR="001355B6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>Wear appropriate eye protection, avoid contact with the eyes.</w:t>
            </w:r>
          </w:p>
          <w:p w14:paraId="6A4C201E" w14:textId="7DB3DD2A" w:rsidR="001355B6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>Wear impermeable gloves, and overalls were necessary.</w:t>
            </w:r>
          </w:p>
          <w:p w14:paraId="10803315" w14:textId="2A81E0D3" w:rsidR="001355B6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 xml:space="preserve">Ensure usage is in a </w:t>
            </w:r>
            <w:proofErr w:type="gramStart"/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>well ventilated</w:t>
            </w:r>
            <w:proofErr w:type="gramEnd"/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 xml:space="preserve"> area. Wear RPE if required.</w:t>
            </w:r>
          </w:p>
          <w:p w14:paraId="6FBCAFF9" w14:textId="5639E8B3" w:rsidR="001355B6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>Do NOT eat, drink or smoke when using. Wash hands thoroughly after use.</w:t>
            </w:r>
          </w:p>
          <w:p w14:paraId="09E86749" w14:textId="066E4E8F" w:rsidR="001355B6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1355B6">
              <w:rPr>
                <w:rFonts w:ascii="Tahoma" w:eastAsia="Times New Roman" w:hAnsi="Tahoma" w:cs="Tahoma"/>
                <w:sz w:val="16"/>
                <w:szCs w:val="16"/>
              </w:rPr>
              <w:t>Use/store away from potential sources of heat and ignition. Only store amount required. Do NOT over stock.</w:t>
            </w:r>
          </w:p>
          <w:p w14:paraId="32FF8046" w14:textId="77777777" w:rsid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E91709">
              <w:rPr>
                <w:rFonts w:ascii="Tahoma" w:eastAsia="Times New Roman" w:hAnsi="Tahoma" w:cs="Tahoma"/>
                <w:sz w:val="16"/>
                <w:szCs w:val="16"/>
              </w:rPr>
              <w:t xml:space="preserve">Do NOT decant into other containers. </w:t>
            </w:r>
          </w:p>
          <w:p w14:paraId="40A79D5D" w14:textId="50C8660A" w:rsidR="00D01D84" w:rsidRPr="00E91709" w:rsidRDefault="001355B6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E91709">
              <w:rPr>
                <w:rFonts w:ascii="Tahoma" w:eastAsia="Times New Roman" w:hAnsi="Tahoma" w:cs="Tahoma"/>
                <w:sz w:val="16"/>
                <w:szCs w:val="16"/>
              </w:rPr>
              <w:t>General information and training on usage, storing, handling, controls, and disposal before using product.</w:t>
            </w:r>
          </w:p>
        </w:tc>
        <w:tc>
          <w:tcPr>
            <w:tcW w:w="5246" w:type="dxa"/>
            <w:gridSpan w:val="1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7C4807D7" w14:textId="0E22EB7C" w:rsidR="00E91709" w:rsidRPr="00E91709" w:rsidRDefault="00E91709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Stop the spillage if safe to do so.</w:t>
            </w:r>
          </w:p>
          <w:p w14:paraId="2C6615D3" w14:textId="6BC28952" w:rsidR="00E91709" w:rsidRPr="00E91709" w:rsidRDefault="00E91709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Prevent entry into drains, sewers, and watercourses.</w:t>
            </w:r>
          </w:p>
          <w:p w14:paraId="74B3F700" w14:textId="1964EB07" w:rsidR="00E91709" w:rsidRPr="00E91709" w:rsidRDefault="00E91709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Use absorbent material to absorb the spill.</w:t>
            </w:r>
          </w:p>
          <w:p w14:paraId="22816224" w14:textId="577B7DF9" w:rsidR="00E91709" w:rsidRPr="00E91709" w:rsidRDefault="00E91709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Small spillages can be flushed away with water.</w:t>
            </w:r>
          </w:p>
          <w:p w14:paraId="5760D207" w14:textId="0E6F4967" w:rsidR="00D01D84" w:rsidRPr="00E91709" w:rsidRDefault="00E91709" w:rsidP="00E91709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Clean area with water thoroughly. Area may become slippery</w:t>
            </w:r>
          </w:p>
        </w:tc>
      </w:tr>
      <w:tr w:rsidR="00B23C62" w:rsidRPr="00246584" w14:paraId="68B421ED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500" w:type="dxa"/>
            <w:gridSpan w:val="29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292"/>
        </w:trPr>
        <w:tc>
          <w:tcPr>
            <w:tcW w:w="2552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852A2C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F14315D" w14:textId="00D55903" w:rsidR="00E91709" w:rsidRPr="00E91709" w:rsidRDefault="00E91709" w:rsidP="00E91709">
            <w:pPr>
              <w:pStyle w:val="ListParagraph"/>
              <w:numPr>
                <w:ilvl w:val="0"/>
                <w:numId w:val="31"/>
              </w:numPr>
              <w:ind w:left="316" w:hanging="283"/>
              <w:rPr>
                <w:color w:val="000000"/>
                <w:sz w:val="27"/>
                <w:szCs w:val="27"/>
              </w:rPr>
            </w:pPr>
            <w:r w:rsidRPr="00E91709">
              <w:rPr>
                <w:color w:val="000000"/>
                <w:sz w:val="18"/>
                <w:szCs w:val="18"/>
              </w:rPr>
              <w:t>Do not pore into drains or water courses.</w:t>
            </w:r>
          </w:p>
          <w:p w14:paraId="065CE087" w14:textId="13C47C78" w:rsidR="00E91709" w:rsidRDefault="00E91709" w:rsidP="00E91709">
            <w:pPr>
              <w:pStyle w:val="ListParagraph"/>
              <w:numPr>
                <w:ilvl w:val="0"/>
                <w:numId w:val="31"/>
              </w:numPr>
              <w:ind w:left="316" w:hanging="283"/>
              <w:rPr>
                <w:color w:val="000000"/>
                <w:sz w:val="18"/>
                <w:szCs w:val="18"/>
              </w:rPr>
            </w:pPr>
            <w:r w:rsidRPr="00E91709">
              <w:rPr>
                <w:color w:val="000000"/>
                <w:sz w:val="18"/>
                <w:szCs w:val="18"/>
              </w:rPr>
              <w:t xml:space="preserve">Dispose in accordance with local authority requirements. Recycle if practicable. </w:t>
            </w:r>
          </w:p>
          <w:p w14:paraId="673D3B16" w14:textId="65FBC261" w:rsidR="003E1987" w:rsidRPr="00950A80" w:rsidRDefault="00E91709" w:rsidP="00E91709">
            <w:pPr>
              <w:pStyle w:val="ListParagraph"/>
              <w:numPr>
                <w:ilvl w:val="0"/>
                <w:numId w:val="31"/>
              </w:numPr>
              <w:ind w:left="316" w:hanging="283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E91709">
              <w:rPr>
                <w:color w:val="000000"/>
                <w:sz w:val="18"/>
                <w:szCs w:val="18"/>
              </w:rPr>
              <w:t>Do NOT burn or incinerate container.</w:t>
            </w:r>
          </w:p>
        </w:tc>
      </w:tr>
      <w:tr w:rsidR="003E1987" w:rsidRPr="00246584" w14:paraId="7AE9DC2F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229"/>
        </w:trPr>
        <w:tc>
          <w:tcPr>
            <w:tcW w:w="2552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852A2C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852A2C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54" w:type="dxa"/>
            <w:gridSpan w:val="14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637"/>
        </w:trPr>
        <w:tc>
          <w:tcPr>
            <w:tcW w:w="2552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51B932A" w14:textId="77777777" w:rsidR="00E91709" w:rsidRPr="00E91709" w:rsidRDefault="00E91709" w:rsidP="005A5E4A">
            <w:pPr>
              <w:pStyle w:val="NormalWeb"/>
              <w:numPr>
                <w:ilvl w:val="0"/>
                <w:numId w:val="33"/>
              </w:numPr>
              <w:ind w:left="321" w:right="-249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>Remove victim immediately from souse of exposure. Seek medical advice if irritation continues.</w:t>
            </w:r>
          </w:p>
          <w:p w14:paraId="478F4A87" w14:textId="4707D465" w:rsidR="00552C2E" w:rsidRPr="00950A80" w:rsidRDefault="00E91709" w:rsidP="005A5E4A">
            <w:pPr>
              <w:pStyle w:val="NormalWeb"/>
              <w:numPr>
                <w:ilvl w:val="0"/>
                <w:numId w:val="33"/>
              </w:numPr>
              <w:ind w:left="321" w:right="35"/>
              <w:rPr>
                <w:rFonts w:ascii="Tahoma" w:hAnsi="Tahoma" w:cs="Tahoma"/>
                <w:sz w:val="16"/>
                <w:szCs w:val="16"/>
              </w:rPr>
            </w:pPr>
            <w:r w:rsidRPr="00E91709">
              <w:rPr>
                <w:rFonts w:ascii="Tahoma" w:hAnsi="Tahoma" w:cs="Tahoma"/>
                <w:sz w:val="16"/>
                <w:szCs w:val="16"/>
              </w:rPr>
              <w:t xml:space="preserve">Remove contaminated cloths, and wash skin thoroughly with warm soap water. - Use suitable lotion to moisturise skin. Get </w:t>
            </w:r>
            <w:r w:rsidRPr="00E91709">
              <w:rPr>
                <w:rFonts w:ascii="Tahoma" w:hAnsi="Tahoma" w:cs="Tahoma"/>
                <w:sz w:val="16"/>
                <w:szCs w:val="16"/>
              </w:rPr>
              <w:lastRenderedPageBreak/>
              <w:t>medical advice with irritation continues.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1AC0ABAF" w14:textId="77777777" w:rsidR="005A5E4A" w:rsidRPr="005A5E4A" w:rsidRDefault="005A5E4A" w:rsidP="005A5E4A">
            <w:pPr>
              <w:pStyle w:val="ListParagraph"/>
              <w:numPr>
                <w:ilvl w:val="0"/>
                <w:numId w:val="33"/>
              </w:numPr>
              <w:ind w:left="181" w:hanging="141"/>
              <w:rPr>
                <w:rFonts w:ascii="Tahoma" w:hAnsi="Tahoma" w:cs="Tahoma"/>
                <w:sz w:val="16"/>
                <w:szCs w:val="16"/>
              </w:rPr>
            </w:pPr>
            <w:r w:rsidRPr="005A5E4A">
              <w:rPr>
                <w:rFonts w:ascii="Tahoma" w:hAnsi="Tahoma" w:cs="Tahoma"/>
                <w:sz w:val="16"/>
                <w:szCs w:val="16"/>
              </w:rPr>
              <w:lastRenderedPageBreak/>
              <w:t>Remove contact lenses. Flush eyes with water, get medical attention if irritation persists.</w:t>
            </w:r>
          </w:p>
          <w:p w14:paraId="6C870814" w14:textId="77777777" w:rsidR="005A5E4A" w:rsidRPr="005A5E4A" w:rsidRDefault="005A5E4A" w:rsidP="005A5E4A">
            <w:pPr>
              <w:pStyle w:val="ListParagraph"/>
              <w:ind w:left="181" w:hanging="141"/>
              <w:rPr>
                <w:rFonts w:ascii="Tahoma" w:hAnsi="Tahoma" w:cs="Tahoma"/>
                <w:sz w:val="16"/>
                <w:szCs w:val="16"/>
              </w:rPr>
            </w:pPr>
          </w:p>
          <w:p w14:paraId="5F2AF203" w14:textId="4731A23B" w:rsidR="00E464FD" w:rsidRPr="00E464FD" w:rsidRDefault="005A5E4A" w:rsidP="005A5E4A">
            <w:pPr>
              <w:pStyle w:val="ListParagraph"/>
              <w:numPr>
                <w:ilvl w:val="0"/>
                <w:numId w:val="33"/>
              </w:numPr>
              <w:ind w:left="181" w:hanging="141"/>
              <w:rPr>
                <w:rFonts w:ascii="Tahoma" w:hAnsi="Tahoma" w:cs="Tahoma"/>
                <w:sz w:val="16"/>
                <w:szCs w:val="16"/>
              </w:rPr>
            </w:pPr>
            <w:r w:rsidRPr="005A5E4A">
              <w:rPr>
                <w:rFonts w:ascii="Tahoma" w:hAnsi="Tahoma" w:cs="Tahoma"/>
                <w:sz w:val="16"/>
                <w:szCs w:val="16"/>
              </w:rPr>
              <w:t>Rinse mouth thoroughly, Drink plenty of water. Seek medical attention immediately if irritation occurs.</w:t>
            </w:r>
          </w:p>
        </w:tc>
        <w:tc>
          <w:tcPr>
            <w:tcW w:w="993" w:type="dxa"/>
            <w:gridSpan w:val="3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WATER</w:t>
            </w:r>
          </w:p>
          <w:p w14:paraId="0E0A8707" w14:textId="4EBBCEB2" w:rsidR="00552C2E" w:rsidRPr="00D968AE" w:rsidRDefault="00852A2C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3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023AE368" w:rsidR="00552C2E" w:rsidRPr="00D968AE" w:rsidRDefault="00852A2C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6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407079D9" w:rsidR="00552C2E" w:rsidRPr="00D968AE" w:rsidRDefault="00852A2C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A1E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14DE8A6E" w:rsidR="00552C2E" w:rsidRPr="00D968AE" w:rsidRDefault="00852A2C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852A2C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A5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967"/>
        </w:trPr>
        <w:tc>
          <w:tcPr>
            <w:tcW w:w="2552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5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A5B142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  <w:r w:rsidR="005A5E4A" w:rsidRPr="005A5E4A">
              <w:rPr>
                <w:color w:val="000000"/>
                <w:sz w:val="27"/>
                <w:szCs w:val="27"/>
              </w:rPr>
              <w:t xml:space="preserve"> </w:t>
            </w:r>
            <w:r w:rsidR="005A5E4A" w:rsidRPr="005A5E4A">
              <w:rPr>
                <w:rFonts w:ascii="Tahoma" w:hAnsi="Tahoma" w:cs="Tahoma"/>
                <w:sz w:val="16"/>
                <w:szCs w:val="16"/>
              </w:rPr>
              <w:t>NOT flammable. Fire causes formation of toxic gasses. Prevent water runoff into water sources.</w:t>
            </w:r>
          </w:p>
          <w:p w14:paraId="2B5A28B4" w14:textId="35FF4031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2E77D868" w:rsidR="001E22DB" w:rsidRPr="00E464FD" w:rsidRDefault="001E22DB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6E263ADB" w:rsidR="001E22DB" w:rsidRPr="006D094D" w:rsidRDefault="00261872" w:rsidP="005A5E4A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5 -10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418407B0" w:rsidR="001E22DB" w:rsidRPr="006D094D" w:rsidRDefault="00261872" w:rsidP="005A5E4A">
            <w:pPr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0A7F14D4" w:rsidR="001E22DB" w:rsidRPr="006D094D" w:rsidRDefault="00261872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8 Hours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7D98EC2" w:rsidR="00D04441" w:rsidRPr="00A80272" w:rsidRDefault="00261872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0FD5BD1F" w:rsidR="00D04441" w:rsidRPr="00A80272" w:rsidRDefault="00261872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4230FDB6" w:rsidR="00D04441" w:rsidRPr="00A80272" w:rsidRDefault="00261872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5381B1F8" w:rsidR="00D04441" w:rsidRPr="00A80272" w:rsidRDefault="00261872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48AAAE5C" w:rsidR="00D04441" w:rsidRPr="00A80272" w:rsidRDefault="00261872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2A41C346" w:rsidR="00C50C81" w:rsidRPr="00C50C81" w:rsidRDefault="00261872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09F829AD" w:rsidR="009F6973" w:rsidRDefault="00950A80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4DDFEC2C" w:rsidR="009F6973" w:rsidRPr="00321FC2" w:rsidRDefault="00696242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2AEF4E59" w:rsidR="009F6973" w:rsidRPr="00321FC2" w:rsidRDefault="00D27521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696242">
              <w:rPr>
                <w:sz w:val="28"/>
                <w:szCs w:val="28"/>
              </w:rPr>
              <w:t xml:space="preserve">Director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2E5A938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261872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3423E" w14:textId="77777777" w:rsidR="00050104" w:rsidRDefault="00050104" w:rsidP="00A64501">
      <w:pPr>
        <w:spacing w:after="0" w:line="240" w:lineRule="auto"/>
      </w:pPr>
      <w:r>
        <w:separator/>
      </w:r>
    </w:p>
  </w:endnote>
  <w:endnote w:type="continuationSeparator" w:id="0">
    <w:p w14:paraId="6689516A" w14:textId="77777777" w:rsidR="00050104" w:rsidRDefault="00050104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DB16" w14:textId="77777777" w:rsidR="005A5E4A" w:rsidRDefault="005A5E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38D9" w14:textId="77777777" w:rsidR="005A5E4A" w:rsidRDefault="005A5E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2B37C" w14:textId="77777777" w:rsidR="005A5E4A" w:rsidRDefault="005A5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F1B2C" w14:textId="77777777" w:rsidR="00050104" w:rsidRDefault="00050104" w:rsidP="00A64501">
      <w:pPr>
        <w:spacing w:after="0" w:line="240" w:lineRule="auto"/>
      </w:pPr>
      <w:r>
        <w:separator/>
      </w:r>
    </w:p>
  </w:footnote>
  <w:footnote w:type="continuationSeparator" w:id="0">
    <w:p w14:paraId="3CC77B74" w14:textId="77777777" w:rsidR="00050104" w:rsidRDefault="00050104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B921" w14:textId="77777777" w:rsidR="005A5E4A" w:rsidRDefault="005A5E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6673DDEB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D66D1A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01</w:t>
          </w:r>
          <w:r w:rsidR="005A5E4A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3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058EA35B" w:rsidR="00A64501" w:rsidRPr="006D094D" w:rsidRDefault="001355B6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1355B6">
            <w:rPr>
              <w:rFonts w:ascii="Tahoma" w:hAnsi="Tahoma" w:cs="Tahoma"/>
              <w:b/>
              <w:bCs/>
              <w:color w:val="000000" w:themeColor="text1"/>
            </w:rPr>
            <w:t xml:space="preserve">Bleach 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1F7228F1" w:rsidR="00A64501" w:rsidRPr="001355B6" w:rsidRDefault="001355B6" w:rsidP="001355B6">
          <w:pPr>
            <w:rPr>
              <w:rFonts w:ascii="Tahoma" w:hAnsi="Tahoma" w:cs="Tahoma"/>
              <w:b/>
              <w:bCs/>
              <w:color w:val="FF0000"/>
              <w:sz w:val="18"/>
              <w:szCs w:val="18"/>
            </w:rPr>
          </w:pPr>
          <w:r w:rsidRPr="001355B6">
            <w:rPr>
              <w:color w:val="000000"/>
              <w:sz w:val="18"/>
              <w:szCs w:val="18"/>
            </w:rPr>
            <w:t>Sodium Hypochlorite. Alcohol Ethoxylate.</w:t>
          </w:r>
        </w:p>
      </w:tc>
    </w:tr>
  </w:tbl>
  <w:p w14:paraId="5B10411F" w14:textId="77777777" w:rsidR="00A64501" w:rsidRDefault="00A645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18673" w14:textId="77777777" w:rsidR="005A5E4A" w:rsidRDefault="005A5E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28FB"/>
    <w:multiLevelType w:val="hybridMultilevel"/>
    <w:tmpl w:val="D4C4156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C11FEF"/>
    <w:multiLevelType w:val="hybridMultilevel"/>
    <w:tmpl w:val="4ABA5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3D413C"/>
    <w:multiLevelType w:val="hybridMultilevel"/>
    <w:tmpl w:val="816467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62756A"/>
    <w:multiLevelType w:val="hybridMultilevel"/>
    <w:tmpl w:val="21E49308"/>
    <w:lvl w:ilvl="0" w:tplc="0809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10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A27E9E"/>
    <w:multiLevelType w:val="hybridMultilevel"/>
    <w:tmpl w:val="0E867D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D4D61C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06E82"/>
    <w:multiLevelType w:val="hybridMultilevel"/>
    <w:tmpl w:val="E3D04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578B41E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2F0330"/>
    <w:multiLevelType w:val="hybridMultilevel"/>
    <w:tmpl w:val="0212B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50243"/>
    <w:multiLevelType w:val="hybridMultilevel"/>
    <w:tmpl w:val="F116A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38AF6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0528F"/>
    <w:multiLevelType w:val="hybridMultilevel"/>
    <w:tmpl w:val="00922F8C"/>
    <w:lvl w:ilvl="0" w:tplc="08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9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860CF3"/>
    <w:multiLevelType w:val="hybridMultilevel"/>
    <w:tmpl w:val="17927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359675">
    <w:abstractNumId w:val="4"/>
  </w:num>
  <w:num w:numId="2" w16cid:durableId="831408795">
    <w:abstractNumId w:val="24"/>
  </w:num>
  <w:num w:numId="3" w16cid:durableId="158928410">
    <w:abstractNumId w:val="10"/>
  </w:num>
  <w:num w:numId="4" w16cid:durableId="66929345">
    <w:abstractNumId w:val="20"/>
  </w:num>
  <w:num w:numId="5" w16cid:durableId="1842432936">
    <w:abstractNumId w:val="14"/>
  </w:num>
  <w:num w:numId="6" w16cid:durableId="564874180">
    <w:abstractNumId w:val="18"/>
  </w:num>
  <w:num w:numId="7" w16cid:durableId="1543520314">
    <w:abstractNumId w:val="31"/>
  </w:num>
  <w:num w:numId="8" w16cid:durableId="168496201">
    <w:abstractNumId w:val="7"/>
  </w:num>
  <w:num w:numId="9" w16cid:durableId="1116607966">
    <w:abstractNumId w:val="8"/>
  </w:num>
  <w:num w:numId="10" w16cid:durableId="1363047045">
    <w:abstractNumId w:val="11"/>
  </w:num>
  <w:num w:numId="11" w16cid:durableId="389769133">
    <w:abstractNumId w:val="2"/>
  </w:num>
  <w:num w:numId="12" w16cid:durableId="261836660">
    <w:abstractNumId w:val="19"/>
  </w:num>
  <w:num w:numId="13" w16cid:durableId="1186406895">
    <w:abstractNumId w:val="1"/>
  </w:num>
  <w:num w:numId="14" w16cid:durableId="913390723">
    <w:abstractNumId w:val="21"/>
  </w:num>
  <w:num w:numId="15" w16cid:durableId="1278295735">
    <w:abstractNumId w:val="25"/>
  </w:num>
  <w:num w:numId="16" w16cid:durableId="739642610">
    <w:abstractNumId w:val="26"/>
  </w:num>
  <w:num w:numId="17" w16cid:durableId="637993717">
    <w:abstractNumId w:val="5"/>
  </w:num>
  <w:num w:numId="18" w16cid:durableId="1731031080">
    <w:abstractNumId w:val="23"/>
  </w:num>
  <w:num w:numId="19" w16cid:durableId="1516993797">
    <w:abstractNumId w:val="13"/>
  </w:num>
  <w:num w:numId="20" w16cid:durableId="928269066">
    <w:abstractNumId w:val="12"/>
  </w:num>
  <w:num w:numId="21" w16cid:durableId="1914126102">
    <w:abstractNumId w:val="30"/>
  </w:num>
  <w:num w:numId="22" w16cid:durableId="97142749">
    <w:abstractNumId w:val="29"/>
  </w:num>
  <w:num w:numId="23" w16cid:durableId="1904368906">
    <w:abstractNumId w:val="6"/>
  </w:num>
  <w:num w:numId="24" w16cid:durableId="1549611192">
    <w:abstractNumId w:val="15"/>
  </w:num>
  <w:num w:numId="25" w16cid:durableId="235821111">
    <w:abstractNumId w:val="16"/>
  </w:num>
  <w:num w:numId="26" w16cid:durableId="912541658">
    <w:abstractNumId w:val="0"/>
  </w:num>
  <w:num w:numId="27" w16cid:durableId="1448428998">
    <w:abstractNumId w:val="17"/>
  </w:num>
  <w:num w:numId="28" w16cid:durableId="1980499914">
    <w:abstractNumId w:val="27"/>
  </w:num>
  <w:num w:numId="29" w16cid:durableId="1816139260">
    <w:abstractNumId w:val="28"/>
  </w:num>
  <w:num w:numId="30" w16cid:durableId="238951770">
    <w:abstractNumId w:val="32"/>
  </w:num>
  <w:num w:numId="31" w16cid:durableId="787158956">
    <w:abstractNumId w:val="9"/>
  </w:num>
  <w:num w:numId="32" w16cid:durableId="411003498">
    <w:abstractNumId w:val="22"/>
  </w:num>
  <w:num w:numId="33" w16cid:durableId="1799571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050104"/>
    <w:rsid w:val="001355B6"/>
    <w:rsid w:val="001E22DB"/>
    <w:rsid w:val="00246584"/>
    <w:rsid w:val="00261872"/>
    <w:rsid w:val="00321FC2"/>
    <w:rsid w:val="003E1987"/>
    <w:rsid w:val="004C753D"/>
    <w:rsid w:val="00552C2E"/>
    <w:rsid w:val="005A5E4A"/>
    <w:rsid w:val="00696242"/>
    <w:rsid w:val="006D094D"/>
    <w:rsid w:val="00747C4E"/>
    <w:rsid w:val="00774A1E"/>
    <w:rsid w:val="007753C6"/>
    <w:rsid w:val="007A3CD0"/>
    <w:rsid w:val="00843492"/>
    <w:rsid w:val="00945636"/>
    <w:rsid w:val="00950A80"/>
    <w:rsid w:val="009F6973"/>
    <w:rsid w:val="00A53D8C"/>
    <w:rsid w:val="00A64501"/>
    <w:rsid w:val="00A80272"/>
    <w:rsid w:val="00B23C62"/>
    <w:rsid w:val="00C311F5"/>
    <w:rsid w:val="00C50C81"/>
    <w:rsid w:val="00C635EB"/>
    <w:rsid w:val="00C9185F"/>
    <w:rsid w:val="00D01D84"/>
    <w:rsid w:val="00D04441"/>
    <w:rsid w:val="00D27521"/>
    <w:rsid w:val="00D66D1A"/>
    <w:rsid w:val="00D968AE"/>
    <w:rsid w:val="00E464FD"/>
    <w:rsid w:val="00E70B92"/>
    <w:rsid w:val="00E91709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5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9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202292-6BA0-414D-9AE0-8BE199D1DC3B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2.xml><?xml version="1.0" encoding="utf-8"?>
<ds:datastoreItem xmlns:ds="http://schemas.openxmlformats.org/officeDocument/2006/customXml" ds:itemID="{AF653846-A1AB-48B5-904E-A3B2804445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7098B9-74A1-4428-B6EA-A55166EDFAEC}"/>
</file>

<file path=customXml/itemProps4.xml><?xml version="1.0" encoding="utf-8"?>
<ds:datastoreItem xmlns:ds="http://schemas.openxmlformats.org/officeDocument/2006/customXml" ds:itemID="{C9D3430A-7243-418D-961C-8CD7D6B415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cp:lastPrinted>2023-02-06T11:35:00Z</cp:lastPrinted>
  <dcterms:created xsi:type="dcterms:W3CDTF">2023-09-28T07:20:00Z</dcterms:created>
  <dcterms:modified xsi:type="dcterms:W3CDTF">2023-09-28T07:20:00Z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