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AA26BB5" w:rsidR="00741821" w:rsidRPr="00B25729" w:rsidRDefault="001A2CB6" w:rsidP="00741821">
            <w:pPr>
              <w:spacing w:line="276" w:lineRule="auto"/>
              <w:rPr>
                <w:rFonts w:ascii="Arial" w:hAnsi="Arial" w:cs="Arial"/>
              </w:rPr>
            </w:pPr>
            <w:r>
              <w:rPr>
                <w:rFonts w:ascii="Arial" w:hAnsi="Arial" w:cs="Arial"/>
              </w:rPr>
              <w:t>11</w:t>
            </w:r>
            <w:r w:rsidRPr="001A2CB6">
              <w:rPr>
                <w:rFonts w:ascii="Arial" w:hAnsi="Arial" w:cs="Arial"/>
                <w:vertAlign w:val="superscript"/>
              </w:rPr>
              <w:t>th</w:t>
            </w:r>
            <w:r>
              <w:rPr>
                <w:rFonts w:ascii="Arial" w:hAnsi="Arial" w:cs="Arial"/>
              </w:rPr>
              <w:t xml:space="preserve"> October 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40DCABE" w:rsidR="001071FC" w:rsidRPr="00B25729" w:rsidRDefault="001A2CB6" w:rsidP="00741821">
            <w:pPr>
              <w:spacing w:line="276" w:lineRule="auto"/>
              <w:rPr>
                <w:rFonts w:ascii="Arial" w:hAnsi="Arial" w:cs="Arial"/>
              </w:rPr>
            </w:pPr>
            <w:r>
              <w:rPr>
                <w:rFonts w:ascii="Arial" w:hAnsi="Arial" w:cs="Arial"/>
              </w:rPr>
              <w:t>APP/23/00102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87636B3" w:rsidR="00D873D9" w:rsidRPr="00B25729" w:rsidRDefault="001A2CB6" w:rsidP="00741821">
            <w:pPr>
              <w:spacing w:line="276" w:lineRule="auto"/>
              <w:rPr>
                <w:rFonts w:ascii="Arial" w:hAnsi="Arial" w:cs="Arial"/>
              </w:rPr>
            </w:pPr>
            <w:r>
              <w:rPr>
                <w:rFonts w:ascii="Arial" w:hAnsi="Arial" w:cs="Arial"/>
              </w:rPr>
              <w:t xml:space="preserve">Northney Farm, St </w:t>
            </w:r>
            <w:r w:rsidR="00056715">
              <w:rPr>
                <w:rFonts w:ascii="Arial" w:hAnsi="Arial" w:cs="Arial"/>
              </w:rPr>
              <w:t>P</w:t>
            </w:r>
            <w:r>
              <w:rPr>
                <w:rFonts w:ascii="Arial" w:hAnsi="Arial" w:cs="Arial"/>
              </w:rPr>
              <w:t>eters Road,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AADD8B1" w:rsidR="001071FC" w:rsidRPr="00056715" w:rsidRDefault="00056715" w:rsidP="0005671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Retrospective use of barn as mixed use tea room and education/exhibition space, change of use of Agricultural Land to extend existing car park, amendment to existing seating arrangements with increase in covers from 80 to 100.</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ECE3E8A" w:rsidR="00317486" w:rsidRPr="00B25729" w:rsidRDefault="001A2CB6"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02A7037E" w:rsidR="00B55F56" w:rsidRPr="00BD31D1" w:rsidRDefault="00EF293F" w:rsidP="00BD31D1">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54AB6107" w14:textId="77777777" w:rsidR="006B6B16" w:rsidRPr="006B6B16" w:rsidRDefault="006B6B16" w:rsidP="006B6B16">
            <w:pPr>
              <w:spacing w:line="276" w:lineRule="auto"/>
              <w:rPr>
                <w:rFonts w:ascii="Arial" w:hAnsi="Arial" w:cs="Arial"/>
                <w:b/>
                <w:sz w:val="22"/>
                <w:szCs w:val="22"/>
              </w:rPr>
            </w:pPr>
            <w:r w:rsidRPr="00175D62">
              <w:rPr>
                <w:rFonts w:ascii="Arial" w:hAnsi="Arial" w:cs="Arial"/>
                <w:b/>
                <w:sz w:val="22"/>
                <w:szCs w:val="22"/>
              </w:rPr>
              <w:t>Noise and visual disturbance</w:t>
            </w:r>
          </w:p>
          <w:p w14:paraId="2DB9B882" w14:textId="03D6B1D6" w:rsidR="00114678" w:rsidRPr="00114678" w:rsidRDefault="00B55F56" w:rsidP="009A3435">
            <w:pPr>
              <w:spacing w:line="276" w:lineRule="auto"/>
              <w:rPr>
                <w:rFonts w:ascii="Arial" w:hAnsi="Arial" w:cs="Arial"/>
                <w:bCs/>
                <w:sz w:val="20"/>
                <w:szCs w:val="20"/>
              </w:rPr>
            </w:pPr>
            <w:r w:rsidRPr="00114678">
              <w:rPr>
                <w:rFonts w:ascii="Arial" w:hAnsi="Arial" w:cs="Arial"/>
                <w:bCs/>
                <w:sz w:val="20"/>
                <w:szCs w:val="20"/>
              </w:rPr>
              <w:t xml:space="preserve">The proposed development </w:t>
            </w:r>
            <w:r w:rsidR="00114678" w:rsidRPr="00114678">
              <w:rPr>
                <w:rFonts w:ascii="Arial" w:hAnsi="Arial" w:cs="Arial"/>
                <w:bCs/>
                <w:sz w:val="20"/>
                <w:szCs w:val="20"/>
              </w:rPr>
              <w:t xml:space="preserve">lies </w:t>
            </w:r>
            <w:proofErr w:type="gramStart"/>
            <w:r w:rsidR="006B6B16" w:rsidRPr="00175D62">
              <w:rPr>
                <w:rFonts w:ascii="Arial" w:hAnsi="Arial" w:cs="Arial"/>
                <w:bCs/>
                <w:sz w:val="20"/>
                <w:szCs w:val="20"/>
              </w:rPr>
              <w:t>in close proximity to</w:t>
            </w:r>
            <w:proofErr w:type="gramEnd"/>
            <w:r w:rsidR="006B6B16">
              <w:rPr>
                <w:rFonts w:ascii="Arial" w:hAnsi="Arial" w:cs="Arial"/>
                <w:bCs/>
                <w:sz w:val="20"/>
                <w:szCs w:val="20"/>
              </w:rPr>
              <w:t xml:space="preserve"> </w:t>
            </w:r>
            <w:r w:rsidR="00114678" w:rsidRPr="00114678">
              <w:rPr>
                <w:rFonts w:ascii="Arial" w:hAnsi="Arial" w:cs="Arial"/>
                <w:bCs/>
                <w:sz w:val="20"/>
                <w:szCs w:val="20"/>
              </w:rPr>
              <w:t>Chichester Harbour SPA and functionally linked land</w:t>
            </w:r>
            <w:r w:rsidR="006B6B16">
              <w:rPr>
                <w:rFonts w:ascii="Arial" w:hAnsi="Arial" w:cs="Arial"/>
                <w:bCs/>
                <w:sz w:val="20"/>
                <w:szCs w:val="20"/>
              </w:rPr>
              <w:t>,</w:t>
            </w:r>
            <w:r w:rsidR="00114678" w:rsidRPr="00114678">
              <w:rPr>
                <w:rFonts w:ascii="Arial" w:hAnsi="Arial" w:cs="Arial"/>
                <w:bCs/>
                <w:sz w:val="20"/>
                <w:szCs w:val="20"/>
              </w:rPr>
              <w:t xml:space="preserve"> namely site H59B of the Solent Wader</w:t>
            </w:r>
            <w:r w:rsidR="006B6B16">
              <w:rPr>
                <w:rFonts w:ascii="Arial" w:hAnsi="Arial" w:cs="Arial"/>
                <w:bCs/>
                <w:sz w:val="20"/>
                <w:szCs w:val="20"/>
              </w:rPr>
              <w:t>s</w:t>
            </w:r>
            <w:r w:rsidR="00114678" w:rsidRPr="00114678">
              <w:rPr>
                <w:rFonts w:ascii="Arial" w:hAnsi="Arial" w:cs="Arial"/>
                <w:bCs/>
                <w:sz w:val="20"/>
                <w:szCs w:val="20"/>
              </w:rPr>
              <w:t xml:space="preserve"> and Bre</w:t>
            </w:r>
            <w:r w:rsidR="006B6B16">
              <w:rPr>
                <w:rFonts w:ascii="Arial" w:hAnsi="Arial" w:cs="Arial"/>
                <w:bCs/>
                <w:sz w:val="20"/>
                <w:szCs w:val="20"/>
              </w:rPr>
              <w:t>n</w:t>
            </w:r>
            <w:r w:rsidR="00114678" w:rsidRPr="00114678">
              <w:rPr>
                <w:rFonts w:ascii="Arial" w:hAnsi="Arial" w:cs="Arial"/>
                <w:bCs/>
                <w:sz w:val="20"/>
                <w:szCs w:val="20"/>
              </w:rPr>
              <w:t xml:space="preserve">t Goose </w:t>
            </w:r>
            <w:r w:rsidR="00114678">
              <w:rPr>
                <w:rFonts w:ascii="Arial" w:hAnsi="Arial" w:cs="Arial"/>
                <w:bCs/>
                <w:sz w:val="20"/>
                <w:szCs w:val="20"/>
              </w:rPr>
              <w:t>S</w:t>
            </w:r>
            <w:r w:rsidR="00114678" w:rsidRPr="00114678">
              <w:rPr>
                <w:rFonts w:ascii="Arial" w:hAnsi="Arial" w:cs="Arial"/>
                <w:bCs/>
                <w:sz w:val="20"/>
                <w:szCs w:val="20"/>
              </w:rPr>
              <w:t>trategy (SWBGS) which is classed as a Secondary Support Area.</w:t>
            </w:r>
          </w:p>
          <w:p w14:paraId="0C132E00" w14:textId="77777777" w:rsidR="00114678" w:rsidRPr="00114678" w:rsidRDefault="00114678" w:rsidP="009A3435">
            <w:pPr>
              <w:spacing w:line="276" w:lineRule="auto"/>
              <w:rPr>
                <w:rFonts w:ascii="Arial" w:hAnsi="Arial" w:cs="Arial"/>
                <w:bCs/>
                <w:sz w:val="20"/>
                <w:szCs w:val="20"/>
              </w:rPr>
            </w:pPr>
          </w:p>
          <w:p w14:paraId="4522645D" w14:textId="15E868B3" w:rsidR="00114678" w:rsidRPr="00114678" w:rsidRDefault="00114678" w:rsidP="009A3435">
            <w:pPr>
              <w:spacing w:line="276" w:lineRule="auto"/>
              <w:rPr>
                <w:rFonts w:ascii="Arial" w:hAnsi="Arial" w:cs="Arial"/>
                <w:bCs/>
                <w:sz w:val="20"/>
                <w:szCs w:val="20"/>
              </w:rPr>
            </w:pPr>
            <w:r w:rsidRPr="00114678">
              <w:rPr>
                <w:rFonts w:ascii="Arial" w:hAnsi="Arial" w:cs="Arial"/>
                <w:bCs/>
                <w:sz w:val="20"/>
                <w:szCs w:val="20"/>
              </w:rPr>
              <w:t xml:space="preserve">The proposal </w:t>
            </w:r>
            <w:r w:rsidR="00B55F56" w:rsidRPr="00114678">
              <w:rPr>
                <w:rFonts w:ascii="Arial" w:hAnsi="Arial" w:cs="Arial"/>
                <w:bCs/>
                <w:sz w:val="20"/>
                <w:szCs w:val="20"/>
              </w:rPr>
              <w:t xml:space="preserve">includes both the change of use of part of the field to the east of the Tea Room building to a car park; and an intensification of use of the site for an additional 20 covers in largely unrestricted </w:t>
            </w:r>
            <w:r>
              <w:rPr>
                <w:rFonts w:ascii="Arial" w:hAnsi="Arial" w:cs="Arial"/>
                <w:bCs/>
                <w:sz w:val="20"/>
                <w:szCs w:val="20"/>
              </w:rPr>
              <w:t xml:space="preserve">seating </w:t>
            </w:r>
            <w:r w:rsidR="00B55F56" w:rsidRPr="00114678">
              <w:rPr>
                <w:rFonts w:ascii="Arial" w:hAnsi="Arial" w:cs="Arial"/>
                <w:bCs/>
                <w:sz w:val="20"/>
                <w:szCs w:val="20"/>
              </w:rPr>
              <w:t xml:space="preserve">areas. </w:t>
            </w:r>
          </w:p>
          <w:p w14:paraId="35A153C3" w14:textId="77777777" w:rsidR="00114678" w:rsidRPr="00114678" w:rsidRDefault="00114678" w:rsidP="009A3435">
            <w:pPr>
              <w:spacing w:line="276" w:lineRule="auto"/>
              <w:rPr>
                <w:rFonts w:ascii="Arial" w:hAnsi="Arial" w:cs="Arial"/>
                <w:bCs/>
                <w:sz w:val="20"/>
                <w:szCs w:val="20"/>
              </w:rPr>
            </w:pPr>
          </w:p>
          <w:p w14:paraId="7BE585AE" w14:textId="6C2BFFF2" w:rsidR="00B55F56" w:rsidRPr="00114678" w:rsidRDefault="00B55F56" w:rsidP="009A3435">
            <w:pPr>
              <w:spacing w:line="276" w:lineRule="auto"/>
              <w:rPr>
                <w:rFonts w:ascii="Arial" w:hAnsi="Arial" w:cs="Arial"/>
                <w:sz w:val="20"/>
                <w:szCs w:val="20"/>
              </w:rPr>
            </w:pPr>
            <w:r w:rsidRPr="00114678">
              <w:rPr>
                <w:rFonts w:ascii="Arial" w:hAnsi="Arial" w:cs="Arial"/>
                <w:bCs/>
                <w:sz w:val="20"/>
                <w:szCs w:val="20"/>
              </w:rPr>
              <w:t xml:space="preserve">Both aspects of the proposal have the potential to result in impacts to the integrity </w:t>
            </w:r>
            <w:r w:rsidR="00114678" w:rsidRPr="00114678">
              <w:rPr>
                <w:rFonts w:ascii="Arial" w:hAnsi="Arial" w:cs="Arial"/>
                <w:sz w:val="20"/>
                <w:szCs w:val="20"/>
              </w:rPr>
              <w:t xml:space="preserve">of those sites through loss of habitat </w:t>
            </w:r>
            <w:r w:rsidR="00175D62">
              <w:rPr>
                <w:rFonts w:ascii="Arial" w:hAnsi="Arial" w:cs="Arial"/>
                <w:sz w:val="20"/>
                <w:szCs w:val="20"/>
              </w:rPr>
              <w:t xml:space="preserve">and </w:t>
            </w:r>
            <w:r w:rsidR="00114678" w:rsidRPr="00114678">
              <w:rPr>
                <w:rFonts w:ascii="Arial" w:hAnsi="Arial" w:cs="Arial"/>
                <w:sz w:val="20"/>
                <w:szCs w:val="20"/>
              </w:rPr>
              <w:t xml:space="preserve">from increased human activity, noise and disturbance at the site. </w:t>
            </w:r>
          </w:p>
          <w:p w14:paraId="3AEF149C" w14:textId="00F67CA4" w:rsidR="00114678" w:rsidRPr="00114678" w:rsidRDefault="00114678" w:rsidP="009A3435">
            <w:pPr>
              <w:spacing w:line="276" w:lineRule="auto"/>
              <w:rPr>
                <w:rFonts w:ascii="Arial" w:hAnsi="Arial" w:cs="Arial"/>
                <w:bCs/>
                <w:sz w:val="20"/>
                <w:szCs w:val="20"/>
              </w:rPr>
            </w:pPr>
          </w:p>
          <w:p w14:paraId="7F7F7D5B" w14:textId="4B67E4A1" w:rsidR="006B6B16" w:rsidRPr="006B6B16" w:rsidRDefault="00114678" w:rsidP="00114678">
            <w:pPr>
              <w:spacing w:line="276" w:lineRule="auto"/>
              <w:rPr>
                <w:rFonts w:ascii="Arial" w:hAnsi="Arial" w:cs="Arial"/>
                <w:bCs/>
                <w:sz w:val="22"/>
                <w:szCs w:val="22"/>
              </w:rPr>
            </w:pPr>
            <w:r w:rsidRPr="00114678">
              <w:rPr>
                <w:rFonts w:ascii="Arial" w:eastAsiaTheme="minorHAnsi" w:hAnsi="Arial" w:cs="Arial"/>
                <w:sz w:val="20"/>
                <w:szCs w:val="20"/>
                <w:lang w:eastAsia="en-US"/>
              </w:rPr>
              <w:t xml:space="preserve">As a result, there would </w:t>
            </w:r>
            <w:r w:rsidR="006B6B16" w:rsidRPr="00175D62">
              <w:rPr>
                <w:rFonts w:ascii="Arial" w:eastAsiaTheme="minorHAnsi" w:hAnsi="Arial" w:cs="Arial"/>
                <w:sz w:val="20"/>
                <w:szCs w:val="20"/>
                <w:lang w:eastAsia="en-US"/>
              </w:rPr>
              <w:t>potentially</w:t>
            </w:r>
            <w:r w:rsidR="006B6B16">
              <w:rPr>
                <w:rFonts w:ascii="Arial" w:eastAsiaTheme="minorHAnsi" w:hAnsi="Arial" w:cs="Arial"/>
                <w:sz w:val="20"/>
                <w:szCs w:val="20"/>
                <w:lang w:eastAsia="en-US"/>
              </w:rPr>
              <w:t xml:space="preserve"> </w:t>
            </w:r>
            <w:r w:rsidRPr="00114678">
              <w:rPr>
                <w:rFonts w:ascii="Arial" w:eastAsiaTheme="minorHAnsi" w:hAnsi="Arial" w:cs="Arial"/>
                <w:sz w:val="20"/>
                <w:szCs w:val="20"/>
                <w:lang w:eastAsia="en-US"/>
              </w:rPr>
              <w:t>be a likely significant effect to the Chichester &amp; Langstone Harbours SPA due to</w:t>
            </w:r>
            <w:r w:rsidR="00D967F5">
              <w:rPr>
                <w:rFonts w:ascii="Arial" w:eastAsiaTheme="minorHAnsi" w:hAnsi="Arial" w:cs="Arial"/>
                <w:sz w:val="20"/>
                <w:szCs w:val="20"/>
                <w:lang w:eastAsia="en-US"/>
              </w:rPr>
              <w:t xml:space="preserve"> loss of </w:t>
            </w:r>
            <w:r w:rsidR="00D967F5" w:rsidRPr="00175D62">
              <w:rPr>
                <w:rFonts w:ascii="Arial" w:eastAsiaTheme="minorHAnsi" w:hAnsi="Arial" w:cs="Arial"/>
                <w:sz w:val="20"/>
                <w:szCs w:val="20"/>
                <w:lang w:eastAsia="en-US"/>
              </w:rPr>
              <w:t xml:space="preserve">habitat </w:t>
            </w:r>
            <w:r w:rsidR="00175D62">
              <w:rPr>
                <w:rFonts w:ascii="Arial" w:eastAsiaTheme="minorHAnsi" w:hAnsi="Arial" w:cs="Arial"/>
                <w:sz w:val="20"/>
                <w:szCs w:val="20"/>
                <w:lang w:eastAsia="en-US"/>
              </w:rPr>
              <w:t>from noise and visual disturbance.</w:t>
            </w:r>
          </w:p>
          <w:p w14:paraId="4C3EC923" w14:textId="77777777" w:rsidR="00622604" w:rsidRDefault="00622604" w:rsidP="00622604">
            <w:pPr>
              <w:spacing w:line="276" w:lineRule="auto"/>
              <w:rPr>
                <w:rFonts w:ascii="Arial" w:hAnsi="Arial" w:cs="Arial"/>
                <w:b/>
                <w:sz w:val="22"/>
                <w:szCs w:val="22"/>
              </w:rPr>
            </w:pPr>
          </w:p>
          <w:p w14:paraId="1FB7105E" w14:textId="046CCE3D" w:rsidR="00622604" w:rsidRDefault="00622604" w:rsidP="00622604">
            <w:pPr>
              <w:spacing w:line="276" w:lineRule="auto"/>
              <w:rPr>
                <w:rFonts w:ascii="Arial" w:hAnsi="Arial" w:cs="Arial"/>
                <w:b/>
              </w:rPr>
            </w:pPr>
            <w:r>
              <w:rPr>
                <w:rFonts w:ascii="Arial" w:hAnsi="Arial" w:cs="Arial"/>
                <w:b/>
                <w:sz w:val="22"/>
                <w:szCs w:val="22"/>
              </w:rPr>
              <w:t xml:space="preserve">Would the proposal lead to a likely significant effect on European site integrity? Yes, due </w:t>
            </w:r>
            <w:r w:rsidRPr="00175D62">
              <w:rPr>
                <w:rFonts w:ascii="Arial" w:hAnsi="Arial" w:cs="Arial"/>
                <w:b/>
                <w:sz w:val="22"/>
                <w:szCs w:val="22"/>
              </w:rPr>
              <w:t xml:space="preserve">to </w:t>
            </w:r>
            <w:r w:rsidR="006B6B16" w:rsidRPr="00175D62">
              <w:rPr>
                <w:rFonts w:ascii="Arial" w:hAnsi="Arial" w:cs="Arial"/>
                <w:b/>
                <w:sz w:val="22"/>
                <w:szCs w:val="22"/>
              </w:rPr>
              <w:t>increased noise and visual disturbance</w:t>
            </w:r>
            <w:r>
              <w:rPr>
                <w:rFonts w:ascii="Arial" w:hAnsi="Arial" w:cs="Arial"/>
                <w:b/>
                <w:sz w:val="22"/>
                <w:szCs w:val="22"/>
              </w:rPr>
              <w:t xml:space="preserve"> and </w:t>
            </w:r>
            <w:r w:rsidR="00FF4EBB" w:rsidRPr="00FF4EBB">
              <w:rPr>
                <w:rFonts w:ascii="Arial" w:hAnsi="Arial" w:cs="Arial"/>
                <w:b/>
                <w:sz w:val="22"/>
                <w:szCs w:val="22"/>
              </w:rPr>
              <w:t>loss of supporting habitat.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25261BB" w:rsidR="001071FC" w:rsidRDefault="006B6B16" w:rsidP="00741821">
            <w:pPr>
              <w:spacing w:line="276" w:lineRule="auto"/>
              <w:rPr>
                <w:rFonts w:ascii="Arial" w:hAnsi="Arial" w:cs="Arial"/>
                <w:b/>
                <w:bCs/>
                <w:sz w:val="22"/>
                <w:szCs w:val="22"/>
              </w:rPr>
            </w:pPr>
            <w:r w:rsidRPr="00924640">
              <w:rPr>
                <w:rFonts w:ascii="Arial" w:hAnsi="Arial" w:cs="Arial"/>
                <w:b/>
                <w:bCs/>
                <w:sz w:val="22"/>
                <w:szCs w:val="22"/>
              </w:rPr>
              <w:t>Noise and visual disturbance</w:t>
            </w:r>
          </w:p>
          <w:p w14:paraId="2C208431" w14:textId="3C34D0F3" w:rsidR="006B6B16" w:rsidRDefault="00114678" w:rsidP="006B6B16">
            <w:pPr>
              <w:spacing w:line="276" w:lineRule="auto"/>
              <w:rPr>
                <w:rFonts w:ascii="Arial" w:hAnsi="Arial" w:cs="Arial"/>
                <w:sz w:val="20"/>
                <w:szCs w:val="20"/>
              </w:rPr>
            </w:pPr>
            <w:r w:rsidRPr="00C64FEC">
              <w:rPr>
                <w:rFonts w:ascii="Arial" w:hAnsi="Arial" w:cs="Arial"/>
                <w:sz w:val="20"/>
                <w:szCs w:val="20"/>
              </w:rPr>
              <w:t>Since the submission of this application, the Solent Waders &amp; Brent Goose Strategy Steering Group</w:t>
            </w:r>
            <w:r w:rsidR="00C64FEC" w:rsidRPr="00C64FEC">
              <w:rPr>
                <w:rFonts w:ascii="Arial" w:hAnsi="Arial" w:cs="Arial"/>
                <w:sz w:val="20"/>
                <w:szCs w:val="20"/>
              </w:rPr>
              <w:t xml:space="preserve"> have reviewed bird survey data and habitat </w:t>
            </w:r>
            <w:r w:rsidR="00C64FEC" w:rsidRPr="00924640">
              <w:rPr>
                <w:rFonts w:ascii="Arial" w:hAnsi="Arial" w:cs="Arial"/>
                <w:sz w:val="20"/>
                <w:szCs w:val="20"/>
              </w:rPr>
              <w:t xml:space="preserve">suitability </w:t>
            </w:r>
            <w:r w:rsidR="006B6B16" w:rsidRPr="00924640">
              <w:rPr>
                <w:rFonts w:ascii="Arial" w:hAnsi="Arial" w:cs="Arial"/>
                <w:sz w:val="20"/>
                <w:szCs w:val="20"/>
              </w:rPr>
              <w:t>for</w:t>
            </w:r>
            <w:r w:rsidR="00C64FEC" w:rsidRPr="00C64FEC">
              <w:rPr>
                <w:rFonts w:ascii="Arial" w:hAnsi="Arial" w:cs="Arial"/>
                <w:sz w:val="20"/>
                <w:szCs w:val="20"/>
              </w:rPr>
              <w:t xml:space="preserve"> site H59B. As a result, the westernmost portion of H59B has been removed from the SWBGS (land to the west of the existing farm track)</w:t>
            </w:r>
            <w:r w:rsidR="00C64FEC">
              <w:rPr>
                <w:rFonts w:ascii="Arial" w:hAnsi="Arial" w:cs="Arial"/>
                <w:sz w:val="20"/>
                <w:szCs w:val="20"/>
              </w:rPr>
              <w:t xml:space="preserve"> and the site boundary reduced accordingly. </w:t>
            </w:r>
            <w:r w:rsidR="006B6B16" w:rsidRPr="006B6B16">
              <w:rPr>
                <w:rFonts w:ascii="Arial" w:hAnsi="Arial" w:cs="Arial"/>
                <w:sz w:val="20"/>
                <w:szCs w:val="20"/>
              </w:rPr>
              <w:t>This was based on the fact that there are no records of SWBGS bird species from this portion of the site, and the fact that the site is enclosed by tall hedging/scrub and abuts the working Northney Farm yard. The larger, eastern portion of H59B remains of very high value to wintering birds, with substantial numbers of Brent Geese recorded each winter.</w:t>
            </w:r>
          </w:p>
          <w:p w14:paraId="13583AC8" w14:textId="77777777" w:rsidR="006B6B16" w:rsidRDefault="006B6B16" w:rsidP="006B6B16">
            <w:pPr>
              <w:spacing w:line="276" w:lineRule="auto"/>
              <w:rPr>
                <w:rFonts w:ascii="Arial" w:hAnsi="Arial" w:cs="Arial"/>
                <w:sz w:val="20"/>
                <w:szCs w:val="20"/>
              </w:rPr>
            </w:pPr>
          </w:p>
          <w:p w14:paraId="48575E17" w14:textId="77777777" w:rsidR="00F1410D" w:rsidRDefault="006B6B16" w:rsidP="00F1410D">
            <w:pPr>
              <w:spacing w:line="276" w:lineRule="auto"/>
              <w:rPr>
                <w:rFonts w:ascii="Arial" w:hAnsi="Arial" w:cs="Arial"/>
                <w:sz w:val="20"/>
                <w:szCs w:val="20"/>
              </w:rPr>
            </w:pPr>
            <w:r>
              <w:rPr>
                <w:rFonts w:ascii="Arial" w:hAnsi="Arial" w:cs="Arial"/>
                <w:sz w:val="20"/>
                <w:szCs w:val="20"/>
              </w:rPr>
              <w:t>This change results in the boundary of Site H59B now being further away from any potential source of noise and visual disturbance. T</w:t>
            </w:r>
            <w:r w:rsidRPr="006B6B16">
              <w:rPr>
                <w:rFonts w:ascii="Arial" w:hAnsi="Arial" w:cs="Arial"/>
                <w:sz w:val="20"/>
                <w:szCs w:val="20"/>
              </w:rPr>
              <w:t xml:space="preserve">he extension of the car parking area, and the proposed amendments to the seating area and amplified events are not likely to result in impacts to </w:t>
            </w:r>
            <w:r w:rsidR="00F1410D">
              <w:rPr>
                <w:rFonts w:ascii="Arial" w:hAnsi="Arial" w:cs="Arial"/>
                <w:sz w:val="20"/>
                <w:szCs w:val="20"/>
              </w:rPr>
              <w:t>Site</w:t>
            </w:r>
            <w:r w:rsidRPr="006B6B16">
              <w:rPr>
                <w:rFonts w:ascii="Arial" w:hAnsi="Arial" w:cs="Arial"/>
                <w:sz w:val="20"/>
                <w:szCs w:val="20"/>
              </w:rPr>
              <w:t xml:space="preserve"> H59B. The extended parking area will be screened with new native hedge plantings and will not be visible by birds using the adjacent </w:t>
            </w:r>
            <w:r w:rsidRPr="006B6B16">
              <w:rPr>
                <w:rFonts w:ascii="Arial" w:hAnsi="Arial" w:cs="Arial"/>
                <w:sz w:val="20"/>
                <w:szCs w:val="20"/>
              </w:rPr>
              <w:lastRenderedPageBreak/>
              <w:t xml:space="preserve">field (the car park is adjacent to a barn, the old slurry lagoon and the silage clamp). </w:t>
            </w:r>
            <w:r w:rsidR="00F1410D">
              <w:rPr>
                <w:rFonts w:ascii="Arial" w:hAnsi="Arial" w:cs="Arial"/>
                <w:sz w:val="20"/>
                <w:szCs w:val="20"/>
              </w:rPr>
              <w:t xml:space="preserve">Therefore, there would no longer be any direct loss of habitat as a result of the proposed car park extension. </w:t>
            </w:r>
          </w:p>
          <w:p w14:paraId="1866A94A" w14:textId="77777777" w:rsidR="006B6B16" w:rsidRPr="006B6B16" w:rsidRDefault="006B6B16" w:rsidP="006B6B16">
            <w:pPr>
              <w:spacing w:line="276" w:lineRule="auto"/>
              <w:rPr>
                <w:rFonts w:ascii="Arial" w:hAnsi="Arial" w:cs="Arial"/>
                <w:sz w:val="20"/>
                <w:szCs w:val="20"/>
              </w:rPr>
            </w:pPr>
          </w:p>
          <w:p w14:paraId="35793D39" w14:textId="02E84667" w:rsidR="006B6B16" w:rsidRPr="006B6B16" w:rsidRDefault="006B6B16" w:rsidP="006B6B16">
            <w:pPr>
              <w:spacing w:line="276" w:lineRule="auto"/>
              <w:rPr>
                <w:rFonts w:ascii="Arial" w:hAnsi="Arial" w:cs="Arial"/>
                <w:sz w:val="20"/>
                <w:szCs w:val="20"/>
              </w:rPr>
            </w:pPr>
            <w:r w:rsidRPr="006B6B16">
              <w:rPr>
                <w:rFonts w:ascii="Arial" w:hAnsi="Arial" w:cs="Arial"/>
                <w:sz w:val="20"/>
                <w:szCs w:val="20"/>
              </w:rPr>
              <w:t xml:space="preserve">The proposed new outdoor seating areas will operate during the warmer months, and therefore would be highly unlikely to result in excess noise impacts to the adjacent SWBGS Site H59B. The predicted noise contours (with the addition of a proposed acoustic fence) show that levels will be essentially negligible within H59B, and not at levels with potential to cause disturbance to bird species. </w:t>
            </w:r>
          </w:p>
          <w:p w14:paraId="0C2C1ED4" w14:textId="77777777" w:rsidR="009D4A5D" w:rsidRDefault="009D4A5D" w:rsidP="00741821">
            <w:pPr>
              <w:spacing w:line="276" w:lineRule="auto"/>
              <w:rPr>
                <w:rFonts w:ascii="Arial" w:hAnsi="Arial" w:cs="Arial"/>
                <w:sz w:val="20"/>
                <w:szCs w:val="20"/>
              </w:rPr>
            </w:pPr>
          </w:p>
          <w:p w14:paraId="387E8F1F" w14:textId="34FD8890" w:rsidR="00C64FEC" w:rsidRDefault="00C64FEC" w:rsidP="00741821">
            <w:pPr>
              <w:spacing w:line="276" w:lineRule="auto"/>
              <w:rPr>
                <w:rFonts w:ascii="Arial" w:hAnsi="Arial" w:cs="Arial"/>
                <w:sz w:val="20"/>
                <w:szCs w:val="20"/>
              </w:rPr>
            </w:pPr>
            <w:r w:rsidRPr="00C64FEC">
              <w:rPr>
                <w:rFonts w:ascii="Arial" w:hAnsi="Arial" w:cs="Arial"/>
                <w:sz w:val="20"/>
                <w:szCs w:val="20"/>
              </w:rPr>
              <w:t xml:space="preserve">It is the view of the </w:t>
            </w:r>
            <w:r w:rsidR="00F1410D">
              <w:rPr>
                <w:rFonts w:ascii="Arial" w:hAnsi="Arial" w:cs="Arial"/>
                <w:sz w:val="20"/>
                <w:szCs w:val="20"/>
              </w:rPr>
              <w:t xml:space="preserve">SWBGS </w:t>
            </w:r>
            <w:r w:rsidRPr="00C64FEC">
              <w:rPr>
                <w:rFonts w:ascii="Arial" w:hAnsi="Arial" w:cs="Arial"/>
                <w:sz w:val="20"/>
                <w:szCs w:val="20"/>
              </w:rPr>
              <w:t xml:space="preserve">Steering Group </w:t>
            </w:r>
            <w:r>
              <w:rPr>
                <w:rFonts w:ascii="Arial" w:hAnsi="Arial" w:cs="Arial"/>
                <w:sz w:val="20"/>
                <w:szCs w:val="20"/>
              </w:rPr>
              <w:t xml:space="preserve">and HBC’s Principal Ecologist </w:t>
            </w:r>
            <w:r w:rsidRPr="00C64FEC">
              <w:rPr>
                <w:rFonts w:ascii="Arial" w:hAnsi="Arial" w:cs="Arial"/>
                <w:sz w:val="20"/>
                <w:szCs w:val="20"/>
              </w:rPr>
              <w:t xml:space="preserve">that the extension of the car parking area, and the proposed amendments to the seating area and amplified events are not likely to result in impacts to the </w:t>
            </w:r>
            <w:r>
              <w:rPr>
                <w:rFonts w:ascii="Arial" w:hAnsi="Arial" w:cs="Arial"/>
                <w:sz w:val="20"/>
                <w:szCs w:val="20"/>
              </w:rPr>
              <w:t xml:space="preserve">remaining larger eastern </w:t>
            </w:r>
            <w:r w:rsidRPr="00C64FEC">
              <w:rPr>
                <w:rFonts w:ascii="Arial" w:hAnsi="Arial" w:cs="Arial"/>
                <w:sz w:val="20"/>
                <w:szCs w:val="20"/>
              </w:rPr>
              <w:t xml:space="preserve">portion of H59B. </w:t>
            </w:r>
          </w:p>
          <w:p w14:paraId="0303BA78" w14:textId="77777777" w:rsidR="00C64FEC" w:rsidRDefault="00C64FEC" w:rsidP="00741821">
            <w:pPr>
              <w:spacing w:line="276" w:lineRule="auto"/>
              <w:rPr>
                <w:rFonts w:ascii="Arial" w:hAnsi="Arial" w:cs="Arial"/>
                <w:sz w:val="20"/>
                <w:szCs w:val="20"/>
              </w:rPr>
            </w:pPr>
          </w:p>
          <w:p w14:paraId="3EF6EC55" w14:textId="281EE00C" w:rsidR="003201AA" w:rsidRPr="00935A24" w:rsidRDefault="00935A24" w:rsidP="00935A24">
            <w:pPr>
              <w:spacing w:after="160" w:line="276" w:lineRule="auto"/>
              <w:rPr>
                <w:rFonts w:ascii="Arial" w:hAnsi="Arial" w:cs="Arial"/>
                <w:sz w:val="20"/>
                <w:szCs w:val="20"/>
              </w:rPr>
            </w:pPr>
            <w:r>
              <w:rPr>
                <w:rFonts w:ascii="Arial" w:hAnsi="Arial" w:cs="Arial"/>
                <w:sz w:val="20"/>
                <w:szCs w:val="20"/>
              </w:rPr>
              <w:t>T</w:t>
            </w:r>
            <w:r w:rsidRPr="00935A24">
              <w:rPr>
                <w:rFonts w:ascii="Arial" w:hAnsi="Arial" w:cs="Arial"/>
                <w:sz w:val="20"/>
                <w:szCs w:val="20"/>
              </w:rPr>
              <w:t>he proposed development will not affect the status and distribution of key bird species and therefore the development will not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6DB6071" w14:textId="0E302740" w:rsidR="009D4A5D" w:rsidRPr="009D4A5D" w:rsidRDefault="009D4A5D" w:rsidP="009D4A5D">
            <w:pPr>
              <w:spacing w:after="160" w:line="276" w:lineRule="auto"/>
              <w:rPr>
                <w:rFonts w:ascii="Arial" w:eastAsiaTheme="minorHAnsi" w:hAnsi="Arial" w:cs="Arial"/>
                <w:sz w:val="20"/>
                <w:szCs w:val="20"/>
                <w:lang w:eastAsia="en-US"/>
              </w:rPr>
            </w:pPr>
            <w:r w:rsidRPr="009D4A5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511CF90" w14:textId="3B802939" w:rsidR="009D4A5D" w:rsidRPr="009D4A5D" w:rsidRDefault="009D4A5D" w:rsidP="009D4A5D">
            <w:pPr>
              <w:spacing w:after="160" w:line="276" w:lineRule="auto"/>
              <w:rPr>
                <w:rFonts w:ascii="Arial" w:eastAsiaTheme="minorHAnsi" w:hAnsi="Arial" w:cs="Arial"/>
                <w:sz w:val="20"/>
                <w:szCs w:val="20"/>
                <w:lang w:eastAsia="en-US"/>
              </w:rPr>
            </w:pPr>
            <w:r w:rsidRPr="009D4A5D">
              <w:rPr>
                <w:rFonts w:ascii="Arial" w:eastAsiaTheme="minorHAnsi" w:hAnsi="Arial" w:cs="Arial"/>
                <w:sz w:val="20"/>
                <w:szCs w:val="20"/>
                <w:lang w:eastAsia="en-US"/>
              </w:rPr>
              <w:t xml:space="preserve">This assessment concludes that the application </w:t>
            </w:r>
            <w:r>
              <w:rPr>
                <w:rFonts w:ascii="Arial" w:eastAsiaTheme="minorHAnsi" w:hAnsi="Arial" w:cs="Arial"/>
                <w:sz w:val="20"/>
                <w:szCs w:val="20"/>
                <w:lang w:eastAsia="en-US"/>
              </w:rPr>
              <w:t xml:space="preserve">could </w:t>
            </w:r>
            <w:r w:rsidRPr="009D4A5D">
              <w:rPr>
                <w:rFonts w:ascii="Arial" w:eastAsiaTheme="minorHAnsi" w:hAnsi="Arial" w:cs="Arial"/>
                <w:sz w:val="20"/>
                <w:szCs w:val="20"/>
                <w:lang w:eastAsia="en-US"/>
              </w:rPr>
              <w:t xml:space="preserve">have a likely significant effect on the above Solent European sites. </w:t>
            </w:r>
          </w:p>
          <w:p w14:paraId="27A18EFC" w14:textId="134018ED" w:rsidR="009D4A5D" w:rsidRDefault="009D4A5D" w:rsidP="009D4A5D">
            <w:pPr>
              <w:spacing w:after="160" w:line="276" w:lineRule="auto"/>
              <w:rPr>
                <w:rFonts w:ascii="Arial" w:hAnsi="Arial" w:cs="Arial"/>
                <w:sz w:val="20"/>
                <w:szCs w:val="20"/>
              </w:rPr>
            </w:pPr>
            <w:r w:rsidRPr="009D4A5D">
              <w:rPr>
                <w:rFonts w:ascii="Arial" w:eastAsiaTheme="minorHAnsi" w:hAnsi="Arial" w:cs="Arial"/>
                <w:sz w:val="20"/>
                <w:szCs w:val="20"/>
                <w:lang w:eastAsia="en-US"/>
              </w:rPr>
              <w:t xml:space="preserve">The authority has concluded that </w:t>
            </w:r>
            <w:r>
              <w:rPr>
                <w:rFonts w:ascii="Arial" w:eastAsiaTheme="minorHAnsi" w:hAnsi="Arial" w:cs="Arial"/>
                <w:sz w:val="20"/>
                <w:szCs w:val="20"/>
                <w:lang w:eastAsia="en-US"/>
              </w:rPr>
              <w:t xml:space="preserve">due to the review of site H59B by the </w:t>
            </w:r>
            <w:r w:rsidRPr="00C64FEC">
              <w:rPr>
                <w:rFonts w:ascii="Arial" w:hAnsi="Arial" w:cs="Arial"/>
                <w:sz w:val="20"/>
                <w:szCs w:val="20"/>
              </w:rPr>
              <w:t>Solent Waders &amp; Brent Goose Strategy Steering Group</w:t>
            </w:r>
            <w:r>
              <w:rPr>
                <w:rFonts w:ascii="Arial" w:hAnsi="Arial" w:cs="Arial"/>
                <w:sz w:val="20"/>
                <w:szCs w:val="20"/>
              </w:rPr>
              <w:t xml:space="preserve"> there would be no direct loss of habitat and any noise and disturbance from the intensification of use of the site would be unlikely to have any significant effect on the European sites. </w:t>
            </w:r>
          </w:p>
          <w:p w14:paraId="52744A6F" w14:textId="7EF7BCBD" w:rsidR="00BD6E38" w:rsidRPr="00B25729" w:rsidRDefault="009D4A5D" w:rsidP="002C0485">
            <w:pPr>
              <w:spacing w:line="276" w:lineRule="auto"/>
              <w:rPr>
                <w:rFonts w:ascii="Arial" w:hAnsi="Arial" w:cs="Arial"/>
              </w:rPr>
            </w:pPr>
            <w:r w:rsidRPr="009D4A5D">
              <w:rPr>
                <w:rFonts w:ascii="Arial" w:eastAsiaTheme="minorHAnsi" w:hAnsi="Arial" w:cs="Arial"/>
                <w:sz w:val="20"/>
                <w:szCs w:val="20"/>
                <w:lang w:eastAsia="en-US"/>
              </w:rPr>
              <w:t>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8224305">
    <w:abstractNumId w:val="6"/>
  </w:num>
  <w:num w:numId="2" w16cid:durableId="807629707">
    <w:abstractNumId w:val="3"/>
  </w:num>
  <w:num w:numId="3" w16cid:durableId="564339076">
    <w:abstractNumId w:val="1"/>
  </w:num>
  <w:num w:numId="4" w16cid:durableId="1429347995">
    <w:abstractNumId w:val="0"/>
  </w:num>
  <w:num w:numId="5" w16cid:durableId="320930145">
    <w:abstractNumId w:val="5"/>
  </w:num>
  <w:num w:numId="6" w16cid:durableId="392194341">
    <w:abstractNumId w:val="4"/>
  </w:num>
  <w:num w:numId="7" w16cid:durableId="24987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56715"/>
    <w:rsid w:val="00062512"/>
    <w:rsid w:val="00081F8C"/>
    <w:rsid w:val="00087B06"/>
    <w:rsid w:val="00096423"/>
    <w:rsid w:val="000B45AE"/>
    <w:rsid w:val="001071FC"/>
    <w:rsid w:val="0011421F"/>
    <w:rsid w:val="00114678"/>
    <w:rsid w:val="001419F6"/>
    <w:rsid w:val="00141C02"/>
    <w:rsid w:val="00160247"/>
    <w:rsid w:val="0016538A"/>
    <w:rsid w:val="001758E5"/>
    <w:rsid w:val="00175D62"/>
    <w:rsid w:val="001A2CB6"/>
    <w:rsid w:val="001A371F"/>
    <w:rsid w:val="001C09D8"/>
    <w:rsid w:val="001D09E3"/>
    <w:rsid w:val="001D73F7"/>
    <w:rsid w:val="001F574C"/>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B6B16"/>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24640"/>
    <w:rsid w:val="00935A24"/>
    <w:rsid w:val="00944107"/>
    <w:rsid w:val="00960C52"/>
    <w:rsid w:val="00961A42"/>
    <w:rsid w:val="009A3435"/>
    <w:rsid w:val="009A49CD"/>
    <w:rsid w:val="009C47F8"/>
    <w:rsid w:val="009D4A5D"/>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55F56"/>
    <w:rsid w:val="00B67AB8"/>
    <w:rsid w:val="00B77F00"/>
    <w:rsid w:val="00BD31D1"/>
    <w:rsid w:val="00BD5311"/>
    <w:rsid w:val="00BD6E38"/>
    <w:rsid w:val="00BE760D"/>
    <w:rsid w:val="00C1045F"/>
    <w:rsid w:val="00C11081"/>
    <w:rsid w:val="00C33A96"/>
    <w:rsid w:val="00C34120"/>
    <w:rsid w:val="00C35324"/>
    <w:rsid w:val="00C414A3"/>
    <w:rsid w:val="00C45B36"/>
    <w:rsid w:val="00C50C9E"/>
    <w:rsid w:val="00C53D8C"/>
    <w:rsid w:val="00C64FEC"/>
    <w:rsid w:val="00C6619F"/>
    <w:rsid w:val="00C73EDB"/>
    <w:rsid w:val="00C77ADB"/>
    <w:rsid w:val="00C82D6F"/>
    <w:rsid w:val="00C96F16"/>
    <w:rsid w:val="00CA6898"/>
    <w:rsid w:val="00CB6D0B"/>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967F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1410D"/>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600698">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208676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1227</Words>
  <Characters>6691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2023-11-01T17:16:00Z</dcterms:created>
  <dcterms:modified xsi:type="dcterms:W3CDTF">2023-11-01T17:16:00Z</dcterms:modified>
</cp:coreProperties>
</file>