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C407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PLANNING (LISTED BUILDINGS AND CONSERVATION AREAS) ACT 1990</w:t>
      </w:r>
    </w:p>
    <w:p w14:paraId="0E2C23AD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4E616350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092BC823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6FA9928C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5767E8AA" w14:textId="67FB6540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RECOMMENDED CONDITIONS</w:t>
      </w:r>
    </w:p>
    <w:p w14:paraId="48559980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  <w:r w:rsidRPr="00382407">
        <w:rPr>
          <w:b/>
          <w:bCs/>
          <w:sz w:val="40"/>
          <w:szCs w:val="40"/>
        </w:rPr>
        <w:t>HAVANT BOROUGH COUNCIL</w:t>
      </w:r>
    </w:p>
    <w:p w14:paraId="16EE91E1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595F1810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302B07EA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7DDB5746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FLAT 7, ROYAL APARTMENTS, 31 SEA FRONT, HAYLING ISLAND</w:t>
      </w:r>
    </w:p>
    <w:p w14:paraId="62B00C44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16D38604" w14:textId="77777777" w:rsidR="00127929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  <w:r w:rsidRPr="00382407">
        <w:rPr>
          <w:b/>
          <w:bCs/>
          <w:sz w:val="40"/>
          <w:szCs w:val="40"/>
        </w:rPr>
        <w:t>Local Planning Authority Reference:</w:t>
      </w:r>
      <w:r>
        <w:rPr>
          <w:b/>
          <w:bCs/>
          <w:sz w:val="40"/>
          <w:szCs w:val="40"/>
        </w:rPr>
        <w:t xml:space="preserve"> APP/23/00114</w:t>
      </w:r>
    </w:p>
    <w:p w14:paraId="4BC8FDDA" w14:textId="77777777" w:rsidR="00127929" w:rsidRPr="00382407" w:rsidRDefault="00127929" w:rsidP="00127929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b/>
          <w:bCs/>
          <w:sz w:val="40"/>
          <w:szCs w:val="40"/>
        </w:rPr>
      </w:pPr>
    </w:p>
    <w:p w14:paraId="78BF6916" w14:textId="77777777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  <w:r w:rsidRPr="00382407">
        <w:rPr>
          <w:b/>
          <w:bCs/>
          <w:sz w:val="40"/>
          <w:szCs w:val="40"/>
        </w:rPr>
        <w:t xml:space="preserve">Planning Inspectorate Reference: </w:t>
      </w:r>
    </w:p>
    <w:p w14:paraId="622F697A" w14:textId="32684143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  <w:r w:rsidRPr="009A6FF6">
        <w:rPr>
          <w:b/>
          <w:bCs/>
          <w:sz w:val="40"/>
          <w:szCs w:val="40"/>
        </w:rPr>
        <w:t>APP/X1735/</w:t>
      </w:r>
      <w:r>
        <w:rPr>
          <w:b/>
          <w:bCs/>
          <w:sz w:val="40"/>
          <w:szCs w:val="40"/>
        </w:rPr>
        <w:t>Y/23/3321346</w:t>
      </w:r>
    </w:p>
    <w:p w14:paraId="649C683A" w14:textId="5F575E72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35CF3267" w14:textId="68CD5DFA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299B2161" w14:textId="3F5C4CBF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52F9124D" w14:textId="384008C9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0B9DE7AE" w14:textId="43CDBDD3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46F829A9" w14:textId="39630259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265DF4E3" w14:textId="7D887929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779D0BC8" w14:textId="5ED9FB74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6B907E75" w14:textId="21504F3C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20FC66AC" w14:textId="0DFB9EF7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090E3257" w14:textId="00ADE776" w:rsidR="00127929" w:rsidRDefault="00127929" w:rsidP="00127929">
      <w:pPr>
        <w:pStyle w:val="Normal0"/>
        <w:jc w:val="center"/>
        <w:rPr>
          <w:b/>
          <w:bCs/>
          <w:sz w:val="40"/>
          <w:szCs w:val="40"/>
        </w:rPr>
      </w:pPr>
    </w:p>
    <w:p w14:paraId="38E7C387" w14:textId="2D24CCE8" w:rsidR="00127929" w:rsidRPr="00127929" w:rsidRDefault="00127929" w:rsidP="00127929">
      <w:pPr>
        <w:pStyle w:val="Normal0"/>
        <w:jc w:val="center"/>
        <w:rPr>
          <w:b/>
          <w:bCs/>
          <w:sz w:val="28"/>
          <w:szCs w:val="28"/>
        </w:rPr>
      </w:pPr>
      <w:r w:rsidRPr="00127929">
        <w:rPr>
          <w:b/>
          <w:bCs/>
          <w:sz w:val="28"/>
          <w:szCs w:val="28"/>
        </w:rPr>
        <w:lastRenderedPageBreak/>
        <w:t>Recommended Conditions</w:t>
      </w:r>
    </w:p>
    <w:p w14:paraId="4BDBAACA" w14:textId="018CDC0E" w:rsidR="009570AC" w:rsidRDefault="009570AC"/>
    <w:p w14:paraId="6C45527F" w14:textId="77777777" w:rsidR="00127929" w:rsidRPr="00127929" w:rsidRDefault="00127929" w:rsidP="00127929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27929">
        <w:rPr>
          <w:rFonts w:ascii="Arial" w:hAnsi="Arial" w:cs="Arial"/>
          <w:color w:val="000000"/>
        </w:rPr>
        <w:t>The works to which this Listed Building Consent relate must be begun within a period of 3 years beginning with the date on which this consent is granted.</w:t>
      </w:r>
    </w:p>
    <w:p w14:paraId="3A7AB4BE" w14:textId="7D96009E" w:rsidR="00127929" w:rsidRDefault="00127929" w:rsidP="0012792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  <w:color w:val="000000"/>
        </w:rPr>
      </w:pPr>
      <w:r w:rsidRPr="00127929">
        <w:rPr>
          <w:rFonts w:ascii="Arial" w:hAnsi="Arial" w:cs="Arial"/>
          <w:b/>
          <w:bCs/>
          <w:color w:val="000000"/>
        </w:rPr>
        <w:t>Reason:</w:t>
      </w:r>
      <w:r w:rsidRPr="00127929">
        <w:rPr>
          <w:rFonts w:ascii="Arial" w:hAnsi="Arial" w:cs="Arial"/>
          <w:color w:val="000000"/>
        </w:rPr>
        <w:t xml:space="preserve"> To comply with Section 51 of the Planning and Compulsory Purchase Act 2004.</w:t>
      </w:r>
    </w:p>
    <w:p w14:paraId="7EA2ADAC" w14:textId="41ED9E7D" w:rsidR="00127929" w:rsidRDefault="00127929" w:rsidP="0012792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hAnsi="Arial" w:cs="Arial"/>
        </w:rPr>
      </w:pPr>
    </w:p>
    <w:p w14:paraId="0C21CF46" w14:textId="356DFFDC" w:rsidR="00127929" w:rsidRPr="00127929" w:rsidRDefault="00127929" w:rsidP="00127929">
      <w:pPr>
        <w:pStyle w:val="ListParagraph"/>
        <w:numPr>
          <w:ilvl w:val="0"/>
          <w:numId w:val="2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27929">
        <w:rPr>
          <w:rFonts w:ascii="Arial" w:hAnsi="Arial" w:cs="Arial"/>
        </w:rPr>
        <w:t xml:space="preserve">No work shall commence </w:t>
      </w:r>
      <w:r>
        <w:rPr>
          <w:rFonts w:ascii="Arial" w:hAnsi="Arial" w:cs="Arial"/>
        </w:rPr>
        <w:t xml:space="preserve">unless and </w:t>
      </w:r>
      <w:r w:rsidRPr="00127929">
        <w:rPr>
          <w:rFonts w:ascii="Arial" w:hAnsi="Arial" w:cs="Arial"/>
        </w:rPr>
        <w:t>until full scale or 1:5</w:t>
      </w:r>
      <w:r>
        <w:rPr>
          <w:rFonts w:ascii="Arial" w:hAnsi="Arial" w:cs="Arial"/>
        </w:rPr>
        <w:t xml:space="preserve"> scale</w:t>
      </w:r>
      <w:r w:rsidRPr="00127929">
        <w:rPr>
          <w:rFonts w:ascii="Arial" w:hAnsi="Arial" w:cs="Arial"/>
        </w:rPr>
        <w:t xml:space="preserve"> details of all new windows</w:t>
      </w:r>
      <w:r>
        <w:rPr>
          <w:rFonts w:ascii="Arial" w:hAnsi="Arial" w:cs="Arial"/>
        </w:rPr>
        <w:t xml:space="preserve"> including sections and material/finish details</w:t>
      </w:r>
      <w:r w:rsidRPr="00127929">
        <w:rPr>
          <w:rFonts w:ascii="Arial" w:hAnsi="Arial" w:cs="Arial"/>
        </w:rPr>
        <w:t xml:space="preserve"> have been submitted to and approved in writing by the local planning authority</w:t>
      </w:r>
      <w:r>
        <w:rPr>
          <w:rFonts w:ascii="Arial" w:hAnsi="Arial" w:cs="Arial"/>
        </w:rPr>
        <w:t>. T</w:t>
      </w:r>
      <w:r w:rsidRPr="00127929">
        <w:rPr>
          <w:rFonts w:ascii="Arial" w:hAnsi="Arial" w:cs="Arial"/>
        </w:rPr>
        <w:t xml:space="preserve">hereafter </w:t>
      </w:r>
      <w:r>
        <w:rPr>
          <w:rFonts w:ascii="Arial" w:hAnsi="Arial" w:cs="Arial"/>
        </w:rPr>
        <w:t xml:space="preserve">the works shall be </w:t>
      </w:r>
      <w:r w:rsidRPr="00127929">
        <w:rPr>
          <w:rFonts w:ascii="Arial" w:hAnsi="Arial" w:cs="Arial"/>
        </w:rPr>
        <w:t xml:space="preserve">carried out in full accordance with such approval. Only the materials so approved shall be used, in accordance with any terms of such approval. </w:t>
      </w:r>
    </w:p>
    <w:p w14:paraId="53E5F6C1" w14:textId="0A7EAD0A" w:rsidR="00127929" w:rsidRPr="00127929" w:rsidRDefault="00127929" w:rsidP="00127929">
      <w:pPr>
        <w:pStyle w:val="ListParagraph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27929">
        <w:rPr>
          <w:rFonts w:ascii="Arial" w:hAnsi="Arial" w:cs="Arial"/>
          <w:b/>
          <w:bCs/>
        </w:rPr>
        <w:t>Reason:</w:t>
      </w:r>
      <w:r w:rsidRPr="00127929">
        <w:rPr>
          <w:rFonts w:ascii="Arial" w:hAnsi="Arial" w:cs="Arial"/>
        </w:rPr>
        <w:t xml:space="preserve"> To ensure the appearance of the development is satisfactory and </w:t>
      </w:r>
      <w:proofErr w:type="gramStart"/>
      <w:r w:rsidRPr="00127929">
        <w:rPr>
          <w:rFonts w:ascii="Arial" w:hAnsi="Arial" w:cs="Arial"/>
        </w:rPr>
        <w:t>in order to</w:t>
      </w:r>
      <w:proofErr w:type="gramEnd"/>
      <w:r w:rsidRPr="00127929">
        <w:rPr>
          <w:rFonts w:ascii="Arial" w:hAnsi="Arial" w:cs="Arial"/>
        </w:rPr>
        <w:t xml:space="preserve"> safeguard the building's special architectural and historic interest and having due regard to policies CS11 and CS16 of the Havant Borough Local Plan (Core Strategy) 2011, policy DM20 of the </w:t>
      </w:r>
      <w:r>
        <w:rPr>
          <w:rFonts w:ascii="Arial" w:hAnsi="Arial" w:cs="Arial"/>
        </w:rPr>
        <w:t>Havant Borough Local Plan (</w:t>
      </w:r>
      <w:r w:rsidRPr="00127929">
        <w:rPr>
          <w:rFonts w:ascii="Arial" w:hAnsi="Arial" w:cs="Arial"/>
        </w:rPr>
        <w:t>Allocations</w:t>
      </w:r>
      <w:r>
        <w:rPr>
          <w:rFonts w:ascii="Arial" w:hAnsi="Arial" w:cs="Arial"/>
        </w:rPr>
        <w:t>)</w:t>
      </w:r>
      <w:r w:rsidRPr="00127929">
        <w:rPr>
          <w:rFonts w:ascii="Arial" w:hAnsi="Arial" w:cs="Arial"/>
        </w:rPr>
        <w:t xml:space="preserve"> 2014 and the National Planning Policy Framework.</w:t>
      </w:r>
    </w:p>
    <w:p w14:paraId="1074B85D" w14:textId="77777777" w:rsidR="00127929" w:rsidRPr="00127929" w:rsidRDefault="00127929" w:rsidP="001279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3E2BF29" w14:textId="5535C2C1" w:rsidR="00127929" w:rsidRDefault="00127929" w:rsidP="00127929"/>
    <w:sectPr w:rsidR="001279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D0341"/>
    <w:multiLevelType w:val="hybridMultilevel"/>
    <w:tmpl w:val="7A6AD9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144C9"/>
    <w:multiLevelType w:val="hybridMultilevel"/>
    <w:tmpl w:val="D5DE48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510197">
    <w:abstractNumId w:val="0"/>
  </w:num>
  <w:num w:numId="2" w16cid:durableId="1067416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29"/>
    <w:rsid w:val="00127929"/>
    <w:rsid w:val="0095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1B5E2"/>
  <w15:chartTrackingRefBased/>
  <w15:docId w15:val="{2AECDE1C-3790-4F44-AB1D-7A5451B7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12792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27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4CA02-12D9-491B-B962-D942C0A06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Eaves, David</dc:creator>
  <cp:keywords/>
  <dc:description/>
  <cp:lastModifiedBy>Eaves, David</cp:lastModifiedBy>
  <cp:revision>1</cp:revision>
  <dcterms:created xsi:type="dcterms:W3CDTF">2023-11-24T10:39:00Z</dcterms:created>
  <dcterms:modified xsi:type="dcterms:W3CDTF">2023-11-24T10:49:00Z</dcterms:modified>
</cp:coreProperties>
</file>