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40991" w14:textId="54DC6811" w:rsidR="008D4A69" w:rsidRDefault="000D54BE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0D54BE">
        <w:rPr>
          <w:rFonts w:ascii="Arial" w:eastAsia="ArialMT" w:hAnsi="Arial" w:cs="Arial"/>
          <w:b/>
          <w:bCs/>
          <w:color w:val="000000"/>
        </w:rPr>
        <w:t>APP/</w:t>
      </w:r>
      <w:r w:rsidR="001C68CC">
        <w:rPr>
          <w:rFonts w:ascii="Arial" w:eastAsia="ArialMT" w:hAnsi="Arial" w:cs="Arial"/>
          <w:b/>
          <w:bCs/>
          <w:color w:val="000000"/>
        </w:rPr>
        <w:t>23/00187</w:t>
      </w:r>
      <w:r w:rsidRPr="000D54BE">
        <w:rPr>
          <w:rFonts w:ascii="Arial" w:eastAsia="ArialMT" w:hAnsi="Arial" w:cs="Arial"/>
          <w:b/>
          <w:bCs/>
          <w:color w:val="000000"/>
        </w:rPr>
        <w:t xml:space="preserve"> </w:t>
      </w:r>
      <w:r w:rsidR="001C68CC" w:rsidRPr="001C68CC">
        <w:rPr>
          <w:rFonts w:ascii="Arial" w:eastAsia="ArialMT" w:hAnsi="Arial" w:cs="Arial"/>
          <w:b/>
          <w:bCs/>
          <w:color w:val="000000"/>
        </w:rPr>
        <w:t>Unit 1, Victoria Road and 234 London Road, Waterlooville</w:t>
      </w:r>
    </w:p>
    <w:p w14:paraId="1B1DE129" w14:textId="77777777" w:rsidR="000D54BE" w:rsidRPr="001559CD" w:rsidRDefault="000D54BE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B3B524" w14:textId="792DA76B" w:rsidR="00EE717F" w:rsidRDefault="001C68CC" w:rsidP="001C68CC">
      <w:pPr>
        <w:spacing w:after="0" w:line="240" w:lineRule="auto"/>
        <w:rPr>
          <w:rFonts w:ascii="Arial" w:hAnsi="Arial" w:cs="Arial"/>
        </w:rPr>
      </w:pPr>
      <w:r w:rsidRPr="001C68CC">
        <w:rPr>
          <w:rFonts w:ascii="Arial" w:hAnsi="Arial" w:cs="Arial"/>
        </w:rPr>
        <w:t>Outline application with all matters reserved for construction of 13No. one</w:t>
      </w:r>
      <w:r>
        <w:rPr>
          <w:rFonts w:ascii="Arial" w:hAnsi="Arial" w:cs="Arial"/>
        </w:rPr>
        <w:t xml:space="preserve"> </w:t>
      </w:r>
      <w:r w:rsidRPr="001C68CC">
        <w:rPr>
          <w:rFonts w:ascii="Arial" w:hAnsi="Arial" w:cs="Arial"/>
        </w:rPr>
        <w:t xml:space="preserve">bedroom and 16No. </w:t>
      </w:r>
      <w:proofErr w:type="gramStart"/>
      <w:r w:rsidRPr="001C68CC">
        <w:rPr>
          <w:rFonts w:ascii="Arial" w:hAnsi="Arial" w:cs="Arial"/>
        </w:rPr>
        <w:t>two bedroom</w:t>
      </w:r>
      <w:proofErr w:type="gramEnd"/>
      <w:r w:rsidRPr="001C68CC">
        <w:rPr>
          <w:rFonts w:ascii="Arial" w:hAnsi="Arial" w:cs="Arial"/>
        </w:rPr>
        <w:t xml:space="preserve"> apartments (total 29) with refuse and cycle storage, car parking and</w:t>
      </w:r>
      <w:r>
        <w:rPr>
          <w:rFonts w:ascii="Arial" w:hAnsi="Arial" w:cs="Arial"/>
        </w:rPr>
        <w:t xml:space="preserve"> </w:t>
      </w:r>
      <w:r w:rsidRPr="001C68CC">
        <w:rPr>
          <w:rFonts w:ascii="Arial" w:hAnsi="Arial" w:cs="Arial"/>
        </w:rPr>
        <w:t>soft and hard landscaping, following demolition of existing 3 bedroom bungalow and commercial property</w:t>
      </w:r>
    </w:p>
    <w:p w14:paraId="677C9AAC" w14:textId="77777777" w:rsidR="001C68CC" w:rsidRPr="00EE717F" w:rsidRDefault="001C68CC" w:rsidP="001C68CC">
      <w:pPr>
        <w:spacing w:after="0" w:line="240" w:lineRule="auto"/>
        <w:rPr>
          <w:rFonts w:ascii="Arial" w:eastAsia="ArialMT" w:hAnsi="Arial" w:cs="Arial"/>
          <w:color w:val="000000"/>
        </w:rPr>
      </w:pPr>
    </w:p>
    <w:p w14:paraId="068097ED" w14:textId="32469A6B" w:rsidR="008C6592" w:rsidRPr="001559CD" w:rsidRDefault="008C6592" w:rsidP="008C6592">
      <w:pPr>
        <w:rPr>
          <w:rFonts w:ascii="Arial" w:hAnsi="Arial" w:cs="Arial"/>
          <w:b/>
        </w:rPr>
      </w:pPr>
      <w:r w:rsidRPr="001559CD">
        <w:rPr>
          <w:rFonts w:ascii="Arial" w:hAnsi="Arial" w:cs="Arial"/>
          <w:b/>
        </w:rPr>
        <w:t xml:space="preserve">Comments - HBC </w:t>
      </w:r>
      <w:r w:rsidR="002E4D12">
        <w:rPr>
          <w:rFonts w:ascii="Arial" w:hAnsi="Arial" w:cs="Arial"/>
          <w:b/>
        </w:rPr>
        <w:t xml:space="preserve">Senior Developer Contributions Officer </w:t>
      </w:r>
      <w:r w:rsidRPr="001559CD">
        <w:rPr>
          <w:rFonts w:ascii="Arial" w:hAnsi="Arial" w:cs="Arial"/>
          <w:b/>
        </w:rPr>
        <w:t xml:space="preserve"> </w:t>
      </w:r>
    </w:p>
    <w:p w14:paraId="491C42D3" w14:textId="77777777" w:rsidR="008F7B78" w:rsidRPr="008F39B7" w:rsidRDefault="008F7B78" w:rsidP="008F7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C3C617B" w14:textId="77777777" w:rsidR="008F7B78" w:rsidRPr="008F39B7" w:rsidRDefault="008F7B78" w:rsidP="008F7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1E27794" w14:textId="77777777" w:rsidR="001C68CC" w:rsidRPr="001C68CC" w:rsidRDefault="001C68CC" w:rsidP="001C68CC">
      <w:pPr>
        <w:rPr>
          <w:rFonts w:ascii="Arial" w:hAnsi="Arial" w:cs="Arial"/>
        </w:rPr>
      </w:pPr>
      <w:r w:rsidRPr="001C68CC">
        <w:rPr>
          <w:rFonts w:ascii="Arial" w:hAnsi="Arial" w:cs="Arial"/>
        </w:rPr>
        <w:t>This application is not CIL liable, but any subsequent full or reserved matters application would be.</w:t>
      </w:r>
    </w:p>
    <w:p w14:paraId="3BE8F024" w14:textId="77777777" w:rsidR="001C68CC" w:rsidRPr="001C68CC" w:rsidRDefault="001C68CC" w:rsidP="001C68CC">
      <w:pPr>
        <w:rPr>
          <w:rFonts w:ascii="Arial" w:hAnsi="Arial" w:cs="Arial"/>
        </w:rPr>
      </w:pPr>
      <w:r w:rsidRPr="001C68CC">
        <w:rPr>
          <w:rFonts w:ascii="Arial" w:hAnsi="Arial" w:cs="Arial"/>
        </w:rPr>
        <w:t xml:space="preserve">The CIL rate is set out in our Charging Schedule: </w:t>
      </w:r>
      <w:hyperlink r:id="rId7" w:history="1">
        <w:r w:rsidRPr="001C68CC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14:paraId="72516F37" w14:textId="77777777" w:rsidR="001C68CC" w:rsidRPr="001C68CC" w:rsidRDefault="001C68CC" w:rsidP="001C68CC">
      <w:pPr>
        <w:rPr>
          <w:rFonts w:ascii="Arial" w:hAnsi="Arial" w:cs="Arial"/>
        </w:rPr>
      </w:pPr>
      <w:r w:rsidRPr="001C68CC">
        <w:rPr>
          <w:rFonts w:ascii="Arial" w:hAnsi="Arial" w:cs="Arial"/>
        </w:rPr>
        <w:t xml:space="preserve">The amounts in the Charging Schedule are indexed according to the year in which the CIL liable permission is issued. </w:t>
      </w:r>
    </w:p>
    <w:p w14:paraId="39247E87" w14:textId="77777777" w:rsidR="001C68CC" w:rsidRPr="001C68CC" w:rsidRDefault="001C68CC" w:rsidP="001C68CC">
      <w:pPr>
        <w:rPr>
          <w:rFonts w:ascii="Arial" w:hAnsi="Arial" w:cs="Arial"/>
        </w:rPr>
      </w:pPr>
      <w:r w:rsidRPr="001C68CC">
        <w:rPr>
          <w:rFonts w:ascii="Arial" w:hAnsi="Arial" w:cs="Arial"/>
        </w:rPr>
        <w:t>The subsequent application would need to be accompanied by:</w:t>
      </w:r>
    </w:p>
    <w:p w14:paraId="4816CA19" w14:textId="77777777" w:rsidR="001C68CC" w:rsidRPr="001C68CC" w:rsidRDefault="001C68CC" w:rsidP="00265B7C">
      <w:pPr>
        <w:numPr>
          <w:ilvl w:val="0"/>
          <w:numId w:val="5"/>
        </w:numPr>
        <w:spacing w:after="100" w:afterAutospacing="1"/>
        <w:ind w:left="357" w:hanging="357"/>
        <w:rPr>
          <w:rFonts w:ascii="Arial" w:hAnsi="Arial" w:cs="Arial"/>
        </w:rPr>
      </w:pPr>
      <w:r w:rsidRPr="001C68CC">
        <w:rPr>
          <w:rFonts w:ascii="Arial" w:hAnsi="Arial" w:cs="Arial"/>
        </w:rPr>
        <w:t>CIL Form 1: CIL Additional Information</w:t>
      </w:r>
    </w:p>
    <w:p w14:paraId="2D53FEBE" w14:textId="77777777" w:rsidR="001C68CC" w:rsidRPr="001C68CC" w:rsidRDefault="001C68CC" w:rsidP="00265B7C">
      <w:pPr>
        <w:numPr>
          <w:ilvl w:val="0"/>
          <w:numId w:val="5"/>
        </w:numPr>
        <w:spacing w:after="100" w:afterAutospacing="1"/>
        <w:ind w:left="357" w:hanging="357"/>
        <w:rPr>
          <w:rFonts w:ascii="Arial" w:hAnsi="Arial" w:cs="Arial"/>
        </w:rPr>
      </w:pPr>
      <w:r w:rsidRPr="001C68CC">
        <w:rPr>
          <w:rFonts w:ascii="Arial" w:hAnsi="Arial" w:cs="Arial"/>
        </w:rPr>
        <w:t xml:space="preserve">CIL Form 2: Assumption of Liability </w:t>
      </w:r>
    </w:p>
    <w:p w14:paraId="0A609AD0" w14:textId="65F87BAD" w:rsidR="001C68CC" w:rsidRPr="001C68CC" w:rsidRDefault="001C68CC" w:rsidP="00265B7C">
      <w:pPr>
        <w:numPr>
          <w:ilvl w:val="0"/>
          <w:numId w:val="5"/>
        </w:numPr>
        <w:spacing w:after="100" w:afterAutospacing="1"/>
        <w:ind w:left="357" w:hanging="357"/>
        <w:rPr>
          <w:rFonts w:ascii="Arial" w:hAnsi="Arial" w:cs="Arial"/>
          <w:u w:val="single"/>
        </w:rPr>
      </w:pPr>
      <w:r w:rsidRPr="001C68CC">
        <w:rPr>
          <w:rFonts w:ascii="Arial" w:hAnsi="Arial" w:cs="Arial"/>
        </w:rPr>
        <w:t>Form 10: Charitable and/or Social Housing Relief Claim Form</w:t>
      </w:r>
      <w:r w:rsidR="00B05D2B">
        <w:rPr>
          <w:rFonts w:ascii="Arial" w:hAnsi="Arial" w:cs="Arial"/>
        </w:rPr>
        <w:t xml:space="preserve"> (this can be submitted </w:t>
      </w:r>
      <w:proofErr w:type="gramStart"/>
      <w:r w:rsidR="00B05D2B">
        <w:rPr>
          <w:rFonts w:ascii="Arial" w:hAnsi="Arial" w:cs="Arial"/>
        </w:rPr>
        <w:t>subsequent to</w:t>
      </w:r>
      <w:proofErr w:type="gramEnd"/>
      <w:r w:rsidR="00B05D2B">
        <w:rPr>
          <w:rFonts w:ascii="Arial" w:hAnsi="Arial" w:cs="Arial"/>
        </w:rPr>
        <w:t xml:space="preserve"> an application but once permission is granted must be submitted prior to commencement)</w:t>
      </w:r>
    </w:p>
    <w:p w14:paraId="371FE498" w14:textId="77777777" w:rsidR="001C68CC" w:rsidRPr="001C68CC" w:rsidRDefault="001C68CC" w:rsidP="001C68CC">
      <w:pPr>
        <w:rPr>
          <w:rFonts w:ascii="Arial" w:hAnsi="Arial" w:cs="Arial"/>
        </w:rPr>
      </w:pPr>
      <w:r w:rsidRPr="001C68CC">
        <w:rPr>
          <w:rFonts w:ascii="Arial" w:hAnsi="Arial" w:cs="Arial"/>
        </w:rPr>
        <w:t>Further information on CIL including relief in respect of affordable housing can be found on the Planning Portal.</w:t>
      </w:r>
    </w:p>
    <w:p w14:paraId="31640531" w14:textId="77777777" w:rsidR="001C68CC" w:rsidRPr="001C68CC" w:rsidRDefault="001C68CC" w:rsidP="001C68CC">
      <w:pPr>
        <w:rPr>
          <w:rFonts w:ascii="Arial" w:hAnsi="Arial" w:cs="Arial"/>
        </w:rPr>
      </w:pPr>
      <w:r w:rsidRPr="001C68CC">
        <w:rPr>
          <w:rFonts w:ascii="Arial" w:hAnsi="Arial" w:cs="Arial"/>
        </w:rPr>
        <w:t xml:space="preserve">Please note the current CIL Charging Schedule will be reviewed alongside the new Local Plan. </w:t>
      </w:r>
    </w:p>
    <w:p w14:paraId="26944938" w14:textId="1AA3114A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S106</w:t>
      </w:r>
    </w:p>
    <w:p w14:paraId="31E9A1A2" w14:textId="77777777" w:rsidR="00184058" w:rsidRPr="00B81B00" w:rsidRDefault="00184058" w:rsidP="00184058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</w:t>
      </w:r>
      <w:r w:rsidRPr="00AE37F0">
        <w:rPr>
          <w:rFonts w:ascii="Arial" w:hAnsi="Arial" w:cs="Arial"/>
        </w:rPr>
        <w:t>ubject to statutory consultee responses we would expect the S106 to include (amongst any other site</w:t>
      </w:r>
      <w:r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6AEA8663" w14:textId="77777777" w:rsidR="00184058" w:rsidRPr="00B81B00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42326931" w14:textId="77777777" w:rsidR="00184058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2FA65ED" w14:textId="77777777" w:rsidR="00184058" w:rsidRPr="00B5683D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10F7BFBB" w14:textId="7E25ACEA" w:rsidR="003965FE" w:rsidRPr="003965FE" w:rsidRDefault="00184058" w:rsidP="003965F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965FE">
        <w:rPr>
          <w:rFonts w:ascii="Arial" w:hAnsi="Arial" w:cs="Arial"/>
        </w:rPr>
        <w:t xml:space="preserve">Management Company and Management Plan </w:t>
      </w:r>
      <w:r w:rsidR="003965FE">
        <w:rPr>
          <w:rFonts w:ascii="Arial" w:hAnsi="Arial" w:cs="Arial"/>
        </w:rPr>
        <w:t>(</w:t>
      </w:r>
      <w:r w:rsidR="003965FE" w:rsidRPr="003965FE">
        <w:rPr>
          <w:rFonts w:ascii="Arial" w:hAnsi="Arial" w:cs="Arial"/>
        </w:rPr>
        <w:t>will need to include SUDS if they are to remain unadopted)</w:t>
      </w:r>
    </w:p>
    <w:p w14:paraId="56D20955" w14:textId="77777777" w:rsidR="00184058" w:rsidRPr="003965FE" w:rsidRDefault="00184058" w:rsidP="003965F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965FE">
        <w:rPr>
          <w:rFonts w:ascii="Arial" w:hAnsi="Arial" w:cs="Arial"/>
        </w:rPr>
        <w:t xml:space="preserve">Solent Recreation Mitigation Strategy (see further </w:t>
      </w:r>
      <w:proofErr w:type="gramStart"/>
      <w:r w:rsidRPr="003965FE">
        <w:rPr>
          <w:rFonts w:ascii="Arial" w:hAnsi="Arial" w:cs="Arial"/>
        </w:rPr>
        <w:t>information)*</w:t>
      </w:r>
      <w:proofErr w:type="gramEnd"/>
      <w:r w:rsidRPr="003965FE">
        <w:rPr>
          <w:rFonts w:ascii="Arial" w:hAnsi="Arial" w:cs="Arial"/>
        </w:rPr>
        <w:t xml:space="preserve">* </w:t>
      </w:r>
    </w:p>
    <w:p w14:paraId="52BCF63E" w14:textId="264BFAD5" w:rsidR="00184058" w:rsidRPr="00265B7C" w:rsidRDefault="00184058" w:rsidP="00265B7C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color w:val="auto"/>
          <w:u w:val="none"/>
        </w:rPr>
      </w:pPr>
      <w:r w:rsidRPr="00265B7C">
        <w:rPr>
          <w:rFonts w:ascii="Arial" w:hAnsi="Arial" w:cs="Arial"/>
        </w:rPr>
        <w:t>Nutrient Neutrality</w:t>
      </w:r>
      <w:r w:rsidR="00924448" w:rsidRPr="00265B7C">
        <w:rPr>
          <w:rFonts w:ascii="Arial" w:hAnsi="Arial" w:cs="Arial"/>
        </w:rPr>
        <w:t xml:space="preserve"> - </w:t>
      </w:r>
      <w:r w:rsidR="00265B7C" w:rsidRPr="00265B7C">
        <w:rPr>
          <w:rFonts w:ascii="Arial" w:hAnsi="Arial" w:cs="Arial"/>
        </w:rPr>
        <w:t xml:space="preserve">See the Council’s Position Statement on Nutrient Neutrality </w:t>
      </w:r>
      <w:hyperlink r:id="rId8" w:history="1">
        <w:r w:rsidR="00265B7C" w:rsidRPr="00265B7C">
          <w:rPr>
            <w:rStyle w:val="Hyperlink"/>
            <w:rFonts w:ascii="Arial" w:hAnsi="Arial" w:cs="Arial"/>
          </w:rPr>
          <w:t>http://www.havant.gov.uk/nitrogen</w:t>
        </w:r>
      </w:hyperlink>
      <w:r w:rsidR="00265B7C" w:rsidRPr="00265B7C">
        <w:rPr>
          <w:rFonts w:ascii="Arial" w:hAnsi="Arial" w:cs="Arial"/>
        </w:rPr>
        <w:t xml:space="preserve"> </w:t>
      </w:r>
      <w:r w:rsidR="00265B7C">
        <w:rPr>
          <w:rFonts w:ascii="Arial" w:hAnsi="Arial" w:cs="Arial"/>
        </w:rPr>
        <w:t>a</w:t>
      </w:r>
      <w:r w:rsidR="00265B7C" w:rsidRPr="00265B7C">
        <w:rPr>
          <w:rFonts w:ascii="Arial" w:hAnsi="Arial" w:cs="Arial"/>
        </w:rPr>
        <w:t xml:space="preserve">nd ‘Guidance for developers’: </w:t>
      </w:r>
      <w:hyperlink r:id="rId9" w:history="1">
        <w:r w:rsidR="00265B7C" w:rsidRPr="00425444">
          <w:rPr>
            <w:rStyle w:val="Hyperlink"/>
            <w:rFonts w:ascii="Arial" w:hAnsi="Arial" w:cs="Arial"/>
          </w:rPr>
          <w:t>https://www.havant.gov.uk/nitrogen-developers</w:t>
        </w:r>
      </w:hyperlink>
      <w:r w:rsidR="00265B7C">
        <w:rPr>
          <w:rFonts w:ascii="Arial" w:hAnsi="Arial" w:cs="Arial"/>
        </w:rPr>
        <w:t xml:space="preserve"> </w:t>
      </w:r>
      <w:r w:rsidRPr="00265B7C">
        <w:rPr>
          <w:rFonts w:ascii="Arial" w:hAnsi="Arial" w:cs="Arial"/>
        </w:rPr>
        <w:t xml:space="preserve"> - </w:t>
      </w:r>
      <w:r w:rsidR="00924448" w:rsidRPr="00265B7C">
        <w:rPr>
          <w:rFonts w:ascii="Arial" w:hAnsi="Arial" w:cs="Arial"/>
        </w:rPr>
        <w:t>I</w:t>
      </w:r>
      <w:r w:rsidRPr="00265B7C">
        <w:rPr>
          <w:rFonts w:ascii="Arial" w:hAnsi="Arial" w:cs="Arial"/>
        </w:rPr>
        <w:t xml:space="preserve">f it is not possible to fully mitigate the scheme’s impact on site, the applicant will need to find a mitigation scheme. The details of schemes have been published on the Partnership for South Hampshire’s </w:t>
      </w:r>
      <w:r w:rsidRPr="00265B7C">
        <w:rPr>
          <w:rFonts w:ascii="Arial" w:hAnsi="Arial" w:cs="Arial"/>
        </w:rPr>
        <w:lastRenderedPageBreak/>
        <w:t xml:space="preserve">website at </w:t>
      </w:r>
      <w:hyperlink r:id="rId10" w:history="1">
        <w:r w:rsidRPr="00265B7C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</w:p>
    <w:p w14:paraId="341E6218" w14:textId="77777777" w:rsidR="00C31DF6" w:rsidRPr="002E39E5" w:rsidRDefault="00C31DF6" w:rsidP="00C31D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148B2C8B" w14:textId="77777777" w:rsidR="000A761C" w:rsidRPr="00DE38F1" w:rsidRDefault="000A761C" w:rsidP="000A761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(payment due prior to commencement)</w:t>
      </w:r>
    </w:p>
    <w:p w14:paraId="6654888A" w14:textId="77777777" w:rsidR="00184058" w:rsidRPr="00711938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5407033A" w14:textId="77777777" w:rsidR="00184058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2C13B3E5" w14:textId="77777777" w:rsidR="00184058" w:rsidRPr="00184058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84058">
        <w:rPr>
          <w:rFonts w:ascii="Arial" w:hAnsi="Arial" w:cs="Arial"/>
        </w:rPr>
        <w:t>Highway Works (HCC)</w:t>
      </w:r>
    </w:p>
    <w:p w14:paraId="0AE91A48" w14:textId="77777777" w:rsidR="00184058" w:rsidRDefault="00184058" w:rsidP="0018405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 arising out of consultee responses</w:t>
      </w:r>
    </w:p>
    <w:p w14:paraId="2BA1F793" w14:textId="77777777" w:rsidR="00184058" w:rsidRPr="009800D6" w:rsidRDefault="00184058" w:rsidP="00184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FA39DD0" w14:textId="77777777" w:rsidR="00184058" w:rsidRPr="00EF73B1" w:rsidRDefault="00184058" w:rsidP="00184058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42EA257B" w14:textId="77777777" w:rsidR="00184058" w:rsidRDefault="00184058" w:rsidP="00184058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11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BACAF55" w14:textId="77777777" w:rsidR="00184058" w:rsidRDefault="00184058" w:rsidP="00184058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</w:rPr>
      </w:pPr>
    </w:p>
    <w:p w14:paraId="1ACF2CF1" w14:textId="4BE28589" w:rsidR="00184058" w:rsidRPr="001B5EE6" w:rsidRDefault="00184058" w:rsidP="00184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</w:t>
      </w:r>
      <w:r w:rsidR="00924448">
        <w:rPr>
          <w:rFonts w:ascii="Arial" w:hAnsi="Arial" w:cs="Arial"/>
        </w:rPr>
        <w:t>:</w:t>
      </w:r>
      <w:r w:rsidRPr="001B5EE6">
        <w:rPr>
          <w:rFonts w:ascii="Arial" w:hAnsi="Arial" w:cs="Arial"/>
        </w:rPr>
        <w:t xml:space="preserve"> </w:t>
      </w:r>
    </w:p>
    <w:p w14:paraId="18FBE3F5" w14:textId="77777777" w:rsidR="00184058" w:rsidRPr="00711938" w:rsidRDefault="00184058" w:rsidP="00184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1264EFA5" w14:textId="77777777" w:rsidR="00184058" w:rsidRPr="007B1797" w:rsidRDefault="00184058" w:rsidP="001840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B1797">
        <w:rPr>
          <w:rFonts w:ascii="Arial" w:eastAsia="Times New Roman" w:hAnsi="Arial" w:cs="Arial"/>
          <w:b/>
          <w:bCs/>
          <w:lang w:eastAsia="en-GB"/>
        </w:rPr>
        <w:t>From 1 April 2023</w:t>
      </w:r>
    </w:p>
    <w:p w14:paraId="454A44EA" w14:textId="77777777" w:rsidR="00184058" w:rsidRPr="007B1797" w:rsidRDefault="00184058" w:rsidP="0018405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£846 per non-financial head of term (outside the scope of VAT)</w:t>
      </w:r>
    </w:p>
    <w:p w14:paraId="4D4292C8" w14:textId="77777777" w:rsidR="00184058" w:rsidRDefault="00184058" w:rsidP="0018405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5% of cost per financial head of term (outside the scope of VAT)</w:t>
      </w:r>
    </w:p>
    <w:p w14:paraId="0E05F154" w14:textId="77777777" w:rsidR="00184058" w:rsidRPr="00B05D2B" w:rsidRDefault="00184058" w:rsidP="00265B7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FF0000"/>
          <w:lang w:eastAsia="en-GB"/>
        </w:rPr>
      </w:pPr>
    </w:p>
    <w:p w14:paraId="1507E1DC" w14:textId="77777777" w:rsidR="00184058" w:rsidRPr="007B1797" w:rsidRDefault="00184058" w:rsidP="00184058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6A706D31" w14:textId="77777777" w:rsidR="00184058" w:rsidRPr="007B1797" w:rsidRDefault="00184058" w:rsidP="00184058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8DE4BF6" w14:textId="77777777" w:rsidR="00184058" w:rsidRDefault="00184058" w:rsidP="001840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1502A4" w14:textId="77777777" w:rsidR="00184058" w:rsidRPr="00BA5ACD" w:rsidRDefault="00184058" w:rsidP="00184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38134B75" w14:textId="5BDD017E" w:rsidR="00184058" w:rsidRDefault="00184058" w:rsidP="00184058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1/4/23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Pr="00E57073">
        <w:rPr>
          <w:rFonts w:ascii="Arial" w:hAnsi="Arial" w:cs="Arial"/>
          <w:b/>
          <w:bCs/>
        </w:rPr>
        <w:t>net</w:t>
      </w:r>
      <w:r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(RPI), these rates will be updated 1/4/24: </w:t>
      </w:r>
      <w:hyperlink r:id="rId12" w:history="1">
        <w:r w:rsidR="000A761C" w:rsidRPr="00BC5153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p w14:paraId="007BC3E3" w14:textId="61BD7325" w:rsidR="001A443B" w:rsidRPr="00B05D2B" w:rsidRDefault="001A443B" w:rsidP="001A443B">
      <w:pPr>
        <w:rPr>
          <w:rFonts w:ascii="Arial" w:hAnsi="Arial" w:cs="Arial"/>
          <w:color w:val="FF0000"/>
        </w:rPr>
      </w:pPr>
    </w:p>
    <w:tbl>
      <w:tblPr>
        <w:tblW w:w="9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1476"/>
        <w:gridCol w:w="1976"/>
        <w:gridCol w:w="2578"/>
        <w:gridCol w:w="1693"/>
      </w:tblGrid>
      <w:tr w:rsidR="00C43E93" w:rsidRPr="00C43E93" w14:paraId="47FC76A2" w14:textId="77777777" w:rsidTr="00C43E93">
        <w:trPr>
          <w:trHeight w:val="551"/>
        </w:trPr>
        <w:tc>
          <w:tcPr>
            <w:tcW w:w="1807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F3E1899" w14:textId="77777777" w:rsidR="00C43E93" w:rsidRPr="00C43E93" w:rsidRDefault="00C43E93" w:rsidP="00C43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Number of bedrooms</w:t>
            </w:r>
          </w:p>
        </w:tc>
        <w:tc>
          <w:tcPr>
            <w:tcW w:w="14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C4259CF" w14:textId="77777777" w:rsidR="00C43E93" w:rsidRPr="00C43E93" w:rsidRDefault="00C43E93" w:rsidP="00C43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19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87C24D5" w14:textId="77777777" w:rsidR="00C43E93" w:rsidRPr="00C43E93" w:rsidRDefault="00C43E93" w:rsidP="00C43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5% monitoring fee</w:t>
            </w:r>
          </w:p>
        </w:tc>
        <w:tc>
          <w:tcPr>
            <w:tcW w:w="257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D9DAF8F" w14:textId="77777777" w:rsidR="00C43E93" w:rsidRPr="00C43E93" w:rsidRDefault="00C43E93" w:rsidP="00C43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Administration fee</w:t>
            </w:r>
          </w:p>
        </w:tc>
        <w:tc>
          <w:tcPr>
            <w:tcW w:w="1693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564D2EC" w14:textId="77777777" w:rsidR="00C43E93" w:rsidRPr="00C43E93" w:rsidRDefault="00C43E93" w:rsidP="00C43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Total</w:t>
            </w:r>
          </w:p>
        </w:tc>
      </w:tr>
      <w:tr w:rsidR="00C43E93" w:rsidRPr="00C43E93" w14:paraId="7CD95CFA" w14:textId="77777777" w:rsidTr="00C43E93">
        <w:trPr>
          <w:trHeight w:val="281"/>
        </w:trPr>
        <w:tc>
          <w:tcPr>
            <w:tcW w:w="1807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B6008F5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14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E446C41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£443</w:t>
            </w:r>
          </w:p>
        </w:tc>
        <w:tc>
          <w:tcPr>
            <w:tcW w:w="19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1F9DDDE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£22.15</w:t>
            </w:r>
          </w:p>
        </w:tc>
        <w:tc>
          <w:tcPr>
            <w:tcW w:w="2578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9C168FC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£23</w:t>
            </w:r>
          </w:p>
        </w:tc>
        <w:tc>
          <w:tcPr>
            <w:tcW w:w="1693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BE57580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£488.15</w:t>
            </w:r>
          </w:p>
        </w:tc>
      </w:tr>
      <w:tr w:rsidR="00C43E93" w:rsidRPr="00C43E93" w14:paraId="3820750B" w14:textId="77777777" w:rsidTr="00C43E93">
        <w:trPr>
          <w:trHeight w:val="281"/>
        </w:trPr>
        <w:tc>
          <w:tcPr>
            <w:tcW w:w="1807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9D0ECD7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4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F1ABE10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£639</w:t>
            </w:r>
          </w:p>
        </w:tc>
        <w:tc>
          <w:tcPr>
            <w:tcW w:w="19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FFA2A00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£31.95</w:t>
            </w:r>
          </w:p>
        </w:tc>
        <w:tc>
          <w:tcPr>
            <w:tcW w:w="257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B2A3910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£23</w:t>
            </w:r>
          </w:p>
        </w:tc>
        <w:tc>
          <w:tcPr>
            <w:tcW w:w="1693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DDBE657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£693.95</w:t>
            </w:r>
          </w:p>
        </w:tc>
      </w:tr>
      <w:tr w:rsidR="00C43E93" w:rsidRPr="00C43E93" w14:paraId="5F48C3CA" w14:textId="77777777" w:rsidTr="00C43E93">
        <w:trPr>
          <w:trHeight w:val="281"/>
        </w:trPr>
        <w:tc>
          <w:tcPr>
            <w:tcW w:w="1807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036EDE1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14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650A422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£834</w:t>
            </w:r>
          </w:p>
        </w:tc>
        <w:tc>
          <w:tcPr>
            <w:tcW w:w="19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EB58C8F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£41.70</w:t>
            </w:r>
          </w:p>
        </w:tc>
        <w:tc>
          <w:tcPr>
            <w:tcW w:w="2578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5DE2C7B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£23</w:t>
            </w:r>
          </w:p>
        </w:tc>
        <w:tc>
          <w:tcPr>
            <w:tcW w:w="1693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75D3F0D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£898.70</w:t>
            </w:r>
          </w:p>
        </w:tc>
      </w:tr>
      <w:tr w:rsidR="00C43E93" w:rsidRPr="00C43E93" w14:paraId="4E43D703" w14:textId="77777777" w:rsidTr="00C43E93">
        <w:trPr>
          <w:trHeight w:val="270"/>
        </w:trPr>
        <w:tc>
          <w:tcPr>
            <w:tcW w:w="1807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58C1612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4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37636A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£980</w:t>
            </w:r>
          </w:p>
        </w:tc>
        <w:tc>
          <w:tcPr>
            <w:tcW w:w="19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9EDC028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£49.00</w:t>
            </w:r>
          </w:p>
        </w:tc>
        <w:tc>
          <w:tcPr>
            <w:tcW w:w="257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0F1B8E3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£23</w:t>
            </w:r>
          </w:p>
        </w:tc>
        <w:tc>
          <w:tcPr>
            <w:tcW w:w="1693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44ECE0F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£1,052.00</w:t>
            </w:r>
          </w:p>
        </w:tc>
      </w:tr>
      <w:tr w:rsidR="00C43E93" w:rsidRPr="00C43E93" w14:paraId="06133461" w14:textId="77777777" w:rsidTr="00C43E93">
        <w:trPr>
          <w:trHeight w:val="281"/>
        </w:trPr>
        <w:tc>
          <w:tcPr>
            <w:tcW w:w="1807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B9C6575" w14:textId="77777777" w:rsidR="00C43E93" w:rsidRPr="00C43E93" w:rsidRDefault="00C43E93" w:rsidP="00C43E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5+</w:t>
            </w:r>
          </w:p>
        </w:tc>
        <w:tc>
          <w:tcPr>
            <w:tcW w:w="14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9ED0B66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£1,150</w:t>
            </w:r>
          </w:p>
        </w:tc>
        <w:tc>
          <w:tcPr>
            <w:tcW w:w="19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5DB3659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£57.50</w:t>
            </w:r>
          </w:p>
        </w:tc>
        <w:tc>
          <w:tcPr>
            <w:tcW w:w="2578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5C0DC8E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£23</w:t>
            </w:r>
          </w:p>
        </w:tc>
        <w:tc>
          <w:tcPr>
            <w:tcW w:w="1693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2DA26E8" w14:textId="77777777" w:rsidR="00C43E93" w:rsidRPr="00C43E93" w:rsidRDefault="00C43E93" w:rsidP="00C43E9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3E93">
              <w:rPr>
                <w:rFonts w:ascii="Arial" w:eastAsia="Times New Roman" w:hAnsi="Arial" w:cs="Arial"/>
                <w:color w:val="000000"/>
                <w:lang w:eastAsia="en-GB"/>
              </w:rPr>
              <w:t>£1,230.50</w:t>
            </w:r>
          </w:p>
        </w:tc>
      </w:tr>
    </w:tbl>
    <w:p w14:paraId="58B83E00" w14:textId="77777777" w:rsidR="00C43E93" w:rsidRPr="00D9351F" w:rsidRDefault="00C43E93" w:rsidP="001A443B">
      <w:pPr>
        <w:rPr>
          <w:rFonts w:ascii="Arial" w:hAnsi="Arial" w:cs="Arial"/>
        </w:rPr>
      </w:pPr>
    </w:p>
    <w:p w14:paraId="374CF4D1" w14:textId="77777777" w:rsidR="00523AAF" w:rsidRPr="001559CD" w:rsidRDefault="00523AAF" w:rsidP="00523AAF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1E58CB1F" w14:textId="77777777" w:rsidR="00523AAF" w:rsidRPr="001559CD" w:rsidRDefault="00523AAF" w:rsidP="00523A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lastRenderedPageBreak/>
        <w:t xml:space="preserve">Latest version accessible from: </w:t>
      </w:r>
      <w:hyperlink r:id="rId13" w:history="1">
        <w:r w:rsidRPr="001559CD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27CDD20E" w14:textId="77777777" w:rsidR="001559CD" w:rsidRPr="001559CD" w:rsidRDefault="001559CD" w:rsidP="00523AAF">
      <w:pPr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</w:p>
    <w:p w14:paraId="08F3F3A5" w14:textId="41F9A0D6" w:rsidR="00523AAF" w:rsidRPr="001559CD" w:rsidRDefault="00523AAF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E2F361" w14:textId="7A60B164" w:rsidR="00146D6D" w:rsidRDefault="002D403B" w:rsidP="002718F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rFonts w:ascii="Arial" w:hAnsi="Arial" w:cs="Arial"/>
          <w:b/>
        </w:rPr>
        <w:t xml:space="preserve">HBC </w:t>
      </w:r>
      <w:r w:rsidR="005B56A3" w:rsidRPr="001559CD">
        <w:rPr>
          <w:rFonts w:ascii="Arial" w:hAnsi="Arial" w:cs="Arial"/>
          <w:b/>
        </w:rPr>
        <w:t xml:space="preserve">Monitoring Fees:  </w:t>
      </w:r>
      <w:r w:rsidR="005B56A3" w:rsidRPr="001559CD">
        <w:rPr>
          <w:rFonts w:ascii="Arial" w:hAnsi="Arial" w:cs="Arial"/>
        </w:rPr>
        <w:t>As part of the ‘Heads of Terms’ it would be necessary to include monitoring fees.</w:t>
      </w:r>
      <w:r w:rsidR="005B56A3" w:rsidRPr="001559CD">
        <w:rPr>
          <w:rFonts w:ascii="Arial" w:hAnsi="Arial" w:cs="Arial"/>
          <w:b/>
        </w:rPr>
        <w:t xml:space="preserve"> </w:t>
      </w:r>
      <w:r w:rsidR="005B56A3" w:rsidRPr="001559CD">
        <w:rPr>
          <w:rFonts w:ascii="Arial" w:hAnsi="Arial" w:cs="Arial"/>
        </w:rPr>
        <w:t xml:space="preserve">The amended CIL Regulations effective 1/9/19 </w:t>
      </w:r>
      <w:r w:rsidR="00146D6D" w:rsidRPr="001559CD">
        <w:rPr>
          <w:rFonts w:ascii="Arial" w:hAnsi="Arial" w:cs="Arial"/>
        </w:rPr>
        <w:t>regularise</w:t>
      </w:r>
      <w:r w:rsidR="005B56A3" w:rsidRPr="001559CD">
        <w:rPr>
          <w:rFonts w:ascii="Arial" w:hAnsi="Arial" w:cs="Arial"/>
        </w:rPr>
        <w:t xml:space="preserve"> the collection of S106 monitoring fees. We already have an agreed schedule of </w:t>
      </w:r>
      <w:proofErr w:type="gramStart"/>
      <w:r w:rsidR="005B56A3" w:rsidRPr="001559CD">
        <w:rPr>
          <w:rFonts w:ascii="Arial" w:hAnsi="Arial" w:cs="Arial"/>
        </w:rPr>
        <w:t>charges</w:t>
      </w:r>
      <w:proofErr w:type="gramEnd"/>
      <w:r w:rsidR="005B56A3" w:rsidRPr="001559CD">
        <w:rPr>
          <w:rFonts w:ascii="Arial" w:hAnsi="Arial" w:cs="Arial"/>
        </w:rPr>
        <w:t xml:space="preserve"> and these</w:t>
      </w:r>
      <w:r w:rsidR="00B05D2B">
        <w:rPr>
          <w:rFonts w:ascii="Arial" w:hAnsi="Arial" w:cs="Arial"/>
        </w:rPr>
        <w:t xml:space="preserve"> rates are effective 1/4/23:</w:t>
      </w:r>
    </w:p>
    <w:p w14:paraId="5244C024" w14:textId="6A82318D" w:rsidR="002718F7" w:rsidRPr="002718F7" w:rsidRDefault="002718F7" w:rsidP="002718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2718F7">
        <w:rPr>
          <w:rFonts w:ascii="Arial" w:eastAsia="Times New Roman" w:hAnsi="Arial" w:cs="Arial"/>
          <w:color w:val="000000"/>
          <w:lang w:eastAsia="en-GB"/>
        </w:rPr>
        <w:t>£</w:t>
      </w:r>
      <w:r w:rsidR="00B05D2B">
        <w:rPr>
          <w:rFonts w:ascii="Arial" w:eastAsia="Times New Roman" w:hAnsi="Arial" w:cs="Arial"/>
          <w:color w:val="000000"/>
          <w:lang w:eastAsia="en-GB"/>
        </w:rPr>
        <w:t>846.00</w:t>
      </w:r>
      <w:r w:rsidRPr="002718F7">
        <w:rPr>
          <w:rFonts w:ascii="Arial" w:eastAsia="Times New Roman" w:hAnsi="Arial" w:cs="Arial"/>
          <w:color w:val="000000"/>
          <w:lang w:eastAsia="en-GB"/>
        </w:rPr>
        <w:t xml:space="preserve"> per non-financial head of term (outside the scope of VAT)</w:t>
      </w:r>
    </w:p>
    <w:p w14:paraId="328C0271" w14:textId="49001CA9" w:rsidR="002718F7" w:rsidRDefault="002718F7" w:rsidP="002718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2718F7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2458515E" w14:textId="576DCA8A" w:rsidR="00B05D2B" w:rsidRPr="00E30ED0" w:rsidRDefault="00B05D2B" w:rsidP="00265B7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265B7C">
        <w:rPr>
          <w:rFonts w:ascii="Arial" w:hAnsi="Arial" w:cs="Arial"/>
          <w:color w:val="000000"/>
          <w:shd w:val="clear" w:color="auto" w:fill="FFFFFF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56509899" w14:textId="7068C814" w:rsidR="002E4D12" w:rsidRPr="002718F7" w:rsidRDefault="002E4D12" w:rsidP="002E4D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</w:p>
    <w:sectPr w:rsidR="002E4D12" w:rsidRPr="002718F7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148A8" w14:textId="77777777" w:rsidR="006104DF" w:rsidRDefault="006104DF" w:rsidP="00C55AE8">
      <w:pPr>
        <w:spacing w:after="0" w:line="240" w:lineRule="auto"/>
      </w:pPr>
      <w:r>
        <w:separator/>
      </w:r>
    </w:p>
  </w:endnote>
  <w:endnote w:type="continuationSeparator" w:id="0">
    <w:p w14:paraId="657430DF" w14:textId="77777777" w:rsidR="006104DF" w:rsidRDefault="006104DF" w:rsidP="00C55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936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60082" w14:textId="78739B73" w:rsidR="00C55AE8" w:rsidRDefault="00C55AE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3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B9CD94" w14:textId="77777777" w:rsidR="00C55AE8" w:rsidRDefault="00C55A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5A54C" w14:textId="77777777" w:rsidR="006104DF" w:rsidRDefault="006104DF" w:rsidP="00C55AE8">
      <w:pPr>
        <w:spacing w:after="0" w:line="240" w:lineRule="auto"/>
      </w:pPr>
      <w:r>
        <w:separator/>
      </w:r>
    </w:p>
  </w:footnote>
  <w:footnote w:type="continuationSeparator" w:id="0">
    <w:p w14:paraId="1125F720" w14:textId="77777777" w:rsidR="006104DF" w:rsidRDefault="006104DF" w:rsidP="00C55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1CB"/>
    <w:multiLevelType w:val="hybridMultilevel"/>
    <w:tmpl w:val="72FE1C9E"/>
    <w:lvl w:ilvl="0" w:tplc="5BC072FC">
      <w:start w:val="1"/>
      <w:numFmt w:val="lowerLetter"/>
      <w:lvlText w:val="(%1)"/>
      <w:lvlJc w:val="left"/>
      <w:pPr>
        <w:ind w:left="643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B6578"/>
    <w:multiLevelType w:val="multilevel"/>
    <w:tmpl w:val="D158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036933596">
    <w:abstractNumId w:val="3"/>
  </w:num>
  <w:num w:numId="2" w16cid:durableId="387070508">
    <w:abstractNumId w:val="4"/>
  </w:num>
  <w:num w:numId="3" w16cid:durableId="639384090">
    <w:abstractNumId w:val="0"/>
  </w:num>
  <w:num w:numId="4" w16cid:durableId="968558101">
    <w:abstractNumId w:val="2"/>
  </w:num>
  <w:num w:numId="5" w16cid:durableId="971249704">
    <w:abstractNumId w:val="4"/>
  </w:num>
  <w:num w:numId="6" w16cid:durableId="1748191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71ED7"/>
    <w:rsid w:val="000A761C"/>
    <w:rsid w:val="000B0EE3"/>
    <w:rsid w:val="000B198B"/>
    <w:rsid w:val="000B2203"/>
    <w:rsid w:val="000B614E"/>
    <w:rsid w:val="000D54BE"/>
    <w:rsid w:val="00132203"/>
    <w:rsid w:val="00134A1B"/>
    <w:rsid w:val="00146D6D"/>
    <w:rsid w:val="001544FE"/>
    <w:rsid w:val="001546B7"/>
    <w:rsid w:val="001559CD"/>
    <w:rsid w:val="00184058"/>
    <w:rsid w:val="001977ED"/>
    <w:rsid w:val="001A443B"/>
    <w:rsid w:val="001C0A55"/>
    <w:rsid w:val="001C68CC"/>
    <w:rsid w:val="002376A8"/>
    <w:rsid w:val="00242FF1"/>
    <w:rsid w:val="00265B7C"/>
    <w:rsid w:val="002718F7"/>
    <w:rsid w:val="002A1652"/>
    <w:rsid w:val="002A6D3D"/>
    <w:rsid w:val="002B5693"/>
    <w:rsid w:val="002D403B"/>
    <w:rsid w:val="002E39E5"/>
    <w:rsid w:val="002E4D12"/>
    <w:rsid w:val="00313624"/>
    <w:rsid w:val="00314489"/>
    <w:rsid w:val="0033733E"/>
    <w:rsid w:val="003473AF"/>
    <w:rsid w:val="00347B73"/>
    <w:rsid w:val="003965FE"/>
    <w:rsid w:val="003A3A79"/>
    <w:rsid w:val="003B769E"/>
    <w:rsid w:val="00472E88"/>
    <w:rsid w:val="004829B0"/>
    <w:rsid w:val="004F0069"/>
    <w:rsid w:val="005105C0"/>
    <w:rsid w:val="00523AAF"/>
    <w:rsid w:val="005610AD"/>
    <w:rsid w:val="005B56A3"/>
    <w:rsid w:val="005C34ED"/>
    <w:rsid w:val="006104DF"/>
    <w:rsid w:val="0066766F"/>
    <w:rsid w:val="006A6818"/>
    <w:rsid w:val="00791DE2"/>
    <w:rsid w:val="00793640"/>
    <w:rsid w:val="007F0B17"/>
    <w:rsid w:val="00812CB0"/>
    <w:rsid w:val="00823EA6"/>
    <w:rsid w:val="00840701"/>
    <w:rsid w:val="00847E6D"/>
    <w:rsid w:val="00852957"/>
    <w:rsid w:val="008C6592"/>
    <w:rsid w:val="008C6D1F"/>
    <w:rsid w:val="008D1DF8"/>
    <w:rsid w:val="008D4A69"/>
    <w:rsid w:val="008E4FEE"/>
    <w:rsid w:val="008F7B78"/>
    <w:rsid w:val="00921F3D"/>
    <w:rsid w:val="00924448"/>
    <w:rsid w:val="009317FC"/>
    <w:rsid w:val="009E0AED"/>
    <w:rsid w:val="00A328B9"/>
    <w:rsid w:val="00A51637"/>
    <w:rsid w:val="00A711FC"/>
    <w:rsid w:val="00AB77F8"/>
    <w:rsid w:val="00AC3E43"/>
    <w:rsid w:val="00AF57BE"/>
    <w:rsid w:val="00B01433"/>
    <w:rsid w:val="00B05D2B"/>
    <w:rsid w:val="00B35C8A"/>
    <w:rsid w:val="00B51F26"/>
    <w:rsid w:val="00C05A0A"/>
    <w:rsid w:val="00C11329"/>
    <w:rsid w:val="00C31DF6"/>
    <w:rsid w:val="00C43E93"/>
    <w:rsid w:val="00C55AE8"/>
    <w:rsid w:val="00D369F2"/>
    <w:rsid w:val="00D643AE"/>
    <w:rsid w:val="00D87C30"/>
    <w:rsid w:val="00DE236E"/>
    <w:rsid w:val="00DE2EA2"/>
    <w:rsid w:val="00DF0661"/>
    <w:rsid w:val="00E02F42"/>
    <w:rsid w:val="00E123A7"/>
    <w:rsid w:val="00E30ED0"/>
    <w:rsid w:val="00E533D9"/>
    <w:rsid w:val="00EE057E"/>
    <w:rsid w:val="00EE717F"/>
    <w:rsid w:val="00F21E15"/>
    <w:rsid w:val="00F37D2B"/>
    <w:rsid w:val="00F4604C"/>
    <w:rsid w:val="00F950DD"/>
    <w:rsid w:val="00F96359"/>
    <w:rsid w:val="00FA6226"/>
    <w:rsid w:val="00FC370C"/>
    <w:rsid w:val="00FC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55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AE8"/>
  </w:style>
  <w:style w:type="paragraph" w:styleId="Footer">
    <w:name w:val="footer"/>
    <w:basedOn w:val="Normal"/>
    <w:link w:val="FooterChar"/>
    <w:uiPriority w:val="99"/>
    <w:unhideWhenUsed/>
    <w:rsid w:val="00C55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AE8"/>
  </w:style>
  <w:style w:type="paragraph" w:styleId="Revision">
    <w:name w:val="Revision"/>
    <w:hidden/>
    <w:uiPriority w:val="99"/>
    <w:semiHidden/>
    <w:rsid w:val="00B05D2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244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4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4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4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4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vant.gov.uk/nitrogen" TargetMode="External"/><Relationship Id="rId13" Type="http://schemas.openxmlformats.org/officeDocument/2006/relationships/hyperlink" Target="https://www.havant.gov.uk/community-infrastructure-lev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hyperlink" Target="http://www.havant.gov.uk/unilateral-undertaking-solent-recreation-mitigation-strateg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avant.gov.uk/community-infrastructure-lev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ush.gov.uk/work/mitigation-schemes-available-to-develop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nitrogen-develope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4359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Beard, Jennifer</cp:lastModifiedBy>
  <cp:revision>2</cp:revision>
  <cp:lastPrinted>2021-01-29T09:16:00Z</cp:lastPrinted>
  <dcterms:created xsi:type="dcterms:W3CDTF">2023-03-28T07:53:00Z</dcterms:created>
  <dcterms:modified xsi:type="dcterms:W3CDTF">2023-03-28T07:53:00Z</dcterms:modified>
</cp:coreProperties>
</file>