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4DC01A7A" w:rsidR="00F91FE6" w:rsidRPr="009327D6" w:rsidRDefault="00F91FE6" w:rsidP="00852456">
      <w:pPr>
        <w:jc w:val="both"/>
        <w:rPr>
          <w:rFonts w:cstheme="minorHAnsi"/>
          <w:b/>
          <w:u w:val="single"/>
        </w:rPr>
      </w:pPr>
      <w:r w:rsidRPr="009327D6">
        <w:rPr>
          <w:rFonts w:cstheme="minorHAnsi"/>
          <w:b/>
          <w:u w:val="single"/>
        </w:rPr>
        <w:t xml:space="preserve">Date – </w:t>
      </w:r>
      <w:r w:rsidR="004A7F62">
        <w:rPr>
          <w:rFonts w:cstheme="minorHAnsi"/>
          <w:b/>
          <w:u w:val="single"/>
        </w:rPr>
        <w:t>1</w:t>
      </w:r>
      <w:r w:rsidR="00245995">
        <w:rPr>
          <w:rFonts w:cstheme="minorHAnsi"/>
          <w:b/>
          <w:u w:val="single"/>
        </w:rPr>
        <w:t>3/6</w:t>
      </w:r>
      <w:r w:rsidR="003F414D">
        <w:rPr>
          <w:rFonts w:cstheme="minorHAnsi"/>
          <w:b/>
          <w:u w:val="single"/>
        </w:rPr>
        <w:t>/2023</w:t>
      </w:r>
    </w:p>
    <w:p w14:paraId="53855C3A" w14:textId="48A2CBF2" w:rsidR="00852456" w:rsidRDefault="00F86F4B" w:rsidP="00852456">
      <w:pPr>
        <w:jc w:val="both"/>
        <w:rPr>
          <w:rFonts w:cstheme="minorHAnsi"/>
          <w:b/>
          <w:u w:val="single"/>
        </w:rPr>
      </w:pPr>
      <w:r>
        <w:rPr>
          <w:rFonts w:cstheme="minorHAnsi"/>
          <w:b/>
          <w:u w:val="single"/>
        </w:rPr>
        <w:t>APP/23/</w:t>
      </w:r>
      <w:r w:rsidR="00245995">
        <w:rPr>
          <w:rFonts w:cstheme="minorHAnsi"/>
          <w:b/>
          <w:u w:val="single"/>
        </w:rPr>
        <w:t>00362</w:t>
      </w:r>
      <w:r w:rsidR="00123301">
        <w:rPr>
          <w:rFonts w:cstheme="minorHAnsi"/>
          <w:b/>
          <w:u w:val="single"/>
        </w:rPr>
        <w:t xml:space="preserve"> </w:t>
      </w:r>
      <w:r w:rsidR="004A7F62">
        <w:rPr>
          <w:rFonts w:cstheme="minorHAnsi"/>
          <w:b/>
          <w:u w:val="single"/>
        </w:rPr>
        <w:t>– 2</w:t>
      </w:r>
      <w:r w:rsidR="00245995">
        <w:rPr>
          <w:rFonts w:cstheme="minorHAnsi"/>
          <w:b/>
          <w:u w:val="single"/>
        </w:rPr>
        <w:t>3 Bath Road</w:t>
      </w:r>
      <w:r w:rsidR="003F414D">
        <w:rPr>
          <w:rFonts w:cstheme="minorHAnsi"/>
          <w:b/>
          <w:u w:val="single"/>
        </w:rPr>
        <w:t xml:space="preserve">, </w:t>
      </w:r>
      <w:r w:rsidR="00DA19B4">
        <w:rPr>
          <w:rFonts w:cstheme="minorHAnsi"/>
          <w:b/>
          <w:u w:val="single"/>
        </w:rPr>
        <w:t xml:space="preserve">Emsworth </w:t>
      </w:r>
      <w:r w:rsidR="00852456" w:rsidRPr="009327D6">
        <w:rPr>
          <w:rFonts w:cstheme="minorHAnsi"/>
          <w:b/>
          <w:u w:val="single"/>
        </w:rPr>
        <w:t xml:space="preserve"> </w:t>
      </w:r>
    </w:p>
    <w:p w14:paraId="074D5120" w14:textId="700814D5" w:rsidR="00F86F4B" w:rsidRDefault="00E8381B" w:rsidP="00F86F4B">
      <w:pPr>
        <w:jc w:val="both"/>
        <w:rPr>
          <w:rFonts w:cstheme="minorHAnsi"/>
          <w:b/>
          <w:u w:val="single"/>
        </w:rPr>
      </w:pPr>
      <w:r>
        <w:rPr>
          <w:rFonts w:cstheme="minorHAnsi"/>
          <w:b/>
          <w:u w:val="single"/>
        </w:rPr>
        <w:t>Site</w:t>
      </w:r>
    </w:p>
    <w:p w14:paraId="1AF0A2F0" w14:textId="743B4A73" w:rsidR="00245995" w:rsidRPr="00245995" w:rsidRDefault="00245995" w:rsidP="00F86F4B">
      <w:pPr>
        <w:jc w:val="both"/>
        <w:rPr>
          <w:rFonts w:cstheme="minorHAnsi"/>
          <w:bCs/>
        </w:rPr>
      </w:pPr>
      <w:r w:rsidRPr="00245995">
        <w:rPr>
          <w:rFonts w:cstheme="minorHAnsi"/>
          <w:bCs/>
        </w:rPr>
        <w:t xml:space="preserve">The site </w:t>
      </w:r>
      <w:r>
        <w:rPr>
          <w:rFonts w:cstheme="minorHAnsi"/>
          <w:bCs/>
        </w:rPr>
        <w:t xml:space="preserve">is located on the corner of Bath Road and </w:t>
      </w:r>
      <w:proofErr w:type="spellStart"/>
      <w:r>
        <w:rPr>
          <w:rFonts w:cstheme="minorHAnsi"/>
          <w:bCs/>
        </w:rPr>
        <w:t>Watersedge</w:t>
      </w:r>
      <w:proofErr w:type="spellEnd"/>
      <w:r>
        <w:rPr>
          <w:rFonts w:cstheme="minorHAnsi"/>
          <w:bCs/>
        </w:rPr>
        <w:t xml:space="preserve"> Gardens in Emsworth. It is within the boundary of the Emsworth Conservation Area. The property comprises a two-storey detached dwelling of traditional construction with a clay tile roof and a render finish to the external façade. </w:t>
      </w:r>
      <w:r w:rsidRPr="00245995">
        <w:rPr>
          <w:rFonts w:cstheme="minorHAnsi"/>
          <w:color w:val="000000"/>
        </w:rPr>
        <w:t>The property is not listed however it is building of local interest due to its positive contribution to the surrounding area.</w:t>
      </w:r>
    </w:p>
    <w:p w14:paraId="09E9DCD0" w14:textId="3DAE414A" w:rsidR="00F86F4B" w:rsidRDefault="00F86F4B" w:rsidP="00F86F4B">
      <w:pPr>
        <w:jc w:val="both"/>
        <w:rPr>
          <w:rFonts w:cstheme="minorHAnsi"/>
          <w:b/>
          <w:bCs/>
          <w:u w:val="single"/>
        </w:rPr>
      </w:pPr>
      <w:r w:rsidRPr="009327D6">
        <w:rPr>
          <w:rFonts w:cstheme="minorHAnsi"/>
          <w:b/>
          <w:bCs/>
          <w:u w:val="single"/>
        </w:rPr>
        <w:t>Proposal</w:t>
      </w:r>
    </w:p>
    <w:p w14:paraId="3A2D5BA3" w14:textId="77777777" w:rsidR="00245995" w:rsidRPr="00245995" w:rsidRDefault="00245995" w:rsidP="00245995">
      <w:pPr>
        <w:autoSpaceDE w:val="0"/>
        <w:autoSpaceDN w:val="0"/>
        <w:adjustRightInd w:val="0"/>
        <w:spacing w:after="0" w:line="240" w:lineRule="auto"/>
        <w:rPr>
          <w:rFonts w:cstheme="minorHAnsi"/>
        </w:rPr>
      </w:pPr>
      <w:r w:rsidRPr="00245995">
        <w:rPr>
          <w:rFonts w:cstheme="minorHAnsi"/>
        </w:rPr>
        <w:t>New enclosed driveway, sliding gate to south-west, dropped kerb and re-landscaped driveway.</w:t>
      </w:r>
    </w:p>
    <w:p w14:paraId="18E34095" w14:textId="77777777" w:rsidR="00245995" w:rsidRDefault="00245995" w:rsidP="00F86F4B">
      <w:pPr>
        <w:autoSpaceDE w:val="0"/>
        <w:autoSpaceDN w:val="0"/>
        <w:adjustRightInd w:val="0"/>
        <w:spacing w:after="0" w:line="240" w:lineRule="auto"/>
        <w:rPr>
          <w:rFonts w:cstheme="minorHAnsi"/>
        </w:rPr>
      </w:pPr>
    </w:p>
    <w:p w14:paraId="4C86CEDC" w14:textId="77777777" w:rsidR="007A35EF" w:rsidRPr="00D36325" w:rsidRDefault="007A35EF" w:rsidP="007A35EF">
      <w:pPr>
        <w:jc w:val="both"/>
        <w:rPr>
          <w:b/>
          <w:u w:val="single"/>
        </w:rPr>
      </w:pPr>
      <w:r w:rsidRPr="00D36325">
        <w:rPr>
          <w:b/>
          <w:u w:val="single"/>
        </w:rPr>
        <w:t xml:space="preserve">Legislative and Policy Context: </w:t>
      </w:r>
    </w:p>
    <w:p w14:paraId="6ABAB3E6" w14:textId="77777777" w:rsidR="007A35EF" w:rsidRPr="00A074B9" w:rsidRDefault="007A35EF" w:rsidP="007A35EF">
      <w:pPr>
        <w:jc w:val="both"/>
      </w:pPr>
      <w:r w:rsidRPr="00673AA1">
        <w:t xml:space="preserve">When assessing the proposal, the following legislation and policy context is taken in consideration. </w:t>
      </w:r>
    </w:p>
    <w:p w14:paraId="595CFEF5" w14:textId="712FF1A7" w:rsidR="004A7F62" w:rsidRPr="004A7F62" w:rsidRDefault="004A7F62" w:rsidP="004A7F62">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2FDF03AD" w14:textId="77777777" w:rsidR="007A35EF" w:rsidRPr="006D5E0B" w:rsidRDefault="007A35EF" w:rsidP="007A35EF">
      <w:pPr>
        <w:autoSpaceDE w:val="0"/>
        <w:autoSpaceDN w:val="0"/>
        <w:adjustRightInd w:val="0"/>
        <w:jc w:val="both"/>
        <w:rPr>
          <w:rFonts w:cstheme="minorHAnsi"/>
          <w:b/>
          <w:bCs/>
        </w:rPr>
      </w:pPr>
      <w:r w:rsidRPr="006D5E0B">
        <w:rPr>
          <w:rFonts w:cstheme="minorHAnsi"/>
          <w:b/>
          <w:bCs/>
        </w:rPr>
        <w:t>NPPF</w:t>
      </w:r>
    </w:p>
    <w:p w14:paraId="199CCF61" w14:textId="77777777" w:rsidR="007A35EF" w:rsidRPr="00314FD1" w:rsidRDefault="007A35EF" w:rsidP="007A35EF">
      <w:pPr>
        <w:jc w:val="both"/>
        <w:rPr>
          <w:rFonts w:cstheme="minorHAnsi"/>
        </w:rPr>
      </w:pPr>
      <w:r w:rsidRPr="00314FD1">
        <w:rPr>
          <w:rFonts w:cstheme="minorHAnsi"/>
        </w:rPr>
        <w:t>The revised NPPF (July 2021) sets out in Chapter 16, the core principles relating to development affecting Heritage Assets that local planning authorities should consider in making planning decisions in the following paragraphs:</w:t>
      </w:r>
    </w:p>
    <w:p w14:paraId="2FCC7350" w14:textId="77777777" w:rsidR="007A35EF" w:rsidRPr="00314FD1" w:rsidRDefault="007A35EF" w:rsidP="007A35EF">
      <w:pPr>
        <w:jc w:val="both"/>
        <w:rPr>
          <w:rFonts w:cstheme="minorHAnsi"/>
        </w:rPr>
      </w:pPr>
      <w:r w:rsidRPr="00314FD1">
        <w:rPr>
          <w:rFonts w:cstheme="minorHAnsi"/>
        </w:rPr>
        <w:t xml:space="preserve">189. Heritage assets range from sites and buildings of local historic value to those of the highest significance, such as World Heritage Sites which are internationally recognised to be of Outstanding Universal Value. These assets are an irreplaceable </w:t>
      </w:r>
      <w:proofErr w:type="gramStart"/>
      <w:r w:rsidRPr="00314FD1">
        <w:rPr>
          <w:rFonts w:cstheme="minorHAnsi"/>
        </w:rPr>
        <w:t>resource, and</w:t>
      </w:r>
      <w:proofErr w:type="gramEnd"/>
      <w:r w:rsidRPr="00314FD1">
        <w:rPr>
          <w:rFonts w:cstheme="minorHAnsi"/>
        </w:rPr>
        <w:t xml:space="preserve"> should be conserved in a manner appropriate to their significance, so that they can be enjoyed for their contribution to the quality of life of existing and future generations.</w:t>
      </w:r>
    </w:p>
    <w:p w14:paraId="51708AF2" w14:textId="77777777" w:rsidR="007A35EF" w:rsidRPr="00314FD1" w:rsidRDefault="007A35EF" w:rsidP="007A35EF">
      <w:pPr>
        <w:jc w:val="both"/>
        <w:rPr>
          <w:rFonts w:cstheme="minorHAnsi"/>
        </w:rPr>
      </w:pPr>
      <w:r w:rsidRPr="00314FD1">
        <w:rPr>
          <w:rFonts w:cstheme="minorHAnsi"/>
        </w:rPr>
        <w:t xml:space="preserve">194.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658F394F" w14:textId="77777777" w:rsidR="007A35EF" w:rsidRPr="00314FD1" w:rsidRDefault="007A35EF" w:rsidP="007A35EF">
      <w:pPr>
        <w:jc w:val="both"/>
        <w:rPr>
          <w:rFonts w:cstheme="minorHAnsi"/>
        </w:rPr>
      </w:pPr>
      <w:r w:rsidRPr="00314FD1">
        <w:rPr>
          <w:rFonts w:cstheme="minorHAnsi"/>
        </w:rPr>
        <w:t xml:space="preserve">195.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42966BE8" w14:textId="77777777" w:rsidR="007A35EF" w:rsidRPr="00314FD1" w:rsidRDefault="007A35EF" w:rsidP="007A35EF">
      <w:pPr>
        <w:jc w:val="both"/>
        <w:rPr>
          <w:rFonts w:cstheme="minorHAnsi"/>
        </w:rPr>
      </w:pPr>
      <w:r w:rsidRPr="00314FD1">
        <w:rPr>
          <w:rFonts w:cstheme="minorHAnsi"/>
        </w:rPr>
        <w:t xml:space="preserve">196. Where there is evidence of deliberate neglect of, or damage to, a heritage asset, the deteriorated state of the heritage asset should not be </w:t>
      </w:r>
      <w:proofErr w:type="gramStart"/>
      <w:r w:rsidRPr="00314FD1">
        <w:rPr>
          <w:rFonts w:cstheme="minorHAnsi"/>
        </w:rPr>
        <w:t>taken into account</w:t>
      </w:r>
      <w:proofErr w:type="gramEnd"/>
      <w:r w:rsidRPr="00314FD1">
        <w:rPr>
          <w:rFonts w:cstheme="minorHAnsi"/>
        </w:rPr>
        <w:t xml:space="preserve"> in any decision.</w:t>
      </w:r>
    </w:p>
    <w:p w14:paraId="1FB685D0" w14:textId="77777777" w:rsidR="007A35EF" w:rsidRPr="00314FD1" w:rsidRDefault="007A35EF" w:rsidP="007A35EF">
      <w:pPr>
        <w:jc w:val="both"/>
        <w:rPr>
          <w:rFonts w:cstheme="minorHAnsi"/>
        </w:rPr>
      </w:pPr>
      <w:r w:rsidRPr="00314FD1">
        <w:rPr>
          <w:rFonts w:cstheme="minorHAnsi"/>
        </w:rPr>
        <w:t xml:space="preserve">197. In determining applications, local planning authorities should take account of: </w:t>
      </w:r>
    </w:p>
    <w:p w14:paraId="383850EF" w14:textId="77777777" w:rsidR="007A35EF" w:rsidRPr="00314FD1" w:rsidRDefault="007A35EF" w:rsidP="007A35EF">
      <w:pPr>
        <w:pStyle w:val="ListParagraph"/>
        <w:numPr>
          <w:ilvl w:val="0"/>
          <w:numId w:val="9"/>
        </w:numPr>
        <w:spacing w:after="200" w:line="276" w:lineRule="auto"/>
        <w:jc w:val="both"/>
        <w:rPr>
          <w:rFonts w:cstheme="minorHAnsi"/>
        </w:rPr>
      </w:pPr>
      <w:r w:rsidRPr="00314FD1">
        <w:rPr>
          <w:rFonts w:cstheme="minorHAnsi"/>
        </w:rPr>
        <w:t xml:space="preserve">the desirability of sustaining and enhancing the significance of heritage assets and putting them to viable uses consistent with their </w:t>
      </w:r>
      <w:proofErr w:type="gramStart"/>
      <w:r w:rsidRPr="00314FD1">
        <w:rPr>
          <w:rFonts w:cstheme="minorHAnsi"/>
        </w:rPr>
        <w:t>conservation;</w:t>
      </w:r>
      <w:proofErr w:type="gramEnd"/>
      <w:r w:rsidRPr="00314FD1">
        <w:rPr>
          <w:rFonts w:cstheme="minorHAnsi"/>
        </w:rPr>
        <w:t xml:space="preserve"> </w:t>
      </w:r>
    </w:p>
    <w:p w14:paraId="6385A887" w14:textId="77777777" w:rsidR="007A35EF" w:rsidRPr="00314FD1" w:rsidRDefault="007A35EF" w:rsidP="007A35EF">
      <w:pPr>
        <w:pStyle w:val="ListParagraph"/>
        <w:jc w:val="both"/>
        <w:rPr>
          <w:rFonts w:cstheme="minorHAnsi"/>
        </w:rPr>
      </w:pPr>
    </w:p>
    <w:p w14:paraId="199F3CBB" w14:textId="77777777" w:rsidR="007A35EF" w:rsidRPr="00314FD1" w:rsidRDefault="007A35EF" w:rsidP="007A35EF">
      <w:pPr>
        <w:pStyle w:val="ListParagraph"/>
        <w:numPr>
          <w:ilvl w:val="0"/>
          <w:numId w:val="9"/>
        </w:numPr>
        <w:spacing w:after="200" w:line="276" w:lineRule="auto"/>
        <w:jc w:val="both"/>
        <w:rPr>
          <w:rFonts w:cstheme="minorHAnsi"/>
        </w:rPr>
      </w:pPr>
      <w:r w:rsidRPr="00314FD1">
        <w:rPr>
          <w:rFonts w:cstheme="minorHAnsi"/>
        </w:rPr>
        <w:t xml:space="preserve">the positive contribution that conservation of heritage assets can make to sustainable communities including their economic vitality; and </w:t>
      </w:r>
    </w:p>
    <w:p w14:paraId="0CE984D0" w14:textId="77777777" w:rsidR="007A35EF" w:rsidRPr="00314FD1" w:rsidRDefault="007A35EF" w:rsidP="007A35EF">
      <w:pPr>
        <w:pStyle w:val="ListParagraph"/>
        <w:rPr>
          <w:rFonts w:cstheme="minorHAnsi"/>
        </w:rPr>
      </w:pPr>
    </w:p>
    <w:p w14:paraId="7598DFD9" w14:textId="77777777" w:rsidR="007A35EF" w:rsidRPr="00BC07E6" w:rsidRDefault="007A35EF" w:rsidP="007A35EF">
      <w:pPr>
        <w:pStyle w:val="ListParagraph"/>
        <w:numPr>
          <w:ilvl w:val="0"/>
          <w:numId w:val="9"/>
        </w:numPr>
        <w:spacing w:after="200" w:line="276" w:lineRule="auto"/>
        <w:jc w:val="both"/>
        <w:rPr>
          <w:rFonts w:cstheme="minorHAnsi"/>
        </w:rPr>
      </w:pPr>
      <w:r w:rsidRPr="00314FD1">
        <w:rPr>
          <w:rFonts w:cstheme="minorHAnsi"/>
        </w:rPr>
        <w:t>the desirability of new development making a positive contribution to local character and distinctiveness.</w:t>
      </w:r>
    </w:p>
    <w:p w14:paraId="04D08232" w14:textId="77777777" w:rsidR="007A35EF" w:rsidRPr="00314FD1" w:rsidRDefault="007A35EF" w:rsidP="007A35EF">
      <w:pPr>
        <w:jc w:val="both"/>
        <w:rPr>
          <w:rFonts w:cstheme="minorHAnsi"/>
        </w:rPr>
      </w:pPr>
      <w:r w:rsidRPr="00314FD1">
        <w:rPr>
          <w:rFonts w:cstheme="minorHAnsi"/>
        </w:rPr>
        <w:t xml:space="preserve">199.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4E1F5D1A" w14:textId="77777777" w:rsidR="007A35EF" w:rsidRPr="00314FD1" w:rsidRDefault="007A35EF" w:rsidP="007A35EF">
      <w:pPr>
        <w:jc w:val="both"/>
        <w:rPr>
          <w:rFonts w:cstheme="minorHAnsi"/>
        </w:rPr>
      </w:pPr>
      <w:r w:rsidRPr="00314FD1">
        <w:rPr>
          <w:rFonts w:cstheme="minorHAnsi"/>
        </w:rPr>
        <w:t xml:space="preserve">200. Any harm to, or loss of, the significance of a designated heritage asset (from its alteration or destruction, or from development within its setting), should require clear and convincing justification. Substantial harm to or loss of: </w:t>
      </w:r>
    </w:p>
    <w:p w14:paraId="24439D57" w14:textId="77777777" w:rsidR="007A35EF" w:rsidRPr="00314FD1" w:rsidRDefault="007A35EF" w:rsidP="007A35EF">
      <w:pPr>
        <w:jc w:val="both"/>
        <w:rPr>
          <w:rFonts w:cstheme="minorHAnsi"/>
        </w:rPr>
      </w:pPr>
      <w:r w:rsidRPr="00314FD1">
        <w:rPr>
          <w:rFonts w:cstheme="minorHAnsi"/>
        </w:rPr>
        <w:t xml:space="preserve">a) grade II listed buildings, or grade II registered parks or gardens, should be </w:t>
      </w:r>
      <w:proofErr w:type="gramStart"/>
      <w:r w:rsidRPr="00314FD1">
        <w:rPr>
          <w:rFonts w:cstheme="minorHAnsi"/>
        </w:rPr>
        <w:t>exceptional;</w:t>
      </w:r>
      <w:proofErr w:type="gramEnd"/>
      <w:r w:rsidRPr="00314FD1">
        <w:rPr>
          <w:rFonts w:cstheme="minorHAnsi"/>
        </w:rPr>
        <w:t xml:space="preserve"> </w:t>
      </w:r>
    </w:p>
    <w:p w14:paraId="50F7E5DA" w14:textId="77777777" w:rsidR="007A35EF" w:rsidRPr="00314FD1" w:rsidRDefault="007A35EF" w:rsidP="007A35EF">
      <w:pPr>
        <w:jc w:val="both"/>
        <w:rPr>
          <w:rFonts w:cstheme="minorHAnsi"/>
        </w:rPr>
      </w:pPr>
      <w:r w:rsidRPr="00314FD1">
        <w:rPr>
          <w:rFonts w:cstheme="minorHAnsi"/>
        </w:rPr>
        <w:t xml:space="preserve">b) assets of the highest significance, notably scheduled monuments, protected wreck sites, registered battlefields, grade I and II* listed buildings, grade I and II* registered parks and gardens, and World Heritage Sites, should be wholly exceptional. </w:t>
      </w:r>
    </w:p>
    <w:p w14:paraId="5139AE7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201.</w:t>
      </w:r>
      <w:r w:rsidRPr="006D5E0B">
        <w:rPr>
          <w:rFonts w:asciiTheme="minorHAnsi" w:hAnsiTheme="minorHAnsi" w:cstheme="minorHAnsi"/>
          <w:color w:val="0B0C0C"/>
          <w:sz w:val="22"/>
          <w:szCs w:val="22"/>
        </w:rPr>
        <w:t xml:space="preserve"> Where a proposed development will lead to substantial harm to (or total loss of significance of) a designated heritage asset, local planning authorities should refuse consent, unless it can be demonstrated that the substantial harm or total loss is necessary to achieve substantial public benefits that outweigh that harm or loss, or </w:t>
      </w:r>
      <w:proofErr w:type="gramStart"/>
      <w:r w:rsidRPr="006D5E0B">
        <w:rPr>
          <w:rFonts w:asciiTheme="minorHAnsi" w:hAnsiTheme="minorHAnsi" w:cstheme="minorHAnsi"/>
          <w:color w:val="0B0C0C"/>
          <w:sz w:val="22"/>
          <w:szCs w:val="22"/>
        </w:rPr>
        <w:t>all of</w:t>
      </w:r>
      <w:proofErr w:type="gramEnd"/>
      <w:r w:rsidRPr="006D5E0B">
        <w:rPr>
          <w:rFonts w:asciiTheme="minorHAnsi" w:hAnsiTheme="minorHAnsi" w:cstheme="minorHAnsi"/>
          <w:color w:val="0B0C0C"/>
          <w:sz w:val="22"/>
          <w:szCs w:val="22"/>
        </w:rPr>
        <w:t xml:space="preserve"> the following apply:</w:t>
      </w:r>
    </w:p>
    <w:p w14:paraId="2CE6F601"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(a) the nature of the heritage asset prevents all reasonable uses of the site; and</w:t>
      </w:r>
    </w:p>
    <w:p w14:paraId="337857FC"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(b) no viable use of the heritage asset itself can be found in the medium term through appropriate marketing that will enable its conservation; and</w:t>
      </w:r>
    </w:p>
    <w:p w14:paraId="2AD42D4C"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(c) conservation by grant-funding or some form of not for profit, charitable or public ownership is demonstrably not possible; and</w:t>
      </w:r>
    </w:p>
    <w:p w14:paraId="28DA92C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(d) the harm or loss is outweighed by the benefit of bringing the site back into use.</w:t>
      </w:r>
    </w:p>
    <w:p w14:paraId="643DB1C9" w14:textId="77777777" w:rsidR="007A35EF"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202.</w:t>
      </w:r>
      <w:r w:rsidRPr="006D5E0B">
        <w:rPr>
          <w:rFonts w:asciiTheme="minorHAnsi" w:hAnsiTheme="minorHAnsi" w:cstheme="minorHAnsi"/>
          <w:color w:val="0B0C0C"/>
          <w:sz w:val="22"/>
          <w:szCs w:val="22"/>
        </w:rPr>
        <w:t> Where a development proposal will lead to less than substantial harm to the significance of a designated heritage asset, this harm should be weighed against the public benefits of the proposal including, where appropriate, securing its optimum viable use.</w:t>
      </w:r>
    </w:p>
    <w:p w14:paraId="2DDA4F8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b/>
          <w:bCs/>
          <w:color w:val="0B0C0C"/>
          <w:sz w:val="22"/>
          <w:szCs w:val="22"/>
        </w:rPr>
      </w:pPr>
      <w:r w:rsidRPr="006D5E0B">
        <w:rPr>
          <w:rFonts w:asciiTheme="minorHAnsi" w:hAnsiTheme="minorHAnsi" w:cstheme="minorHAnsi"/>
          <w:b/>
          <w:bCs/>
          <w:color w:val="0B0C0C"/>
          <w:sz w:val="22"/>
          <w:szCs w:val="22"/>
        </w:rPr>
        <w:t>Local Plan</w:t>
      </w:r>
    </w:p>
    <w:p w14:paraId="2B29A9EA" w14:textId="77777777" w:rsidR="007A35EF" w:rsidRPr="00673AA1" w:rsidRDefault="007A35EF" w:rsidP="007A35EF">
      <w:pPr>
        <w:jc w:val="both"/>
      </w:pPr>
      <w:r>
        <w:rPr>
          <w:rFonts w:cstheme="minorHAnsi"/>
        </w:rPr>
        <w:t xml:space="preserve">Local planning policy comprises the adopted Havant Borough Local Plan Core Strategy 2011, along with the Allocations Plan 2014. </w:t>
      </w:r>
      <w:r w:rsidRPr="00673AA1">
        <w:t xml:space="preserve">With regards to local planning policy, the following are relevant: </w:t>
      </w:r>
    </w:p>
    <w:p w14:paraId="78682E80" w14:textId="77777777" w:rsidR="007A35EF" w:rsidRPr="00673AA1" w:rsidRDefault="007A35EF" w:rsidP="007A35EF">
      <w:pPr>
        <w:jc w:val="both"/>
        <w:rPr>
          <w:bCs/>
        </w:rPr>
      </w:pPr>
      <w:r w:rsidRPr="00673AA1">
        <w:t xml:space="preserve">Policy CS11 of the Core Strategy states that </w:t>
      </w:r>
      <w:r w:rsidRPr="00673AA1">
        <w:rPr>
          <w:bCs/>
        </w:rPr>
        <w:t>planning permission will be granted for development that:</w:t>
      </w:r>
    </w:p>
    <w:p w14:paraId="4FCCE30E" w14:textId="77777777" w:rsidR="007A35EF" w:rsidRPr="00673AA1" w:rsidRDefault="007A35EF" w:rsidP="007A35EF">
      <w:pPr>
        <w:jc w:val="both"/>
      </w:pPr>
      <w:r w:rsidRPr="00673AA1">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022F61FD" w14:textId="77777777" w:rsidR="007A35EF" w:rsidRPr="00673AA1" w:rsidRDefault="007A35EF" w:rsidP="007A35EF">
      <w:pPr>
        <w:jc w:val="both"/>
      </w:pPr>
      <w:r w:rsidRPr="00673AA1">
        <w:t xml:space="preserve">Policy CP16 (1a) of the Core Strategy states ‘Planning permission will be granted for development that is designed to a high standard, which helps to create places where people want to live, </w:t>
      </w:r>
      <w:proofErr w:type="gramStart"/>
      <w:r w:rsidRPr="00673AA1">
        <w:t>work</w:t>
      </w:r>
      <w:proofErr w:type="gramEnd"/>
      <w:r w:rsidRPr="00673AA1">
        <w:t xml:space="preserve"> and relax. All development should demonstrate that its design:</w:t>
      </w:r>
    </w:p>
    <w:p w14:paraId="6ECEC87A" w14:textId="77777777" w:rsidR="007A35EF" w:rsidRPr="00673AA1" w:rsidRDefault="007A35EF" w:rsidP="007A35EF">
      <w:pPr>
        <w:jc w:val="both"/>
      </w:pPr>
      <w:r w:rsidRPr="00673AA1">
        <w:t xml:space="preserve">Identifies and responds positively to existing features of natural, </w:t>
      </w:r>
      <w:proofErr w:type="gramStart"/>
      <w:r w:rsidRPr="00673AA1">
        <w:t>historic</w:t>
      </w:r>
      <w:proofErr w:type="gramEnd"/>
      <w:r w:rsidRPr="00673AA1">
        <w:t xml:space="preserve"> or local character within or close to the proposed development site’.</w:t>
      </w:r>
    </w:p>
    <w:p w14:paraId="0DEDD88D" w14:textId="77777777" w:rsidR="007A35EF" w:rsidRPr="00673AA1" w:rsidRDefault="007A35EF" w:rsidP="007A35EF">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789956BC"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2DA16F5F"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253A59C5"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4A928E44" w14:textId="77777777" w:rsidR="007A35EF" w:rsidRPr="00673AA1" w:rsidRDefault="007A35EF" w:rsidP="007A35EF">
      <w:pPr>
        <w:autoSpaceDE w:val="0"/>
        <w:autoSpaceDN w:val="0"/>
        <w:adjustRightInd w:val="0"/>
        <w:spacing w:after="0" w:line="240" w:lineRule="auto"/>
        <w:jc w:val="both"/>
        <w:rPr>
          <w:rFonts w:cs="Arial"/>
          <w:bCs/>
        </w:rPr>
      </w:pPr>
    </w:p>
    <w:p w14:paraId="7368AD47"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11CC7030"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470AC3DB" w14:textId="3B831C16" w:rsidR="009D3585" w:rsidRPr="007A35EF" w:rsidRDefault="007A35EF" w:rsidP="007A35EF">
      <w:pPr>
        <w:jc w:val="both"/>
      </w:pPr>
      <w:r w:rsidRPr="00673AA1">
        <w:rPr>
          <w:rFonts w:cs="Arial"/>
          <w:bCs/>
        </w:rPr>
        <w:t>where possible positive opportunities to conserve and enjoy heritage assets.</w:t>
      </w:r>
    </w:p>
    <w:p w14:paraId="763ABD3C" w14:textId="77777777" w:rsidR="009D3585" w:rsidRDefault="009D3585" w:rsidP="00F86F4B">
      <w:pPr>
        <w:pStyle w:val="Default"/>
        <w:jc w:val="both"/>
        <w:rPr>
          <w:rFonts w:asciiTheme="minorHAnsi" w:hAnsiTheme="minorHAnsi" w:cstheme="minorHAnsi"/>
          <w:sz w:val="22"/>
          <w:szCs w:val="22"/>
        </w:rPr>
      </w:pPr>
    </w:p>
    <w:p w14:paraId="6F6495D0" w14:textId="77777777" w:rsidR="00F86F4B" w:rsidRPr="008112C4" w:rsidRDefault="00F86F4B" w:rsidP="00F86F4B">
      <w:pPr>
        <w:jc w:val="both"/>
        <w:rPr>
          <w:b/>
          <w:bCs/>
          <w:u w:val="single"/>
        </w:rPr>
      </w:pPr>
      <w:r w:rsidRPr="008112C4">
        <w:rPr>
          <w:b/>
          <w:bCs/>
          <w:u w:val="single"/>
        </w:rPr>
        <w:t xml:space="preserve">Emsworth Neighbourhood Plan </w:t>
      </w:r>
    </w:p>
    <w:p w14:paraId="00D4388A" w14:textId="77777777" w:rsidR="00F86F4B" w:rsidRPr="008112C4" w:rsidRDefault="00F86F4B" w:rsidP="00F86F4B">
      <w:pPr>
        <w:jc w:val="both"/>
      </w:pPr>
      <w:r w:rsidRPr="008112C4">
        <w:t xml:space="preserve">The Emsworth Neighbourhood Plan has now been adopted and has relevant policies which are applicable to this application: </w:t>
      </w:r>
    </w:p>
    <w:p w14:paraId="6889AFDE" w14:textId="77777777" w:rsidR="00F86F4B" w:rsidRPr="008112C4" w:rsidRDefault="00F86F4B" w:rsidP="00F86F4B">
      <w:pPr>
        <w:jc w:val="both"/>
      </w:pPr>
      <w:r w:rsidRPr="008112C4">
        <w:t xml:space="preserve">Policy H1 – Design and Heritage </w:t>
      </w:r>
    </w:p>
    <w:p w14:paraId="37F53E90" w14:textId="77777777" w:rsidR="00245995" w:rsidRDefault="00245995" w:rsidP="00F86F4B">
      <w:pPr>
        <w:pStyle w:val="Default"/>
        <w:jc w:val="both"/>
        <w:rPr>
          <w:sz w:val="22"/>
          <w:szCs w:val="22"/>
        </w:rPr>
      </w:pPr>
    </w:p>
    <w:p w14:paraId="1A6ACD81" w14:textId="593A60A0" w:rsidR="00F86F4B"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2F99C6FF" w14:textId="3973FB8E" w:rsidR="00245995" w:rsidRDefault="00245995" w:rsidP="00F86F4B">
      <w:pPr>
        <w:pStyle w:val="Default"/>
        <w:jc w:val="both"/>
        <w:rPr>
          <w:rFonts w:asciiTheme="minorHAnsi" w:hAnsiTheme="minorHAnsi" w:cstheme="minorHAnsi"/>
          <w:b/>
          <w:bCs/>
          <w:sz w:val="22"/>
          <w:szCs w:val="22"/>
          <w:u w:val="single"/>
        </w:rPr>
      </w:pPr>
    </w:p>
    <w:p w14:paraId="4D0F263A" w14:textId="08FDD658" w:rsidR="00245995" w:rsidRPr="00245995" w:rsidRDefault="00245995" w:rsidP="00245995">
      <w:pPr>
        <w:pStyle w:val="Default"/>
        <w:jc w:val="both"/>
        <w:rPr>
          <w:rFonts w:asciiTheme="minorHAnsi" w:hAnsiTheme="minorHAnsi" w:cstheme="minorHAnsi"/>
        </w:rPr>
      </w:pPr>
      <w:r w:rsidRPr="00245995">
        <w:rPr>
          <w:rFonts w:asciiTheme="minorHAnsi" w:hAnsiTheme="minorHAnsi" w:cstheme="minorHAnsi"/>
          <w:sz w:val="22"/>
          <w:szCs w:val="22"/>
        </w:rPr>
        <w:t xml:space="preserve">The proposed works are to allow for a more private rear garden space for the property and improved parking arrangements. The proposed new gate and wall are in keeping with the traditional character of the property and the wall be rendered and painted white to match the main house. </w:t>
      </w:r>
    </w:p>
    <w:p w14:paraId="4E9CC331" w14:textId="6EF90E8E" w:rsidR="00D626C3" w:rsidRDefault="00D626C3" w:rsidP="006221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DB7A5D9" w14:textId="096275D0" w:rsidR="00D626C3" w:rsidRDefault="00D626C3" w:rsidP="00F86F4B">
      <w:pPr>
        <w:pStyle w:val="Default"/>
        <w:jc w:val="both"/>
        <w:rPr>
          <w:rFonts w:asciiTheme="minorHAnsi" w:hAnsiTheme="minorHAnsi" w:cstheme="minorHAnsi"/>
          <w:b/>
          <w:sz w:val="22"/>
          <w:szCs w:val="22"/>
          <w:u w:val="single"/>
        </w:rPr>
      </w:pPr>
    </w:p>
    <w:p w14:paraId="582BA144" w14:textId="63F71A45" w:rsidR="00D626C3" w:rsidRDefault="00D626C3" w:rsidP="00D626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In summary, it is considered that the proposal</w:t>
      </w:r>
      <w:r w:rsidR="00E10CD5">
        <w:rPr>
          <w:rFonts w:cstheme="minorHAnsi"/>
        </w:rPr>
        <w:t>s</w:t>
      </w:r>
      <w:r>
        <w:rPr>
          <w:rFonts w:cstheme="minorHAnsi"/>
        </w:rPr>
        <w:t xml:space="preserve"> would preserve and enhance the special qualities of the conservation area, meeting the test set out in Section</w:t>
      </w:r>
      <w:r w:rsidR="00245995">
        <w:rPr>
          <w:rFonts w:cstheme="minorHAnsi"/>
        </w:rPr>
        <w:t xml:space="preserve"> </w:t>
      </w:r>
      <w:r>
        <w:rPr>
          <w:rFonts w:cstheme="minorHAnsi"/>
        </w:rPr>
        <w:t xml:space="preserve">72 of the T&amp;CPA 1990 (Listed Buildings and Conservation Areas). </w:t>
      </w:r>
    </w:p>
    <w:p w14:paraId="214E6955" w14:textId="77777777" w:rsidR="00D626C3" w:rsidRDefault="00D626C3" w:rsidP="00F86F4B">
      <w:pPr>
        <w:pStyle w:val="Default"/>
        <w:jc w:val="both"/>
        <w:rPr>
          <w:rFonts w:asciiTheme="minorHAnsi" w:hAnsiTheme="minorHAnsi" w:cstheme="minorHAnsi"/>
          <w:b/>
          <w:sz w:val="22"/>
          <w:szCs w:val="22"/>
          <w:u w:val="single"/>
        </w:rPr>
      </w:pPr>
    </w:p>
    <w:p w14:paraId="04767BD8" w14:textId="3298F4CC" w:rsidR="00245995" w:rsidRDefault="0091676B" w:rsidP="00245995">
      <w:pPr>
        <w:pStyle w:val="Default"/>
        <w:jc w:val="both"/>
        <w:rPr>
          <w:rFonts w:cstheme="minorHAnsi"/>
          <w:sz w:val="22"/>
          <w:szCs w:val="22"/>
        </w:rPr>
      </w:pPr>
      <w:r w:rsidRPr="00D626C3">
        <w:rPr>
          <w:rFonts w:cstheme="minorHAnsi"/>
          <w:b/>
          <w:bCs/>
          <w:sz w:val="22"/>
          <w:szCs w:val="22"/>
        </w:rPr>
        <w:t xml:space="preserve">NO </w:t>
      </w:r>
      <w:r w:rsidR="00F86F4B" w:rsidRPr="00D626C3">
        <w:rPr>
          <w:rFonts w:cstheme="minorHAnsi"/>
          <w:b/>
          <w:bCs/>
          <w:sz w:val="22"/>
          <w:szCs w:val="22"/>
        </w:rPr>
        <w:t xml:space="preserve">OBJECTION </w:t>
      </w:r>
    </w:p>
    <w:p w14:paraId="07CB7E47" w14:textId="19B7BE7B" w:rsidR="00E10CD5" w:rsidRDefault="00E10CD5" w:rsidP="00245995">
      <w:pPr>
        <w:pStyle w:val="Default"/>
        <w:ind w:left="720"/>
        <w:jc w:val="both"/>
        <w:rPr>
          <w:rFonts w:cstheme="minorHAnsi"/>
          <w:sz w:val="22"/>
          <w:szCs w:val="22"/>
        </w:rPr>
      </w:pPr>
    </w:p>
    <w:p w14:paraId="0916F8AB" w14:textId="77777777" w:rsidR="003F10F2" w:rsidRPr="00D626C3" w:rsidRDefault="003F10F2" w:rsidP="003F10F2">
      <w:pPr>
        <w:pStyle w:val="Default"/>
        <w:ind w:left="720"/>
        <w:jc w:val="both"/>
        <w:rPr>
          <w:rFonts w:cstheme="minorHAnsi"/>
          <w:sz w:val="22"/>
          <w:szCs w:val="22"/>
        </w:rPr>
      </w:pP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B9E1DE6"/>
    <w:multiLevelType w:val="hybridMultilevel"/>
    <w:tmpl w:val="1360B07A"/>
    <w:lvl w:ilvl="0" w:tplc="59384D8A">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1410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5"/>
  </w:num>
  <w:num w:numId="4" w16cid:durableId="1163668817">
    <w:abstractNumId w:val="4"/>
  </w:num>
  <w:num w:numId="5" w16cid:durableId="535698626">
    <w:abstractNumId w:val="3"/>
  </w:num>
  <w:num w:numId="6" w16cid:durableId="74518573">
    <w:abstractNumId w:val="7"/>
  </w:num>
  <w:num w:numId="7" w16cid:durableId="374933229">
    <w:abstractNumId w:val="8"/>
  </w:num>
  <w:num w:numId="8" w16cid:durableId="907615647">
    <w:abstractNumId w:val="6"/>
  </w:num>
  <w:num w:numId="9" w16cid:durableId="1637681123">
    <w:abstractNumId w:val="1"/>
  </w:num>
  <w:num w:numId="10" w16cid:durableId="3853042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522DE"/>
    <w:rsid w:val="000C2245"/>
    <w:rsid w:val="000C2B35"/>
    <w:rsid w:val="000D155D"/>
    <w:rsid w:val="000D6036"/>
    <w:rsid w:val="00123301"/>
    <w:rsid w:val="00187FF9"/>
    <w:rsid w:val="001C3AF7"/>
    <w:rsid w:val="001C75DA"/>
    <w:rsid w:val="002121C1"/>
    <w:rsid w:val="00245995"/>
    <w:rsid w:val="00272D95"/>
    <w:rsid w:val="00280006"/>
    <w:rsid w:val="002A79BA"/>
    <w:rsid w:val="002B284B"/>
    <w:rsid w:val="002B3D0D"/>
    <w:rsid w:val="002D0D6B"/>
    <w:rsid w:val="002D765C"/>
    <w:rsid w:val="00332A3A"/>
    <w:rsid w:val="00346F83"/>
    <w:rsid w:val="003506DF"/>
    <w:rsid w:val="00361FE7"/>
    <w:rsid w:val="00376316"/>
    <w:rsid w:val="003F10F2"/>
    <w:rsid w:val="003F25F0"/>
    <w:rsid w:val="003F414D"/>
    <w:rsid w:val="003F76FA"/>
    <w:rsid w:val="00410C73"/>
    <w:rsid w:val="00412C64"/>
    <w:rsid w:val="00440348"/>
    <w:rsid w:val="004542E1"/>
    <w:rsid w:val="004659F2"/>
    <w:rsid w:val="004A129E"/>
    <w:rsid w:val="004A7F62"/>
    <w:rsid w:val="004F6F64"/>
    <w:rsid w:val="00512EFE"/>
    <w:rsid w:val="0053206B"/>
    <w:rsid w:val="0058224A"/>
    <w:rsid w:val="00584600"/>
    <w:rsid w:val="005C1632"/>
    <w:rsid w:val="00622171"/>
    <w:rsid w:val="00624647"/>
    <w:rsid w:val="00662692"/>
    <w:rsid w:val="00673AA1"/>
    <w:rsid w:val="006855AA"/>
    <w:rsid w:val="0069659F"/>
    <w:rsid w:val="006A54BC"/>
    <w:rsid w:val="006A7AB9"/>
    <w:rsid w:val="006B5B64"/>
    <w:rsid w:val="006E6F28"/>
    <w:rsid w:val="006F2359"/>
    <w:rsid w:val="007565B2"/>
    <w:rsid w:val="00781A72"/>
    <w:rsid w:val="0079447F"/>
    <w:rsid w:val="0079518A"/>
    <w:rsid w:val="007A35EF"/>
    <w:rsid w:val="00802435"/>
    <w:rsid w:val="00852456"/>
    <w:rsid w:val="00862FC1"/>
    <w:rsid w:val="008726D6"/>
    <w:rsid w:val="008B0A38"/>
    <w:rsid w:val="00901AF2"/>
    <w:rsid w:val="0091676B"/>
    <w:rsid w:val="00930C2D"/>
    <w:rsid w:val="009327D6"/>
    <w:rsid w:val="00980463"/>
    <w:rsid w:val="00984F41"/>
    <w:rsid w:val="009D3585"/>
    <w:rsid w:val="009E2F11"/>
    <w:rsid w:val="009F782C"/>
    <w:rsid w:val="00A07E34"/>
    <w:rsid w:val="00A20CAF"/>
    <w:rsid w:val="00A27442"/>
    <w:rsid w:val="00A54386"/>
    <w:rsid w:val="00A63170"/>
    <w:rsid w:val="00A71E05"/>
    <w:rsid w:val="00AB323F"/>
    <w:rsid w:val="00AD5038"/>
    <w:rsid w:val="00AF354D"/>
    <w:rsid w:val="00B32D3E"/>
    <w:rsid w:val="00B42C4C"/>
    <w:rsid w:val="00B55D75"/>
    <w:rsid w:val="00B82954"/>
    <w:rsid w:val="00B90DFC"/>
    <w:rsid w:val="00BE1379"/>
    <w:rsid w:val="00BE1F2E"/>
    <w:rsid w:val="00BE360F"/>
    <w:rsid w:val="00BE59F6"/>
    <w:rsid w:val="00BF67AB"/>
    <w:rsid w:val="00C02690"/>
    <w:rsid w:val="00C05141"/>
    <w:rsid w:val="00C11393"/>
    <w:rsid w:val="00C2652D"/>
    <w:rsid w:val="00CA11A3"/>
    <w:rsid w:val="00CC7B4C"/>
    <w:rsid w:val="00CD4C97"/>
    <w:rsid w:val="00CE4CC6"/>
    <w:rsid w:val="00D10755"/>
    <w:rsid w:val="00D36325"/>
    <w:rsid w:val="00D4474D"/>
    <w:rsid w:val="00D626C3"/>
    <w:rsid w:val="00DA19B4"/>
    <w:rsid w:val="00DD38FB"/>
    <w:rsid w:val="00E10CD5"/>
    <w:rsid w:val="00E236AF"/>
    <w:rsid w:val="00E307EA"/>
    <w:rsid w:val="00E31470"/>
    <w:rsid w:val="00E31B3A"/>
    <w:rsid w:val="00E436C1"/>
    <w:rsid w:val="00E604DA"/>
    <w:rsid w:val="00E8381B"/>
    <w:rsid w:val="00EA43A9"/>
    <w:rsid w:val="00EF0C74"/>
    <w:rsid w:val="00F14AFD"/>
    <w:rsid w:val="00F45927"/>
    <w:rsid w:val="00F55D8A"/>
    <w:rsid w:val="00F84D3D"/>
    <w:rsid w:val="00F86F4B"/>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7A3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1247</Words>
  <Characters>7111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2</cp:revision>
  <cp:lastPrinted>2023-05-16T08:59:00Z</cp:lastPrinted>
  <dcterms:created xsi:type="dcterms:W3CDTF">2023-06-13T10:31:00Z</dcterms:created>
  <dcterms:modified xsi:type="dcterms:W3CDTF">2023-06-13T10:31:00Z</dcterms:modified>
</cp:coreProperties>
</file>