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B1A89" w14:textId="77777777" w:rsidR="006C0E95" w:rsidRDefault="006C0E95" w:rsidP="008832D9">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APPLICATION No.</w:t>
            </w:r>
          </w:p>
        </w:tc>
        <w:tc>
          <w:tcPr>
            <w:tcW w:w="6753" w:type="dxa"/>
          </w:tcPr>
          <w:p w14:paraId="1264FD05" w14:textId="3988CA00" w:rsidR="006C0E95" w:rsidRPr="001F077B" w:rsidRDefault="001F077B" w:rsidP="005D616A">
            <w:pPr>
              <w:pStyle w:val="NoSpacing"/>
              <w:rPr>
                <w:rStyle w:val="address"/>
                <w:rFonts w:ascii="Arial" w:hAnsi="Arial" w:cs="Arial"/>
                <w:sz w:val="20"/>
                <w:szCs w:val="20"/>
              </w:rPr>
            </w:pPr>
            <w:r w:rsidRPr="001F077B">
              <w:rPr>
                <w:rFonts w:ascii="Arial" w:hAnsi="Arial" w:cs="Arial"/>
                <w:sz w:val="20"/>
                <w:szCs w:val="20"/>
                <w:shd w:val="clear" w:color="auto" w:fill="FFFFFF"/>
              </w:rPr>
              <w:t>APP/23/00362</w:t>
            </w:r>
          </w:p>
        </w:tc>
      </w:tr>
      <w:tr w:rsidR="006C0E95" w:rsidRPr="00E65454" w14:paraId="627F5359" w14:textId="77777777" w:rsidTr="005D616A">
        <w:trPr>
          <w:trHeight w:val="407"/>
        </w:trPr>
        <w:tc>
          <w:tcPr>
            <w:tcW w:w="2263" w:type="dxa"/>
          </w:tcPr>
          <w:p w14:paraId="33E95AD9"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LOCATION</w:t>
            </w:r>
          </w:p>
        </w:tc>
        <w:tc>
          <w:tcPr>
            <w:tcW w:w="6753" w:type="dxa"/>
          </w:tcPr>
          <w:p w14:paraId="1A4EF7A6" w14:textId="5B940782" w:rsidR="006C0E95" w:rsidRPr="001F077B" w:rsidRDefault="001F077B" w:rsidP="005D616A">
            <w:pPr>
              <w:pStyle w:val="NoSpacing"/>
              <w:rPr>
                <w:rStyle w:val="casenumber"/>
                <w:rFonts w:ascii="Arial" w:hAnsi="Arial" w:cs="Arial"/>
                <w:sz w:val="20"/>
                <w:szCs w:val="20"/>
              </w:rPr>
            </w:pPr>
            <w:r w:rsidRPr="001F077B">
              <w:rPr>
                <w:rFonts w:ascii="Arial" w:hAnsi="Arial" w:cs="Arial"/>
                <w:sz w:val="20"/>
                <w:szCs w:val="20"/>
                <w:shd w:val="clear" w:color="auto" w:fill="FFFFFF"/>
              </w:rPr>
              <w:t>23 Bath Road, Emsworth, PO10 7EP</w:t>
            </w:r>
          </w:p>
        </w:tc>
      </w:tr>
      <w:tr w:rsidR="006C0E95" w:rsidRPr="00E65454" w14:paraId="503D21E0" w14:textId="77777777" w:rsidTr="005D616A">
        <w:trPr>
          <w:trHeight w:val="696"/>
        </w:trPr>
        <w:tc>
          <w:tcPr>
            <w:tcW w:w="2263" w:type="dxa"/>
          </w:tcPr>
          <w:p w14:paraId="49AD7870"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PROPOSAL</w:t>
            </w:r>
          </w:p>
        </w:tc>
        <w:tc>
          <w:tcPr>
            <w:tcW w:w="6753" w:type="dxa"/>
          </w:tcPr>
          <w:p w14:paraId="1EF24B3D" w14:textId="2F1CA48C" w:rsidR="006C0E95" w:rsidRPr="001F077B" w:rsidRDefault="001F077B" w:rsidP="005D616A">
            <w:pPr>
              <w:pStyle w:val="NoSpacing"/>
              <w:rPr>
                <w:rStyle w:val="description"/>
                <w:rFonts w:ascii="Arial" w:hAnsi="Arial" w:cs="Arial"/>
                <w:sz w:val="20"/>
                <w:szCs w:val="20"/>
              </w:rPr>
            </w:pPr>
            <w:r w:rsidRPr="001F077B">
              <w:rPr>
                <w:rFonts w:ascii="Arial" w:hAnsi="Arial" w:cs="Arial"/>
                <w:sz w:val="20"/>
                <w:szCs w:val="20"/>
                <w:shd w:val="clear" w:color="auto" w:fill="FFFFFF"/>
              </w:rPr>
              <w:t>New enclosed driveway, sliding gate to south-west, dropped kerb and re-landscaped driveway.</w:t>
            </w:r>
          </w:p>
        </w:tc>
      </w:tr>
      <w:tr w:rsidR="006C0E95" w:rsidRPr="00E65454" w14:paraId="066D9020" w14:textId="77777777" w:rsidTr="005D616A">
        <w:tc>
          <w:tcPr>
            <w:tcW w:w="2263" w:type="dxa"/>
          </w:tcPr>
          <w:p w14:paraId="5449697D"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RECOMMENDATION</w:t>
            </w:r>
          </w:p>
          <w:p w14:paraId="1F60B575" w14:textId="77777777" w:rsidR="006C0E95" w:rsidRPr="00E3194E" w:rsidRDefault="006C0E95" w:rsidP="005D616A">
            <w:pPr>
              <w:jc w:val="both"/>
              <w:rPr>
                <w:rStyle w:val="casenumber"/>
                <w:rFonts w:ascii="Arial" w:hAnsi="Arial" w:cs="Arial"/>
                <w:b/>
                <w:bCs/>
                <w:color w:val="333333"/>
                <w:sz w:val="20"/>
                <w:szCs w:val="20"/>
                <w:shd w:val="clear" w:color="auto" w:fill="FFFFFF"/>
              </w:rPr>
            </w:pPr>
          </w:p>
        </w:tc>
        <w:tc>
          <w:tcPr>
            <w:tcW w:w="6753" w:type="dxa"/>
          </w:tcPr>
          <w:p w14:paraId="5C1E0333" w14:textId="6881A880" w:rsidR="006C0E95" w:rsidRPr="001F077B" w:rsidRDefault="003C6635" w:rsidP="005D616A">
            <w:pPr>
              <w:pStyle w:val="NoSpacing"/>
              <w:rPr>
                <w:rStyle w:val="casenumber"/>
                <w:rFonts w:ascii="Arial" w:hAnsi="Arial" w:cs="Arial"/>
                <w:sz w:val="20"/>
                <w:szCs w:val="20"/>
              </w:rPr>
            </w:pPr>
            <w:r w:rsidRPr="001F077B">
              <w:rPr>
                <w:rStyle w:val="casenumber"/>
                <w:rFonts w:ascii="Arial" w:hAnsi="Arial" w:cs="Arial"/>
                <w:sz w:val="20"/>
                <w:szCs w:val="20"/>
              </w:rPr>
              <w:t>Approv</w:t>
            </w:r>
            <w:r w:rsidR="008832D9" w:rsidRPr="001F077B">
              <w:rPr>
                <w:rStyle w:val="casenumber"/>
                <w:rFonts w:ascii="Arial" w:hAnsi="Arial" w:cs="Arial"/>
                <w:sz w:val="20"/>
                <w:szCs w:val="20"/>
              </w:rPr>
              <w:t>e,</w:t>
            </w:r>
            <w:r w:rsidRPr="001F077B">
              <w:rPr>
                <w:rStyle w:val="casenumber"/>
                <w:rFonts w:ascii="Arial" w:hAnsi="Arial" w:cs="Arial"/>
                <w:sz w:val="20"/>
                <w:szCs w:val="20"/>
              </w:rPr>
              <w:t xml:space="preserve"> subject to conditions</w:t>
            </w:r>
          </w:p>
        </w:tc>
      </w:tr>
      <w:tr w:rsidR="006C0E95" w:rsidRPr="00E65454" w14:paraId="51A92E9C" w14:textId="77777777" w:rsidTr="008832D9">
        <w:tc>
          <w:tcPr>
            <w:tcW w:w="2263" w:type="dxa"/>
          </w:tcPr>
          <w:p w14:paraId="343ED1E0"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DATE</w:t>
            </w:r>
          </w:p>
          <w:p w14:paraId="69064554" w14:textId="77777777" w:rsidR="006C0E95" w:rsidRPr="00E3194E" w:rsidRDefault="006C0E95" w:rsidP="005D616A">
            <w:pPr>
              <w:jc w:val="both"/>
              <w:rPr>
                <w:rStyle w:val="casenumber"/>
                <w:rFonts w:ascii="Arial" w:hAnsi="Arial" w:cs="Arial"/>
                <w:b/>
                <w:bCs/>
                <w:color w:val="333333"/>
                <w:sz w:val="20"/>
                <w:szCs w:val="20"/>
                <w:shd w:val="clear" w:color="auto" w:fill="FFFFFF"/>
              </w:rPr>
            </w:pPr>
          </w:p>
        </w:tc>
        <w:tc>
          <w:tcPr>
            <w:tcW w:w="6753" w:type="dxa"/>
            <w:shd w:val="clear" w:color="auto" w:fill="auto"/>
          </w:tcPr>
          <w:p w14:paraId="309EA83E" w14:textId="528B80B2" w:rsidR="006C0E95" w:rsidRPr="001F077B" w:rsidRDefault="001F077B" w:rsidP="005D616A">
            <w:pPr>
              <w:jc w:val="both"/>
              <w:rPr>
                <w:rStyle w:val="casenumber"/>
                <w:rFonts w:ascii="Arial" w:hAnsi="Arial" w:cs="Arial"/>
                <w:sz w:val="20"/>
                <w:szCs w:val="20"/>
                <w:highlight w:val="yellow"/>
                <w:shd w:val="clear" w:color="auto" w:fill="FFFFFF"/>
              </w:rPr>
            </w:pPr>
            <w:r w:rsidRPr="001F077B">
              <w:rPr>
                <w:rStyle w:val="casenumber"/>
                <w:rFonts w:ascii="Arial" w:hAnsi="Arial" w:cs="Arial"/>
                <w:sz w:val="20"/>
                <w:szCs w:val="20"/>
                <w:shd w:val="clear" w:color="auto" w:fill="FFFFFF"/>
              </w:rPr>
              <w:t>18</w:t>
            </w:r>
            <w:r w:rsidRPr="001F077B">
              <w:rPr>
                <w:rStyle w:val="casenumber"/>
                <w:rFonts w:ascii="Arial" w:hAnsi="Arial" w:cs="Arial"/>
                <w:sz w:val="20"/>
                <w:szCs w:val="20"/>
                <w:shd w:val="clear" w:color="auto" w:fill="FFFFFF"/>
                <w:vertAlign w:val="superscript"/>
              </w:rPr>
              <w:t>th</w:t>
            </w:r>
            <w:r w:rsidRPr="001F077B">
              <w:rPr>
                <w:rStyle w:val="casenumber"/>
                <w:rFonts w:ascii="Arial" w:hAnsi="Arial" w:cs="Arial"/>
                <w:sz w:val="20"/>
                <w:szCs w:val="20"/>
                <w:shd w:val="clear" w:color="auto" w:fill="FFFFFF"/>
              </w:rPr>
              <w:t xml:space="preserve"> October</w:t>
            </w:r>
            <w:r w:rsidR="006C0E95" w:rsidRPr="001F077B">
              <w:rPr>
                <w:rStyle w:val="casenumber"/>
                <w:rFonts w:ascii="Arial" w:hAnsi="Arial" w:cs="Arial"/>
                <w:sz w:val="20"/>
                <w:szCs w:val="20"/>
                <w:shd w:val="clear" w:color="auto" w:fill="FFFFFF"/>
              </w:rPr>
              <w:t xml:space="preserve"> 2023</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68BC277F" w14:textId="77777777" w:rsidR="006C0E95" w:rsidRPr="00D4745B" w:rsidRDefault="006C0E95" w:rsidP="006C0E95">
      <w:pPr>
        <w:spacing w:after="0" w:line="240" w:lineRule="atLeast"/>
        <w:jc w:val="both"/>
        <w:rPr>
          <w:rFonts w:ascii="Arial" w:hAnsi="Arial" w:cs="Arial"/>
          <w:sz w:val="20"/>
          <w:szCs w:val="20"/>
        </w:rPr>
      </w:pPr>
      <w:r w:rsidRPr="00D4745B">
        <w:rPr>
          <w:rFonts w:ascii="Arial" w:hAnsi="Arial" w:cs="Arial"/>
          <w:sz w:val="20"/>
          <w:szCs w:val="20"/>
        </w:rPr>
        <w:t xml:space="preserve">The Council seeks to protect tree coverage in the Borough, sympathetically incorporating existing features into the overall design of the scheme including measures taken to ensure their continued survival. </w:t>
      </w:r>
    </w:p>
    <w:p w14:paraId="15442EB2" w14:textId="77777777" w:rsidR="006C0E95" w:rsidRPr="00D4745B" w:rsidRDefault="006C0E95" w:rsidP="006C0E95">
      <w:pPr>
        <w:spacing w:after="0" w:line="240" w:lineRule="atLeast"/>
        <w:jc w:val="both"/>
        <w:rPr>
          <w:rFonts w:ascii="Arial" w:hAnsi="Arial" w:cs="Arial"/>
          <w:sz w:val="20"/>
          <w:szCs w:val="20"/>
        </w:rPr>
      </w:pPr>
    </w:p>
    <w:p w14:paraId="39F4BB0D" w14:textId="77777777" w:rsidR="00CB547A" w:rsidRDefault="00B40791" w:rsidP="006C0E95">
      <w:pPr>
        <w:spacing w:after="0" w:line="240" w:lineRule="atLeast"/>
        <w:jc w:val="both"/>
        <w:rPr>
          <w:rFonts w:ascii="Arial" w:hAnsi="Arial" w:cs="Arial"/>
          <w:sz w:val="20"/>
          <w:szCs w:val="20"/>
          <w:shd w:val="clear" w:color="auto" w:fill="FFFFFF"/>
        </w:rPr>
      </w:pPr>
      <w:r w:rsidRPr="00D4745B">
        <w:rPr>
          <w:rFonts w:ascii="Arial" w:hAnsi="Arial" w:cs="Arial"/>
          <w:sz w:val="20"/>
          <w:szCs w:val="20"/>
        </w:rPr>
        <w:t xml:space="preserve">The application </w:t>
      </w:r>
      <w:r w:rsidR="00E715D1" w:rsidRPr="00D4745B">
        <w:rPr>
          <w:rFonts w:ascii="Arial" w:hAnsi="Arial" w:cs="Arial"/>
          <w:sz w:val="20"/>
          <w:szCs w:val="20"/>
        </w:rPr>
        <w:t xml:space="preserve">reflects the importance of </w:t>
      </w:r>
      <w:r w:rsidR="00192156">
        <w:rPr>
          <w:rFonts w:ascii="Arial" w:hAnsi="Arial" w:cs="Arial"/>
          <w:sz w:val="20"/>
          <w:szCs w:val="20"/>
        </w:rPr>
        <w:t xml:space="preserve">protecting </w:t>
      </w:r>
      <w:r w:rsidR="00E715D1" w:rsidRPr="00D4745B">
        <w:rPr>
          <w:rFonts w:ascii="Arial" w:hAnsi="Arial" w:cs="Arial"/>
          <w:sz w:val="20"/>
          <w:szCs w:val="20"/>
        </w:rPr>
        <w:t>the adjacent trees (horse chestnut and hornbeam)</w:t>
      </w:r>
      <w:r w:rsidR="00E972B9">
        <w:rPr>
          <w:rFonts w:ascii="Arial" w:hAnsi="Arial" w:cs="Arial"/>
          <w:sz w:val="20"/>
          <w:szCs w:val="20"/>
        </w:rPr>
        <w:t xml:space="preserve"> by integrating them</w:t>
      </w:r>
      <w:r w:rsidR="00E715D1" w:rsidRPr="00D4745B">
        <w:rPr>
          <w:rFonts w:ascii="Arial" w:hAnsi="Arial" w:cs="Arial"/>
          <w:sz w:val="20"/>
          <w:szCs w:val="20"/>
        </w:rPr>
        <w:t xml:space="preserve"> within the de</w:t>
      </w:r>
      <w:r w:rsidR="00115D40">
        <w:rPr>
          <w:rFonts w:ascii="Arial" w:hAnsi="Arial" w:cs="Arial"/>
          <w:sz w:val="20"/>
          <w:szCs w:val="20"/>
        </w:rPr>
        <w:t>s</w:t>
      </w:r>
      <w:r w:rsidR="00E715D1" w:rsidRPr="00D4745B">
        <w:rPr>
          <w:rFonts w:ascii="Arial" w:hAnsi="Arial" w:cs="Arial"/>
          <w:sz w:val="20"/>
          <w:szCs w:val="20"/>
        </w:rPr>
        <w:t xml:space="preserve">ign proposal. The </w:t>
      </w:r>
      <w:r w:rsidR="00E972B9">
        <w:rPr>
          <w:rFonts w:ascii="Arial" w:hAnsi="Arial" w:cs="Arial"/>
          <w:sz w:val="20"/>
          <w:szCs w:val="20"/>
        </w:rPr>
        <w:t>retention of both</w:t>
      </w:r>
      <w:r w:rsidR="00E715D1" w:rsidRPr="00D4745B">
        <w:rPr>
          <w:rFonts w:ascii="Arial" w:hAnsi="Arial" w:cs="Arial"/>
          <w:sz w:val="20"/>
          <w:szCs w:val="20"/>
        </w:rPr>
        <w:t xml:space="preserve"> trees</w:t>
      </w:r>
      <w:r w:rsidR="00E972B9">
        <w:rPr>
          <w:rFonts w:ascii="Arial" w:hAnsi="Arial" w:cs="Arial"/>
          <w:sz w:val="20"/>
          <w:szCs w:val="20"/>
        </w:rPr>
        <w:t xml:space="preserve"> in the development,</w:t>
      </w:r>
      <w:r w:rsidR="00E715D1" w:rsidRPr="00D4745B">
        <w:rPr>
          <w:rFonts w:ascii="Arial" w:hAnsi="Arial" w:cs="Arial"/>
          <w:sz w:val="20"/>
          <w:szCs w:val="20"/>
        </w:rPr>
        <w:t xml:space="preserve"> as shown in plan </w:t>
      </w:r>
      <w:r w:rsidR="00E715D1" w:rsidRPr="00D4745B">
        <w:rPr>
          <w:rFonts w:ascii="Arial" w:hAnsi="Arial" w:cs="Arial"/>
          <w:sz w:val="20"/>
          <w:szCs w:val="20"/>
          <w:shd w:val="clear" w:color="auto" w:fill="FFFFFF"/>
        </w:rPr>
        <w:t>'PROPOSED - Option A Block plan - 22082-02 Revision E'</w:t>
      </w:r>
      <w:r w:rsidR="00E715D1" w:rsidRPr="00D4745B">
        <w:rPr>
          <w:rFonts w:ascii="Arial" w:hAnsi="Arial" w:cs="Arial"/>
          <w:sz w:val="20"/>
          <w:szCs w:val="20"/>
          <w:shd w:val="clear" w:color="auto" w:fill="FFFFFF"/>
        </w:rPr>
        <w:t xml:space="preserve"> </w:t>
      </w:r>
      <w:r w:rsidR="00E972B9">
        <w:rPr>
          <w:rFonts w:ascii="Arial" w:hAnsi="Arial" w:cs="Arial"/>
          <w:sz w:val="20"/>
          <w:szCs w:val="20"/>
          <w:shd w:val="clear" w:color="auto" w:fill="FFFFFF"/>
        </w:rPr>
        <w:t>identifies and responds positively to their importance to the street scene</w:t>
      </w:r>
      <w:r w:rsidR="00192156">
        <w:rPr>
          <w:rFonts w:ascii="Arial" w:hAnsi="Arial" w:cs="Arial"/>
          <w:sz w:val="20"/>
          <w:szCs w:val="20"/>
          <w:shd w:val="clear" w:color="auto" w:fill="FFFFFF"/>
        </w:rPr>
        <w:t xml:space="preserve"> and sympathetically incorporates them into the overall design of the scheme.</w:t>
      </w:r>
      <w:r w:rsidR="00E972B9">
        <w:rPr>
          <w:rFonts w:ascii="Arial" w:hAnsi="Arial" w:cs="Arial"/>
          <w:sz w:val="20"/>
          <w:szCs w:val="20"/>
          <w:shd w:val="clear" w:color="auto" w:fill="FFFFFF"/>
        </w:rPr>
        <w:t xml:space="preserve"> </w:t>
      </w:r>
    </w:p>
    <w:p w14:paraId="53CFCE34" w14:textId="77777777" w:rsidR="00CB547A" w:rsidRDefault="00CB547A" w:rsidP="006C0E95">
      <w:pPr>
        <w:spacing w:after="0" w:line="240" w:lineRule="atLeast"/>
        <w:jc w:val="both"/>
        <w:rPr>
          <w:rFonts w:ascii="Arial" w:hAnsi="Arial" w:cs="Arial"/>
          <w:sz w:val="20"/>
          <w:szCs w:val="20"/>
          <w:shd w:val="clear" w:color="auto" w:fill="FFFFFF"/>
        </w:rPr>
      </w:pPr>
    </w:p>
    <w:p w14:paraId="2DBEE7AD" w14:textId="000E6F71" w:rsidR="00E715D1" w:rsidRPr="00D4745B" w:rsidRDefault="00E972B9" w:rsidP="006C0E95">
      <w:pPr>
        <w:spacing w:after="0" w:line="240" w:lineRule="atLeast"/>
        <w:jc w:val="both"/>
        <w:rPr>
          <w:rFonts w:ascii="Arial" w:hAnsi="Arial" w:cs="Arial"/>
          <w:sz w:val="20"/>
          <w:szCs w:val="20"/>
          <w:shd w:val="clear" w:color="auto" w:fill="FFFFFF"/>
        </w:rPr>
      </w:pPr>
      <w:r>
        <w:rPr>
          <w:rFonts w:ascii="Arial" w:hAnsi="Arial" w:cs="Arial"/>
          <w:sz w:val="20"/>
          <w:szCs w:val="20"/>
          <w:shd w:val="clear" w:color="auto" w:fill="FFFFFF"/>
        </w:rPr>
        <w:t xml:space="preserve">Additional </w:t>
      </w:r>
      <w:r w:rsidR="00E715D1" w:rsidRPr="00D4745B">
        <w:rPr>
          <w:rFonts w:ascii="Arial" w:hAnsi="Arial" w:cs="Arial"/>
          <w:sz w:val="20"/>
          <w:szCs w:val="20"/>
          <w:shd w:val="clear" w:color="auto" w:fill="FFFFFF"/>
        </w:rPr>
        <w:t>drawings and documents submitted</w:t>
      </w:r>
      <w:r w:rsidR="00D4745B" w:rsidRPr="00D4745B">
        <w:rPr>
          <w:rFonts w:ascii="Arial" w:hAnsi="Arial" w:cs="Arial"/>
          <w:sz w:val="20"/>
          <w:szCs w:val="20"/>
          <w:shd w:val="clear" w:color="auto" w:fill="FFFFFF"/>
        </w:rPr>
        <w:t xml:space="preserve"> </w:t>
      </w:r>
      <w:r>
        <w:rPr>
          <w:rFonts w:ascii="Arial" w:hAnsi="Arial" w:cs="Arial"/>
          <w:sz w:val="20"/>
          <w:szCs w:val="20"/>
          <w:shd w:val="clear" w:color="auto" w:fill="FFFFFF"/>
        </w:rPr>
        <w:t>with the application, which</w:t>
      </w:r>
      <w:r w:rsidR="00D4745B" w:rsidRPr="00D4745B">
        <w:rPr>
          <w:rFonts w:ascii="Arial" w:hAnsi="Arial" w:cs="Arial"/>
          <w:sz w:val="20"/>
          <w:szCs w:val="20"/>
          <w:shd w:val="clear" w:color="auto" w:fill="FFFFFF"/>
        </w:rPr>
        <w:t xml:space="preserve"> </w:t>
      </w:r>
      <w:r w:rsidR="00D4745B" w:rsidRPr="00D4745B">
        <w:rPr>
          <w:rFonts w:ascii="Arial" w:hAnsi="Arial" w:cs="Arial"/>
          <w:sz w:val="20"/>
          <w:szCs w:val="20"/>
          <w:shd w:val="clear" w:color="auto" w:fill="FFFFFF"/>
        </w:rPr>
        <w:t>show the removal of the horse chestnut tree</w:t>
      </w:r>
      <w:r w:rsidR="00E715D1" w:rsidRPr="00D4745B">
        <w:rPr>
          <w:rFonts w:ascii="Arial" w:hAnsi="Arial" w:cs="Arial"/>
          <w:sz w:val="20"/>
          <w:szCs w:val="20"/>
          <w:shd w:val="clear" w:color="auto" w:fill="FFFFFF"/>
        </w:rPr>
        <w:t xml:space="preserve">, including the </w:t>
      </w:r>
      <w:r w:rsidR="00E715D1" w:rsidRPr="00D4745B">
        <w:rPr>
          <w:rFonts w:ascii="Arial" w:hAnsi="Arial" w:cs="Arial"/>
          <w:sz w:val="20"/>
          <w:szCs w:val="20"/>
          <w:shd w:val="clear" w:color="auto" w:fill="FFFFFF"/>
        </w:rPr>
        <w:t>Design and Access Statement and Highway Plan 22082-03</w:t>
      </w:r>
      <w:r w:rsidR="00C955FC">
        <w:rPr>
          <w:rFonts w:ascii="Arial" w:hAnsi="Arial" w:cs="Arial"/>
          <w:sz w:val="20"/>
          <w:szCs w:val="20"/>
          <w:shd w:val="clear" w:color="auto" w:fill="FFFFFF"/>
        </w:rPr>
        <w:t xml:space="preserve"> and the</w:t>
      </w:r>
      <w:r w:rsidR="00E715D1" w:rsidRPr="00D4745B">
        <w:rPr>
          <w:rFonts w:ascii="Arial" w:hAnsi="Arial" w:cs="Arial"/>
          <w:sz w:val="20"/>
          <w:szCs w:val="20"/>
          <w:shd w:val="clear" w:color="auto" w:fill="FFFFFF"/>
        </w:rPr>
        <w:t xml:space="preserve"> Arboricultural Assessment and Method Statement</w:t>
      </w:r>
      <w:r w:rsidR="00E715D1" w:rsidRPr="00D4745B">
        <w:rPr>
          <w:rFonts w:ascii="Arial" w:hAnsi="Arial" w:cs="Arial"/>
          <w:sz w:val="20"/>
          <w:szCs w:val="20"/>
          <w:shd w:val="clear" w:color="auto" w:fill="FFFFFF"/>
        </w:rPr>
        <w:t xml:space="preserve"> should be discounted</w:t>
      </w:r>
      <w:r w:rsidR="00CB547A">
        <w:rPr>
          <w:rFonts w:ascii="Arial" w:hAnsi="Arial" w:cs="Arial"/>
          <w:sz w:val="20"/>
          <w:szCs w:val="20"/>
          <w:shd w:val="clear" w:color="auto" w:fill="FFFFFF"/>
        </w:rPr>
        <w:t xml:space="preserve"> from the application as these plans are contrary to </w:t>
      </w:r>
      <w:r w:rsidR="00CB547A" w:rsidRPr="00D4745B">
        <w:rPr>
          <w:rFonts w:ascii="Arial" w:hAnsi="Arial" w:cs="Arial"/>
          <w:sz w:val="20"/>
          <w:szCs w:val="20"/>
        </w:rPr>
        <w:t>Policy CS11, CS16 and DM8 of the Havant Core Strategy (2011).</w:t>
      </w:r>
    </w:p>
    <w:p w14:paraId="6E31FD0E" w14:textId="3DC81757" w:rsidR="00E715D1" w:rsidRPr="00D4745B" w:rsidRDefault="00E715D1" w:rsidP="006C0E95">
      <w:pPr>
        <w:spacing w:after="0" w:line="240" w:lineRule="atLeast"/>
        <w:jc w:val="both"/>
        <w:rPr>
          <w:rFonts w:ascii="Arial" w:hAnsi="Arial" w:cs="Arial"/>
          <w:sz w:val="20"/>
          <w:szCs w:val="20"/>
          <w:shd w:val="clear" w:color="auto" w:fill="FFFFFF"/>
        </w:rPr>
      </w:pPr>
    </w:p>
    <w:p w14:paraId="45C5E329" w14:textId="24D1D2B6" w:rsidR="00E715D1" w:rsidRPr="00D4745B" w:rsidRDefault="00D4745B" w:rsidP="006C0E95">
      <w:pPr>
        <w:spacing w:after="0" w:line="240" w:lineRule="atLeast"/>
        <w:jc w:val="both"/>
        <w:rPr>
          <w:rFonts w:ascii="Arial" w:hAnsi="Arial" w:cs="Arial"/>
          <w:sz w:val="20"/>
          <w:szCs w:val="20"/>
          <w:shd w:val="clear" w:color="auto" w:fill="FFFFFF"/>
        </w:rPr>
      </w:pPr>
      <w:r w:rsidRPr="00D4745B">
        <w:rPr>
          <w:rFonts w:ascii="Arial" w:hAnsi="Arial" w:cs="Arial"/>
          <w:sz w:val="20"/>
          <w:szCs w:val="20"/>
          <w:shd w:val="clear" w:color="auto" w:fill="FFFFFF"/>
        </w:rPr>
        <w:t>The</w:t>
      </w:r>
      <w:r w:rsidR="00C83000">
        <w:rPr>
          <w:rFonts w:ascii="Arial" w:hAnsi="Arial" w:cs="Arial"/>
          <w:sz w:val="20"/>
          <w:szCs w:val="20"/>
          <w:shd w:val="clear" w:color="auto" w:fill="FFFFFF"/>
        </w:rPr>
        <w:t xml:space="preserve"> </w:t>
      </w:r>
      <w:r w:rsidR="00B97F96">
        <w:rPr>
          <w:rFonts w:ascii="Arial" w:hAnsi="Arial" w:cs="Arial"/>
          <w:sz w:val="20"/>
          <w:szCs w:val="20"/>
          <w:shd w:val="clear" w:color="auto" w:fill="FFFFFF"/>
        </w:rPr>
        <w:t xml:space="preserve">development </w:t>
      </w:r>
      <w:r w:rsidRPr="00D4745B">
        <w:rPr>
          <w:rFonts w:ascii="Arial" w:hAnsi="Arial" w:cs="Arial"/>
          <w:sz w:val="20"/>
          <w:szCs w:val="20"/>
          <w:shd w:val="clear" w:color="auto" w:fill="FFFFFF"/>
        </w:rPr>
        <w:t>would retain the</w:t>
      </w:r>
      <w:r w:rsidR="00192156">
        <w:rPr>
          <w:rFonts w:ascii="Arial" w:hAnsi="Arial" w:cs="Arial"/>
          <w:sz w:val="20"/>
          <w:szCs w:val="20"/>
          <w:shd w:val="clear" w:color="auto" w:fill="FFFFFF"/>
        </w:rPr>
        <w:t xml:space="preserve"> trees</w:t>
      </w:r>
      <w:r w:rsidRPr="00D4745B">
        <w:rPr>
          <w:rFonts w:ascii="Arial" w:hAnsi="Arial" w:cs="Arial"/>
          <w:sz w:val="20"/>
          <w:szCs w:val="20"/>
          <w:shd w:val="clear" w:color="auto" w:fill="FFFFFF"/>
        </w:rPr>
        <w:t xml:space="preserve"> high amenity value </w:t>
      </w:r>
      <w:r w:rsidR="00E972B9">
        <w:rPr>
          <w:rFonts w:ascii="Arial" w:hAnsi="Arial" w:cs="Arial"/>
          <w:sz w:val="20"/>
          <w:szCs w:val="20"/>
          <w:shd w:val="clear" w:color="auto" w:fill="FFFFFF"/>
        </w:rPr>
        <w:t xml:space="preserve">to the local area </w:t>
      </w:r>
      <w:r w:rsidRPr="00D4745B">
        <w:rPr>
          <w:rFonts w:ascii="Arial" w:hAnsi="Arial" w:cs="Arial"/>
          <w:sz w:val="20"/>
          <w:szCs w:val="20"/>
          <w:shd w:val="clear" w:color="auto" w:fill="FFFFFF"/>
        </w:rPr>
        <w:t>and</w:t>
      </w:r>
      <w:r w:rsidR="00B97F96">
        <w:rPr>
          <w:rFonts w:ascii="Arial" w:hAnsi="Arial" w:cs="Arial"/>
          <w:sz w:val="20"/>
          <w:szCs w:val="20"/>
          <w:shd w:val="clear" w:color="auto" w:fill="FFFFFF"/>
        </w:rPr>
        <w:t xml:space="preserve"> would</w:t>
      </w:r>
      <w:r w:rsidRPr="00D4745B">
        <w:rPr>
          <w:rFonts w:ascii="Arial" w:hAnsi="Arial" w:cs="Arial"/>
          <w:sz w:val="20"/>
          <w:szCs w:val="20"/>
          <w:shd w:val="clear" w:color="auto" w:fill="FFFFFF"/>
        </w:rPr>
        <w:t xml:space="preserve"> </w:t>
      </w:r>
      <w:r w:rsidR="00E972B9">
        <w:rPr>
          <w:rFonts w:ascii="Arial" w:hAnsi="Arial" w:cs="Arial"/>
          <w:sz w:val="20"/>
          <w:szCs w:val="20"/>
          <w:shd w:val="clear" w:color="auto" w:fill="FFFFFF"/>
        </w:rPr>
        <w:t>serve to</w:t>
      </w:r>
      <w:r w:rsidRPr="00D4745B">
        <w:rPr>
          <w:rFonts w:ascii="Arial" w:hAnsi="Arial" w:cs="Arial"/>
          <w:sz w:val="20"/>
          <w:szCs w:val="20"/>
          <w:shd w:val="clear" w:color="auto" w:fill="FFFFFF"/>
        </w:rPr>
        <w:t xml:space="preserve"> </w:t>
      </w:r>
      <w:r w:rsidR="00E972B9">
        <w:rPr>
          <w:rFonts w:ascii="Arial" w:hAnsi="Arial" w:cs="Arial"/>
          <w:sz w:val="20"/>
          <w:szCs w:val="20"/>
          <w:shd w:val="clear" w:color="auto" w:fill="FFFFFF"/>
        </w:rPr>
        <w:t xml:space="preserve">protect the </w:t>
      </w:r>
      <w:r w:rsidRPr="00D4745B">
        <w:rPr>
          <w:rFonts w:ascii="Arial" w:hAnsi="Arial" w:cs="Arial"/>
          <w:sz w:val="20"/>
          <w:szCs w:val="20"/>
          <w:shd w:val="clear" w:color="auto" w:fill="FFFFFF"/>
        </w:rPr>
        <w:t xml:space="preserve">character and appearance of </w:t>
      </w:r>
      <w:r w:rsidR="00E972B9" w:rsidRPr="00D4745B">
        <w:rPr>
          <w:rFonts w:ascii="Arial" w:hAnsi="Arial" w:cs="Arial"/>
          <w:sz w:val="20"/>
          <w:szCs w:val="20"/>
          <w:shd w:val="clear" w:color="auto" w:fill="FFFFFF"/>
        </w:rPr>
        <w:t>Emsworth</w:t>
      </w:r>
      <w:r w:rsidRPr="00D4745B">
        <w:rPr>
          <w:rFonts w:ascii="Arial" w:hAnsi="Arial" w:cs="Arial"/>
          <w:sz w:val="20"/>
          <w:szCs w:val="20"/>
          <w:shd w:val="clear" w:color="auto" w:fill="FFFFFF"/>
        </w:rPr>
        <w:t xml:space="preserve"> conservation area</w:t>
      </w:r>
      <w:r w:rsidR="00C83000">
        <w:rPr>
          <w:rFonts w:ascii="Arial" w:hAnsi="Arial" w:cs="Arial"/>
          <w:sz w:val="20"/>
          <w:szCs w:val="20"/>
          <w:shd w:val="clear" w:color="auto" w:fill="FFFFFF"/>
        </w:rPr>
        <w:t>,</w:t>
      </w:r>
      <w:r w:rsidR="00E972B9">
        <w:rPr>
          <w:rFonts w:ascii="Arial" w:hAnsi="Arial" w:cs="Arial"/>
          <w:sz w:val="20"/>
          <w:szCs w:val="20"/>
          <w:shd w:val="clear" w:color="auto" w:fill="FFFFFF"/>
        </w:rPr>
        <w:t xml:space="preserve"> due to their </w:t>
      </w:r>
      <w:proofErr w:type="gramStart"/>
      <w:r w:rsidR="00C83000">
        <w:rPr>
          <w:rFonts w:ascii="Arial" w:hAnsi="Arial" w:cs="Arial"/>
          <w:sz w:val="20"/>
          <w:szCs w:val="20"/>
          <w:shd w:val="clear" w:color="auto" w:fill="FFFFFF"/>
        </w:rPr>
        <w:t xml:space="preserve">close </w:t>
      </w:r>
      <w:r w:rsidR="00E972B9">
        <w:rPr>
          <w:rFonts w:ascii="Arial" w:hAnsi="Arial" w:cs="Arial"/>
          <w:sz w:val="20"/>
          <w:szCs w:val="20"/>
          <w:shd w:val="clear" w:color="auto" w:fill="FFFFFF"/>
        </w:rPr>
        <w:t>proximity</w:t>
      </w:r>
      <w:proofErr w:type="gramEnd"/>
      <w:r w:rsidR="00E972B9">
        <w:rPr>
          <w:rFonts w:ascii="Arial" w:hAnsi="Arial" w:cs="Arial"/>
          <w:sz w:val="20"/>
          <w:szCs w:val="20"/>
          <w:shd w:val="clear" w:color="auto" w:fill="FFFFFF"/>
        </w:rPr>
        <w:t xml:space="preserve"> to it.</w:t>
      </w:r>
    </w:p>
    <w:p w14:paraId="53534B45" w14:textId="77777777" w:rsidR="00D4745B" w:rsidRPr="00D4745B" w:rsidRDefault="00D4745B" w:rsidP="006C0E95">
      <w:pPr>
        <w:spacing w:after="0" w:line="240" w:lineRule="atLeast"/>
        <w:jc w:val="both"/>
        <w:rPr>
          <w:rFonts w:ascii="Arial" w:hAnsi="Arial" w:cs="Arial"/>
          <w:sz w:val="20"/>
          <w:szCs w:val="20"/>
          <w:shd w:val="clear" w:color="auto" w:fill="FFFFFF"/>
        </w:rPr>
      </w:pPr>
    </w:p>
    <w:p w14:paraId="1589CE47" w14:textId="03D0239E" w:rsidR="00D4745B" w:rsidRPr="00D4745B" w:rsidRDefault="00D4745B" w:rsidP="00D4745B">
      <w:pPr>
        <w:pStyle w:val="NoSpacing"/>
        <w:rPr>
          <w:rFonts w:ascii="Arial" w:hAnsi="Arial" w:cs="Arial"/>
          <w:sz w:val="20"/>
          <w:szCs w:val="20"/>
        </w:rPr>
      </w:pPr>
      <w:r w:rsidRPr="00D4745B">
        <w:rPr>
          <w:rFonts w:ascii="Arial" w:hAnsi="Arial" w:cs="Arial"/>
          <w:sz w:val="20"/>
          <w:szCs w:val="20"/>
        </w:rPr>
        <w:t xml:space="preserve">If the officer were minded </w:t>
      </w:r>
      <w:proofErr w:type="gramStart"/>
      <w:r w:rsidRPr="00D4745B">
        <w:rPr>
          <w:rFonts w:ascii="Arial" w:hAnsi="Arial" w:cs="Arial"/>
          <w:sz w:val="20"/>
          <w:szCs w:val="20"/>
        </w:rPr>
        <w:t>to grant</w:t>
      </w:r>
      <w:proofErr w:type="gramEnd"/>
      <w:r w:rsidRPr="00D4745B">
        <w:rPr>
          <w:rFonts w:ascii="Arial" w:hAnsi="Arial" w:cs="Arial"/>
          <w:sz w:val="20"/>
          <w:szCs w:val="20"/>
        </w:rPr>
        <w:t xml:space="preserve"> permission for the application, </w:t>
      </w:r>
      <w:r w:rsidR="00B97F96">
        <w:rPr>
          <w:rFonts w:ascii="Arial" w:hAnsi="Arial" w:cs="Arial"/>
          <w:sz w:val="20"/>
          <w:szCs w:val="20"/>
        </w:rPr>
        <w:t>any</w:t>
      </w:r>
      <w:r w:rsidRPr="00D4745B">
        <w:rPr>
          <w:rFonts w:ascii="Arial" w:hAnsi="Arial" w:cs="Arial"/>
          <w:sz w:val="20"/>
          <w:szCs w:val="20"/>
        </w:rPr>
        <w:t xml:space="preserve"> pruning works and tree protection measures</w:t>
      </w:r>
      <w:r w:rsidR="00B97F96">
        <w:rPr>
          <w:rFonts w:ascii="Arial" w:hAnsi="Arial" w:cs="Arial"/>
          <w:sz w:val="20"/>
          <w:szCs w:val="20"/>
        </w:rPr>
        <w:t xml:space="preserve">, </w:t>
      </w:r>
      <w:r w:rsidRPr="00D4745B">
        <w:rPr>
          <w:rFonts w:ascii="Arial" w:hAnsi="Arial" w:cs="Arial"/>
          <w:sz w:val="20"/>
          <w:szCs w:val="20"/>
        </w:rPr>
        <w:t xml:space="preserve">should be secured by condition to be in accordance with Policy </w:t>
      </w:r>
      <w:r w:rsidRPr="00D4745B">
        <w:rPr>
          <w:rFonts w:ascii="Arial" w:hAnsi="Arial" w:cs="Arial"/>
          <w:sz w:val="20"/>
          <w:szCs w:val="20"/>
        </w:rPr>
        <w:t xml:space="preserve">CS11, </w:t>
      </w:r>
      <w:r w:rsidRPr="00D4745B">
        <w:rPr>
          <w:rFonts w:ascii="Arial" w:hAnsi="Arial" w:cs="Arial"/>
          <w:sz w:val="20"/>
          <w:szCs w:val="20"/>
        </w:rPr>
        <w:t xml:space="preserve">CS16 and DM8 of the Havant Core Strategy (2011). </w:t>
      </w:r>
    </w:p>
    <w:p w14:paraId="1350F55E" w14:textId="4EECA555" w:rsidR="00E27CF2" w:rsidRPr="00DB62AE" w:rsidRDefault="00E27CF2" w:rsidP="006C0E95">
      <w:pPr>
        <w:spacing w:after="0" w:line="240" w:lineRule="atLeast"/>
        <w:jc w:val="both"/>
        <w:rPr>
          <w:rFonts w:ascii="Arial" w:hAnsi="Arial" w:cs="Arial"/>
          <w:sz w:val="20"/>
          <w:szCs w:val="20"/>
        </w:rPr>
      </w:pPr>
    </w:p>
    <w:p w14:paraId="5C254132" w14:textId="77777777" w:rsidR="00E27CF2" w:rsidRPr="00DB62AE" w:rsidRDefault="00E27CF2" w:rsidP="006C0E95">
      <w:pPr>
        <w:spacing w:after="0" w:line="240" w:lineRule="atLeast"/>
        <w:jc w:val="both"/>
        <w:rPr>
          <w:rFonts w:ascii="Arial" w:hAnsi="Arial" w:cs="Arial"/>
          <w:sz w:val="20"/>
          <w:szCs w:val="20"/>
          <w:shd w:val="clear" w:color="auto" w:fill="FFFFFF"/>
        </w:rPr>
      </w:pPr>
    </w:p>
    <w:p w14:paraId="17B532AF" w14:textId="77777777" w:rsidR="006C0E95" w:rsidRPr="00DB62AE" w:rsidRDefault="006C0E95" w:rsidP="006C0E95">
      <w:pPr>
        <w:spacing w:after="0" w:line="240" w:lineRule="atLeast"/>
        <w:jc w:val="both"/>
        <w:rPr>
          <w:rFonts w:ascii="Arial" w:hAnsi="Arial" w:cs="Arial"/>
          <w:b/>
          <w:bCs/>
          <w:sz w:val="20"/>
          <w:szCs w:val="20"/>
          <w:shd w:val="clear" w:color="auto" w:fill="FFFFFF"/>
        </w:rPr>
      </w:pPr>
      <w:r w:rsidRPr="00DB62AE">
        <w:rPr>
          <w:rFonts w:ascii="Arial" w:hAnsi="Arial" w:cs="Arial"/>
          <w:b/>
          <w:bCs/>
          <w:sz w:val="20"/>
          <w:szCs w:val="20"/>
          <w:shd w:val="clear" w:color="auto" w:fill="FFFFFF"/>
        </w:rPr>
        <w:t>Recommended Conditions:</w:t>
      </w:r>
    </w:p>
    <w:p w14:paraId="3179E2DA" w14:textId="77777777" w:rsidR="008832D9" w:rsidRPr="00DB62AE" w:rsidRDefault="008832D9" w:rsidP="008832D9">
      <w:pPr>
        <w:rPr>
          <w:rFonts w:ascii="Arial" w:hAnsi="Arial" w:cs="Arial"/>
          <w:sz w:val="20"/>
          <w:szCs w:val="20"/>
        </w:rPr>
      </w:pPr>
      <w:r w:rsidRPr="00DB62AE">
        <w:rPr>
          <w:rFonts w:ascii="Arial" w:hAnsi="Arial" w:cs="Arial"/>
          <w:sz w:val="20"/>
          <w:szCs w:val="20"/>
        </w:rPr>
        <w:t xml:space="preserve">Approval subject to the following </w:t>
      </w:r>
      <w:proofErr w:type="gramStart"/>
      <w:r w:rsidRPr="00DB62AE">
        <w:rPr>
          <w:rFonts w:ascii="Arial" w:hAnsi="Arial" w:cs="Arial"/>
          <w:sz w:val="20"/>
          <w:szCs w:val="20"/>
        </w:rPr>
        <w:t>conditions;</w:t>
      </w:r>
      <w:proofErr w:type="gramEnd"/>
    </w:p>
    <w:p w14:paraId="2C008257" w14:textId="77777777" w:rsidR="008832D9" w:rsidRPr="00DB62AE" w:rsidRDefault="008832D9" w:rsidP="008832D9">
      <w:pPr>
        <w:pStyle w:val="NoSpacing"/>
        <w:numPr>
          <w:ilvl w:val="0"/>
          <w:numId w:val="1"/>
        </w:numPr>
        <w:ind w:left="0" w:hanging="284"/>
        <w:rPr>
          <w:rFonts w:ascii="Arial" w:hAnsi="Arial" w:cs="Arial"/>
          <w:sz w:val="20"/>
          <w:szCs w:val="20"/>
        </w:rPr>
      </w:pPr>
      <w:r w:rsidRPr="00DB62AE">
        <w:rPr>
          <w:rFonts w:ascii="Arial" w:hAnsi="Arial" w:cs="Arial"/>
          <w:sz w:val="20"/>
          <w:szCs w:val="20"/>
        </w:rPr>
        <w:t xml:space="preserve">Pruning works: </w:t>
      </w:r>
    </w:p>
    <w:p w14:paraId="2A94FF7A" w14:textId="1ED333D6" w:rsidR="008832D9" w:rsidRPr="00DB62AE" w:rsidRDefault="008832D9" w:rsidP="008832D9">
      <w:pPr>
        <w:pStyle w:val="NoSpacing"/>
        <w:rPr>
          <w:rFonts w:ascii="Arial" w:hAnsi="Arial" w:cs="Arial"/>
          <w:sz w:val="20"/>
          <w:szCs w:val="20"/>
        </w:rPr>
      </w:pPr>
      <w:r w:rsidRPr="00DB62AE">
        <w:rPr>
          <w:rFonts w:ascii="Arial" w:hAnsi="Arial" w:cs="Arial"/>
          <w:sz w:val="20"/>
          <w:szCs w:val="20"/>
        </w:rPr>
        <w:t>Any required tree works shall be</w:t>
      </w:r>
      <w:r w:rsidR="00B97F96">
        <w:rPr>
          <w:rFonts w:ascii="Arial" w:hAnsi="Arial" w:cs="Arial"/>
          <w:sz w:val="20"/>
          <w:szCs w:val="20"/>
        </w:rPr>
        <w:t xml:space="preserve"> submitted to the local authority prior to commencement and should be</w:t>
      </w:r>
      <w:r w:rsidRPr="00DB62AE">
        <w:rPr>
          <w:rFonts w:ascii="Arial" w:hAnsi="Arial" w:cs="Arial"/>
          <w:sz w:val="20"/>
          <w:szCs w:val="20"/>
        </w:rPr>
        <w:t xml:space="preserve"> pruned in accordance with the recommendations in British Standard BS3998:2010 (Recommendations for Tree work).</w:t>
      </w:r>
    </w:p>
    <w:p w14:paraId="3119A3D1" w14:textId="78293649" w:rsidR="008832D9" w:rsidRPr="00DB62AE" w:rsidRDefault="008832D9" w:rsidP="008832D9">
      <w:pPr>
        <w:pStyle w:val="NoSpacing"/>
        <w:rPr>
          <w:rFonts w:ascii="Arial" w:hAnsi="Arial" w:cs="Arial"/>
          <w:sz w:val="20"/>
          <w:szCs w:val="20"/>
        </w:rPr>
      </w:pPr>
      <w:r w:rsidRPr="00DB62AE">
        <w:rPr>
          <w:rFonts w:ascii="Arial" w:hAnsi="Arial" w:cs="Arial"/>
          <w:b/>
          <w:bCs/>
          <w:sz w:val="20"/>
          <w:szCs w:val="20"/>
        </w:rPr>
        <w:t>Reason:</w:t>
      </w:r>
      <w:r w:rsidRPr="00DB62AE">
        <w:rPr>
          <w:rFonts w:ascii="Arial" w:hAnsi="Arial" w:cs="Arial"/>
          <w:sz w:val="20"/>
          <w:szCs w:val="20"/>
        </w:rPr>
        <w:t xml:space="preserve">  To ensure the continuity of amenity value afforded by the trees in question and having due regard to policies </w:t>
      </w:r>
      <w:r w:rsidR="00B97F96">
        <w:rPr>
          <w:rFonts w:ascii="Arial" w:hAnsi="Arial" w:cs="Arial"/>
          <w:sz w:val="20"/>
          <w:szCs w:val="20"/>
        </w:rPr>
        <w:t xml:space="preserve">CS11, </w:t>
      </w:r>
      <w:r w:rsidRPr="00DB62AE">
        <w:rPr>
          <w:rFonts w:ascii="Arial" w:hAnsi="Arial" w:cs="Arial"/>
          <w:sz w:val="20"/>
          <w:szCs w:val="20"/>
        </w:rPr>
        <w:t>CS16 and DM8 of the Havant Borough Core Strategy (2011) and the National Planning Policy Framework.</w:t>
      </w:r>
    </w:p>
    <w:p w14:paraId="3FAE611E" w14:textId="77777777" w:rsidR="008832D9" w:rsidRPr="00DB62AE" w:rsidRDefault="008832D9" w:rsidP="008832D9">
      <w:pPr>
        <w:pStyle w:val="NoSpacing"/>
        <w:rPr>
          <w:rFonts w:ascii="Arial" w:hAnsi="Arial" w:cs="Arial"/>
          <w:sz w:val="20"/>
          <w:szCs w:val="20"/>
        </w:rPr>
      </w:pPr>
    </w:p>
    <w:p w14:paraId="1FD08DB9" w14:textId="77777777" w:rsidR="008832D9" w:rsidRPr="00DB62AE" w:rsidRDefault="008832D9" w:rsidP="008832D9">
      <w:pPr>
        <w:pStyle w:val="NoSpacing"/>
        <w:numPr>
          <w:ilvl w:val="0"/>
          <w:numId w:val="1"/>
        </w:numPr>
        <w:ind w:left="0" w:hanging="284"/>
        <w:rPr>
          <w:rFonts w:ascii="Arial" w:hAnsi="Arial" w:cs="Arial"/>
          <w:sz w:val="20"/>
          <w:szCs w:val="20"/>
        </w:rPr>
      </w:pPr>
      <w:r w:rsidRPr="00DB62AE">
        <w:rPr>
          <w:rFonts w:ascii="Arial" w:hAnsi="Arial" w:cs="Arial"/>
          <w:sz w:val="20"/>
          <w:szCs w:val="20"/>
        </w:rPr>
        <w:t>Tree protection measures:</w:t>
      </w:r>
    </w:p>
    <w:p w14:paraId="1ED9B32C" w14:textId="08BD2065" w:rsidR="008832D9" w:rsidRPr="00DB62AE" w:rsidRDefault="008832D9" w:rsidP="008832D9">
      <w:pPr>
        <w:pStyle w:val="NoSpacing"/>
        <w:rPr>
          <w:rFonts w:ascii="Arial" w:hAnsi="Arial" w:cs="Arial"/>
          <w:sz w:val="20"/>
          <w:szCs w:val="20"/>
        </w:rPr>
      </w:pPr>
      <w:r w:rsidRPr="00DB62AE">
        <w:rPr>
          <w:rFonts w:ascii="Arial" w:hAnsi="Arial" w:cs="Arial"/>
          <w:sz w:val="20"/>
          <w:szCs w:val="20"/>
        </w:rPr>
        <w:t>No development, including site clearance, shall commence on the site until a dimensioned tree protection plan in accordance with Section 5.5 and an impact and method statement detailing precautions to minimise damage to trees in accordance with Section 6.1 of British Standard BS5837: 2012 (Trees in relation to design, demolition and construction - Recommendations) have been submitted to and approved in writing by the Local Planning Authority.</w:t>
      </w:r>
      <w:r w:rsidR="00361761">
        <w:rPr>
          <w:rFonts w:ascii="Arial" w:hAnsi="Arial" w:cs="Arial"/>
          <w:sz w:val="20"/>
          <w:szCs w:val="20"/>
        </w:rPr>
        <w:t xml:space="preserve"> The details of the method statement must include an assessment of the </w:t>
      </w:r>
      <w:proofErr w:type="gramStart"/>
      <w:r w:rsidR="00361761">
        <w:rPr>
          <w:rFonts w:ascii="Arial" w:hAnsi="Arial" w:cs="Arial"/>
          <w:sz w:val="20"/>
          <w:szCs w:val="20"/>
        </w:rPr>
        <w:t>long term</w:t>
      </w:r>
      <w:proofErr w:type="gramEnd"/>
      <w:r w:rsidR="00361761">
        <w:rPr>
          <w:rFonts w:ascii="Arial" w:hAnsi="Arial" w:cs="Arial"/>
          <w:sz w:val="20"/>
          <w:szCs w:val="20"/>
        </w:rPr>
        <w:t xml:space="preserve"> impact of the adjacent trees that could have a </w:t>
      </w:r>
      <w:r w:rsidR="00361761">
        <w:rPr>
          <w:rFonts w:ascii="Arial" w:hAnsi="Arial" w:cs="Arial"/>
          <w:sz w:val="20"/>
          <w:szCs w:val="20"/>
        </w:rPr>
        <w:lastRenderedPageBreak/>
        <w:t xml:space="preserve">detrimental impact on the development and </w:t>
      </w:r>
      <w:r w:rsidR="00E17FC3">
        <w:rPr>
          <w:rFonts w:ascii="Arial" w:hAnsi="Arial" w:cs="Arial"/>
          <w:sz w:val="20"/>
          <w:szCs w:val="20"/>
        </w:rPr>
        <w:t xml:space="preserve">provide </w:t>
      </w:r>
      <w:r w:rsidR="00361761">
        <w:rPr>
          <w:rFonts w:ascii="Arial" w:hAnsi="Arial" w:cs="Arial"/>
          <w:sz w:val="20"/>
          <w:szCs w:val="20"/>
        </w:rPr>
        <w:t xml:space="preserve">recommendations for pruning works </w:t>
      </w:r>
      <w:r w:rsidR="002D692C">
        <w:rPr>
          <w:rFonts w:ascii="Arial" w:hAnsi="Arial" w:cs="Arial"/>
          <w:sz w:val="20"/>
          <w:szCs w:val="20"/>
        </w:rPr>
        <w:t xml:space="preserve">to be undertaken </w:t>
      </w:r>
      <w:r w:rsidR="00361761">
        <w:rPr>
          <w:rFonts w:ascii="Arial" w:hAnsi="Arial" w:cs="Arial"/>
          <w:sz w:val="20"/>
          <w:szCs w:val="20"/>
        </w:rPr>
        <w:t xml:space="preserve">that would retain the high amenity value of the trees. </w:t>
      </w:r>
    </w:p>
    <w:p w14:paraId="783CA3A6" w14:textId="4ABB53EE" w:rsidR="00B8594A" w:rsidRPr="00B97F96" w:rsidRDefault="008832D9" w:rsidP="00B97F96">
      <w:pPr>
        <w:pStyle w:val="NoSpacing"/>
        <w:rPr>
          <w:rFonts w:ascii="Arial" w:hAnsi="Arial" w:cs="Arial"/>
          <w:sz w:val="20"/>
          <w:szCs w:val="20"/>
        </w:rPr>
      </w:pPr>
      <w:r w:rsidRPr="00DB62AE">
        <w:rPr>
          <w:rFonts w:ascii="Arial" w:hAnsi="Arial" w:cs="Arial"/>
          <w:b/>
          <w:bCs/>
          <w:sz w:val="20"/>
          <w:szCs w:val="20"/>
        </w:rPr>
        <w:t>Reason:</w:t>
      </w:r>
      <w:r w:rsidRPr="00DB62AE">
        <w:rPr>
          <w:rFonts w:ascii="Arial" w:hAnsi="Arial" w:cs="Arial"/>
          <w:sz w:val="20"/>
          <w:szCs w:val="20"/>
        </w:rPr>
        <w:t xml:space="preserve"> To safeguard the continued health and presence of such existing vegetation and protect the amenities of the locality and having due regard to policies</w:t>
      </w:r>
      <w:r w:rsidR="00B97F96">
        <w:rPr>
          <w:rFonts w:ascii="Arial" w:hAnsi="Arial" w:cs="Arial"/>
          <w:sz w:val="20"/>
          <w:szCs w:val="20"/>
        </w:rPr>
        <w:t xml:space="preserve"> CS11,</w:t>
      </w:r>
      <w:r w:rsidRPr="00DB62AE">
        <w:rPr>
          <w:rFonts w:ascii="Arial" w:hAnsi="Arial" w:cs="Arial"/>
          <w:sz w:val="20"/>
          <w:szCs w:val="20"/>
        </w:rPr>
        <w:t xml:space="preserve"> CS16 and DM8 of the Havant Borough Core Strategy (2011) and the National Planning Policy Framework.</w:t>
      </w:r>
    </w:p>
    <w:sectPr w:rsidR="00B8594A" w:rsidRPr="00B97F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A2DD5"/>
    <w:multiLevelType w:val="hybridMultilevel"/>
    <w:tmpl w:val="51E053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5173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F2828"/>
    <w:rsid w:val="0010117D"/>
    <w:rsid w:val="00104E2C"/>
    <w:rsid w:val="00115D40"/>
    <w:rsid w:val="00192156"/>
    <w:rsid w:val="001E4ADD"/>
    <w:rsid w:val="001F077B"/>
    <w:rsid w:val="00262490"/>
    <w:rsid w:val="002D2942"/>
    <w:rsid w:val="002D692C"/>
    <w:rsid w:val="003226BF"/>
    <w:rsid w:val="00361761"/>
    <w:rsid w:val="003B2607"/>
    <w:rsid w:val="003C6635"/>
    <w:rsid w:val="003F77AE"/>
    <w:rsid w:val="00403EC7"/>
    <w:rsid w:val="00412DBA"/>
    <w:rsid w:val="004C325B"/>
    <w:rsid w:val="00552A15"/>
    <w:rsid w:val="006B42D1"/>
    <w:rsid w:val="006C0E95"/>
    <w:rsid w:val="00706482"/>
    <w:rsid w:val="00712563"/>
    <w:rsid w:val="00774AC0"/>
    <w:rsid w:val="007940EF"/>
    <w:rsid w:val="008832D9"/>
    <w:rsid w:val="00922A3B"/>
    <w:rsid w:val="009502AF"/>
    <w:rsid w:val="00953CC9"/>
    <w:rsid w:val="009E1DBE"/>
    <w:rsid w:val="009F740B"/>
    <w:rsid w:val="00A87A78"/>
    <w:rsid w:val="00AB7DA9"/>
    <w:rsid w:val="00AC4C5B"/>
    <w:rsid w:val="00B075B4"/>
    <w:rsid w:val="00B37691"/>
    <w:rsid w:val="00B40791"/>
    <w:rsid w:val="00B67364"/>
    <w:rsid w:val="00B8594A"/>
    <w:rsid w:val="00B97F96"/>
    <w:rsid w:val="00BC7730"/>
    <w:rsid w:val="00C60F19"/>
    <w:rsid w:val="00C83000"/>
    <w:rsid w:val="00C955FC"/>
    <w:rsid w:val="00CB547A"/>
    <w:rsid w:val="00D04D5E"/>
    <w:rsid w:val="00D0560B"/>
    <w:rsid w:val="00D40AD2"/>
    <w:rsid w:val="00D4745B"/>
    <w:rsid w:val="00D47BA6"/>
    <w:rsid w:val="00D96BE3"/>
    <w:rsid w:val="00DA162F"/>
    <w:rsid w:val="00DB62AE"/>
    <w:rsid w:val="00DD1665"/>
    <w:rsid w:val="00DF040B"/>
    <w:rsid w:val="00DF5FE8"/>
    <w:rsid w:val="00E17FC3"/>
    <w:rsid w:val="00E27CF2"/>
    <w:rsid w:val="00E517F8"/>
    <w:rsid w:val="00E715D1"/>
    <w:rsid w:val="00E901ED"/>
    <w:rsid w:val="00E948A2"/>
    <w:rsid w:val="00E972B9"/>
    <w:rsid w:val="00EA32D0"/>
    <w:rsid w:val="00EC325B"/>
    <w:rsid w:val="00F159A6"/>
    <w:rsid w:val="00F21B76"/>
    <w:rsid w:val="00FC7B54"/>
    <w:rsid w:val="00FE3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 w:type="character" w:customStyle="1" w:styleId="xcontentpasted0">
    <w:name w:val="x_contentpasted0"/>
    <w:basedOn w:val="DefaultParagraphFont"/>
    <w:rsid w:val="00E71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77160">
      <w:bodyDiv w:val="1"/>
      <w:marLeft w:val="0"/>
      <w:marRight w:val="0"/>
      <w:marTop w:val="0"/>
      <w:marBottom w:val="0"/>
      <w:divBdr>
        <w:top w:val="none" w:sz="0" w:space="0" w:color="auto"/>
        <w:left w:val="none" w:sz="0" w:space="0" w:color="auto"/>
        <w:bottom w:val="none" w:sz="0" w:space="0" w:color="auto"/>
        <w:right w:val="none" w:sz="0" w:space="0" w:color="auto"/>
      </w:divBdr>
    </w:div>
    <w:div w:id="902254220">
      <w:bodyDiv w:val="1"/>
      <w:marLeft w:val="0"/>
      <w:marRight w:val="0"/>
      <w:marTop w:val="0"/>
      <w:marBottom w:val="0"/>
      <w:divBdr>
        <w:top w:val="none" w:sz="0" w:space="0" w:color="auto"/>
        <w:left w:val="none" w:sz="0" w:space="0" w:color="auto"/>
        <w:bottom w:val="none" w:sz="0" w:space="0" w:color="auto"/>
        <w:right w:val="none" w:sz="0" w:space="0" w:color="auto"/>
      </w:divBdr>
      <w:divsChild>
        <w:div w:id="981230330">
          <w:marLeft w:val="0"/>
          <w:marRight w:val="0"/>
          <w:marTop w:val="0"/>
          <w:marBottom w:val="0"/>
          <w:divBdr>
            <w:top w:val="none" w:sz="0" w:space="0" w:color="auto"/>
            <w:left w:val="none" w:sz="0" w:space="0" w:color="auto"/>
            <w:bottom w:val="none" w:sz="0" w:space="0" w:color="auto"/>
            <w:right w:val="none" w:sz="0" w:space="0" w:color="auto"/>
          </w:divBdr>
        </w:div>
      </w:divsChild>
    </w:div>
    <w:div w:id="175315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Peter Slegg</cp:lastModifiedBy>
  <cp:revision>7</cp:revision>
  <dcterms:created xsi:type="dcterms:W3CDTF">2023-10-18T09:22:00Z</dcterms:created>
  <dcterms:modified xsi:type="dcterms:W3CDTF">2023-10-18T10:32:00Z</dcterms:modified>
</cp:coreProperties>
</file>