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D9D94A6" w:rsidR="00741821" w:rsidRPr="00B25729" w:rsidRDefault="008F2748" w:rsidP="00741821">
            <w:pPr>
              <w:spacing w:line="276" w:lineRule="auto"/>
              <w:rPr>
                <w:rFonts w:ascii="Arial" w:hAnsi="Arial" w:cs="Arial"/>
              </w:rPr>
            </w:pPr>
            <w:r>
              <w:rPr>
                <w:rFonts w:ascii="Arial" w:hAnsi="Arial" w:cs="Arial"/>
              </w:rPr>
              <w:t>14/06/2023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BE22F1D" w:rsidR="001071FC" w:rsidRPr="00B25729" w:rsidRDefault="008F2748" w:rsidP="00741821">
            <w:pPr>
              <w:spacing w:line="276" w:lineRule="auto"/>
              <w:rPr>
                <w:rFonts w:ascii="Arial" w:hAnsi="Arial" w:cs="Arial"/>
              </w:rPr>
            </w:pPr>
            <w:r>
              <w:rPr>
                <w:rFonts w:ascii="Arial" w:hAnsi="Arial" w:cs="Arial"/>
              </w:rPr>
              <w:t>APP/23/00249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BDCE762" w:rsidR="00D873D9" w:rsidRPr="00B25729" w:rsidRDefault="008F2748" w:rsidP="00741821">
            <w:pPr>
              <w:spacing w:line="276" w:lineRule="auto"/>
              <w:rPr>
                <w:rFonts w:ascii="Arial" w:hAnsi="Arial" w:cs="Arial"/>
              </w:rPr>
            </w:pPr>
            <w:r>
              <w:rPr>
                <w:rFonts w:ascii="Arial" w:hAnsi="Arial" w:cs="Arial"/>
              </w:rPr>
              <w:t>North Street House, 6 North Street, Emsworth, PO10 7DD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9BCF9E9" w14:textId="77777777" w:rsidR="001071FC" w:rsidRDefault="00D71355" w:rsidP="00D713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71355">
              <w:rPr>
                <w:rFonts w:ascii="Arial" w:hAnsi="Arial" w:cs="Arial"/>
              </w:rPr>
              <w:t xml:space="preserve">Proposed conversion of 2.5-storey surgery [Class E(e)] building to hotel (Class C1); replacement of single-storey surgery [Class E(e)] building with two-storey café [Class E(b)]. </w:t>
            </w:r>
          </w:p>
          <w:p w14:paraId="451786E1" w14:textId="7CC1DB1E" w:rsidR="00F563A1" w:rsidRPr="00F563A1" w:rsidRDefault="00F563A1" w:rsidP="00D713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iCs/>
                <w:color w:val="212529"/>
              </w:rPr>
            </w:pPr>
            <w:r w:rsidRPr="00F563A1">
              <w:rPr>
                <w:rFonts w:ascii="Arial" w:hAnsi="Arial" w:cs="Arial"/>
                <w:i/>
                <w:iCs/>
                <w:color w:val="000000" w:themeColor="text1"/>
                <w:highlight w:val="yellow"/>
              </w:rPr>
              <w:t>Proposal would result in a 10 bedroomed hotel – with 9 x double rooms and 1x family room</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3B51E25" w:rsidR="00317486" w:rsidRPr="00B25729" w:rsidRDefault="00D71355"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1639F4A" w14:textId="072EF6EA" w:rsidR="00D71355" w:rsidRPr="00D71355" w:rsidRDefault="00D71355" w:rsidP="00D71355">
            <w:pPr>
              <w:spacing w:after="160" w:line="276" w:lineRule="auto"/>
              <w:rPr>
                <w:rFonts w:ascii="Arial" w:eastAsiaTheme="minorHAnsi" w:hAnsi="Arial" w:cs="Arial"/>
                <w:b/>
                <w:bCs/>
                <w:sz w:val="20"/>
                <w:szCs w:val="20"/>
                <w:lang w:eastAsia="en-US"/>
              </w:rPr>
            </w:pPr>
            <w:r w:rsidRPr="00D71355">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w:t>
            </w:r>
            <w:r w:rsidR="00286C60">
              <w:rPr>
                <w:rFonts w:ascii="Arial" w:eastAsiaTheme="minorHAnsi" w:hAnsi="Arial" w:cs="Arial"/>
                <w:sz w:val="20"/>
                <w:szCs w:val="20"/>
                <w:lang w:eastAsia="en-US"/>
              </w:rPr>
              <w:t xml:space="preserve">development that results in </w:t>
            </w:r>
            <w:r w:rsidRPr="00D71355">
              <w:rPr>
                <w:rFonts w:ascii="Arial" w:eastAsiaTheme="minorHAnsi" w:hAnsi="Arial" w:cs="Arial"/>
                <w:sz w:val="20"/>
                <w:szCs w:val="20"/>
                <w:lang w:eastAsia="en-US"/>
              </w:rPr>
              <w:t>a net increase in</w:t>
            </w:r>
            <w:r w:rsidR="00286C60">
              <w:rPr>
                <w:rFonts w:ascii="Arial" w:eastAsiaTheme="minorHAnsi" w:hAnsi="Arial" w:cs="Arial"/>
                <w:sz w:val="20"/>
                <w:szCs w:val="20"/>
                <w:lang w:eastAsia="en-US"/>
              </w:rPr>
              <w:t xml:space="preserve"> </w:t>
            </w:r>
            <w:r w:rsidRPr="00D71355">
              <w:rPr>
                <w:rFonts w:ascii="Arial" w:eastAsiaTheme="minorHAnsi" w:hAnsi="Arial" w:cs="Arial"/>
                <w:sz w:val="20"/>
                <w:szCs w:val="20"/>
                <w:lang w:eastAsia="en-US"/>
              </w:rPr>
              <w:t xml:space="preserve">housing within 5.6km of the Solent SPAs is likely to result in impacts to the integrity of those sites through a consequent increase in recreational disturbance. </w:t>
            </w:r>
          </w:p>
          <w:p w14:paraId="135AE5CC" w14:textId="792624A4" w:rsidR="00D71355" w:rsidRPr="00D71355" w:rsidRDefault="00D71355" w:rsidP="00D71355">
            <w:pPr>
              <w:spacing w:after="160" w:line="276" w:lineRule="auto"/>
              <w:rPr>
                <w:rFonts w:ascii="Arial" w:eastAsiaTheme="minorHAnsi" w:hAnsi="Arial" w:cs="Arial"/>
                <w:b/>
                <w:bCs/>
                <w:sz w:val="20"/>
                <w:szCs w:val="20"/>
                <w:lang w:eastAsia="en-US"/>
              </w:rPr>
            </w:pPr>
            <w:r w:rsidRPr="00D71355">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19606FE" w14:textId="3DCAB6FC" w:rsidR="00D71355" w:rsidRPr="00D71355" w:rsidRDefault="00D71355" w:rsidP="00D71355">
            <w:pPr>
              <w:spacing w:after="160" w:line="276" w:lineRule="auto"/>
              <w:rPr>
                <w:rFonts w:ascii="Arial" w:eastAsiaTheme="minorHAnsi" w:hAnsi="Arial" w:cs="Arial"/>
                <w:b/>
                <w:bCs/>
                <w:sz w:val="20"/>
                <w:szCs w:val="20"/>
                <w:lang w:eastAsia="en-US"/>
              </w:rPr>
            </w:pPr>
            <w:bookmarkStart w:id="0" w:name="_Hlk137809443"/>
            <w:r w:rsidRPr="00D71355">
              <w:rPr>
                <w:rFonts w:ascii="Arial" w:eastAsiaTheme="minorHAnsi" w:hAnsi="Arial" w:cs="Arial"/>
                <w:sz w:val="20"/>
                <w:szCs w:val="20"/>
                <w:lang w:eastAsia="en-US"/>
              </w:rPr>
              <w:t xml:space="preserve">The proposed development </w:t>
            </w:r>
            <w:r w:rsidR="00286C60">
              <w:rPr>
                <w:rFonts w:ascii="Arial" w:eastAsiaTheme="minorHAnsi" w:hAnsi="Arial" w:cs="Arial"/>
                <w:sz w:val="20"/>
                <w:szCs w:val="20"/>
                <w:lang w:eastAsia="en-US"/>
              </w:rPr>
              <w:t xml:space="preserve">for a new hotel (Class C1) would result in </w:t>
            </w:r>
            <w:r w:rsidRPr="00D71355">
              <w:rPr>
                <w:rFonts w:ascii="Arial" w:eastAsiaTheme="minorHAnsi" w:hAnsi="Arial" w:cs="Arial"/>
                <w:sz w:val="20"/>
                <w:szCs w:val="20"/>
                <w:lang w:eastAsia="en-US"/>
              </w:rPr>
              <w:t xml:space="preserve">a net increase in </w:t>
            </w:r>
            <w:r w:rsidR="00286C60">
              <w:rPr>
                <w:rFonts w:ascii="Arial" w:eastAsiaTheme="minorHAnsi" w:hAnsi="Arial" w:cs="Arial"/>
                <w:sz w:val="20"/>
                <w:szCs w:val="20"/>
                <w:lang w:eastAsia="en-US"/>
              </w:rPr>
              <w:t>overnight stays and visitors to the Borough</w:t>
            </w:r>
            <w:bookmarkEnd w:id="0"/>
            <w:r w:rsidR="00286C60">
              <w:rPr>
                <w:rFonts w:ascii="Arial" w:eastAsiaTheme="minorHAnsi" w:hAnsi="Arial" w:cs="Arial"/>
                <w:sz w:val="20"/>
                <w:szCs w:val="20"/>
                <w:lang w:eastAsia="en-US"/>
              </w:rPr>
              <w:t xml:space="preserve">. </w:t>
            </w:r>
            <w:bookmarkStart w:id="1" w:name="_Hlk137809558"/>
            <w:r w:rsidRPr="00D71355">
              <w:rPr>
                <w:rFonts w:ascii="Arial" w:eastAsiaTheme="minorHAnsi" w:hAnsi="Arial" w:cs="Arial"/>
                <w:sz w:val="20"/>
                <w:szCs w:val="20"/>
                <w:lang w:eastAsia="en-US"/>
              </w:rPr>
              <w:t xml:space="preserve">Paragraph 6.4 of the Solent Recreation Mitigation Strategy </w:t>
            </w:r>
            <w:r w:rsidR="00286C60">
              <w:rPr>
                <w:rFonts w:ascii="Arial" w:eastAsiaTheme="minorHAnsi" w:hAnsi="Arial" w:cs="Arial"/>
                <w:sz w:val="20"/>
                <w:szCs w:val="20"/>
                <w:lang w:eastAsia="en-US"/>
              </w:rPr>
              <w:t>notes that for the purposes of the Strategy a “dwelling” includes holiday accommodation</w:t>
            </w:r>
            <w:bookmarkEnd w:id="1"/>
            <w:r w:rsidR="00286C60">
              <w:rPr>
                <w:rFonts w:ascii="Arial" w:eastAsiaTheme="minorHAnsi" w:hAnsi="Arial" w:cs="Arial"/>
                <w:sz w:val="20"/>
                <w:szCs w:val="20"/>
                <w:lang w:eastAsia="en-US"/>
              </w:rPr>
              <w:t xml:space="preserve">. Paragraph 6.4 goes on to </w:t>
            </w:r>
            <w:r w:rsidRPr="00D71355">
              <w:rPr>
                <w:rFonts w:ascii="Arial" w:eastAsiaTheme="minorHAnsi" w:hAnsi="Arial" w:cs="Arial"/>
                <w:sz w:val="20"/>
                <w:szCs w:val="20"/>
                <w:lang w:eastAsia="en-US"/>
              </w:rPr>
              <w:t>set out that the “developer contribution will be required for every net additional dwelling within 5.6 kilometres of the boundaries of the Solent Special Protection Areas” (see para 6.3).</w:t>
            </w:r>
          </w:p>
          <w:p w14:paraId="28CAC423" w14:textId="4396E8E8" w:rsidR="00622604" w:rsidRDefault="00D71355" w:rsidP="00D71355">
            <w:pPr>
              <w:spacing w:line="276" w:lineRule="auto"/>
              <w:rPr>
                <w:rFonts w:ascii="Arial" w:hAnsi="Arial" w:cs="Arial"/>
                <w:b/>
                <w:sz w:val="22"/>
                <w:szCs w:val="22"/>
              </w:rPr>
            </w:pPr>
            <w:r w:rsidRPr="00D71355">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63A182A1" w14:textId="77777777"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The proposed development is within the catchment of a wastewater treatment works that would drain into the Chichester and Langstone Harbours SPA.</w:t>
            </w:r>
          </w:p>
          <w:p w14:paraId="6D10A249" w14:textId="7BA7380B"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71355">
              <w:rPr>
                <w:rFonts w:ascii="Arial" w:hAnsi="Arial" w:cs="Arial"/>
                <w:sz w:val="20"/>
                <w:szCs w:val="20"/>
              </w:rPr>
              <w:t>as a result of</w:t>
            </w:r>
            <w:proofErr w:type="gramEnd"/>
            <w:r w:rsidRPr="00D71355">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22EAB67" w14:textId="77777777"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w:t>
            </w:r>
            <w:r w:rsidRPr="00D71355">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164D46B4" w14:textId="733DFA93"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71355">
              <w:rPr>
                <w:rFonts w:ascii="Arial" w:hAnsi="Arial" w:cs="Arial"/>
                <w:sz w:val="20"/>
                <w:szCs w:val="20"/>
              </w:rPr>
              <w:t>account</w:t>
            </w:r>
            <w:proofErr w:type="gramEnd"/>
            <w:r w:rsidRPr="00D71355">
              <w:rPr>
                <w:rFonts w:ascii="Arial" w:hAnsi="Arial" w:cs="Arial"/>
                <w:sz w:val="20"/>
                <w:szCs w:val="20"/>
              </w:rPr>
              <w:t xml:space="preserve"> and it is the ‘net’ nutrient emissions into European Sites that is critical.</w:t>
            </w:r>
          </w:p>
          <w:p w14:paraId="2864E6B3" w14:textId="2BC2D6C2"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71355">
              <w:rPr>
                <w:rFonts w:ascii="Arial" w:hAnsi="Arial" w:cs="Arial"/>
                <w:sz w:val="20"/>
                <w:szCs w:val="20"/>
              </w:rPr>
              <w:t>taken into account</w:t>
            </w:r>
            <w:proofErr w:type="gramEnd"/>
            <w:r w:rsidRPr="00D71355">
              <w:rPr>
                <w:rFonts w:ascii="Arial" w:hAnsi="Arial" w:cs="Arial"/>
                <w:sz w:val="20"/>
                <w:szCs w:val="20"/>
              </w:rPr>
              <w:t xml:space="preserve">. </w:t>
            </w:r>
          </w:p>
          <w:p w14:paraId="41F316C0" w14:textId="08940499"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As a result, </w:t>
            </w:r>
            <w:r w:rsidR="00582E64">
              <w:rPr>
                <w:rFonts w:ascii="Arial" w:hAnsi="Arial" w:cs="Arial"/>
                <w:sz w:val="20"/>
                <w:szCs w:val="20"/>
              </w:rPr>
              <w:t xml:space="preserve">this proposal which would result in a new hotel (Class C1) would result in a net gain of overnight accommodation, </w:t>
            </w:r>
            <w:r w:rsidRPr="00D71355">
              <w:rPr>
                <w:rFonts w:ascii="Arial" w:hAnsi="Arial" w:cs="Arial"/>
                <w:sz w:val="20"/>
                <w:szCs w:val="20"/>
              </w:rPr>
              <w:t>would likely</w:t>
            </w:r>
            <w:r w:rsidR="00582E64">
              <w:rPr>
                <w:rFonts w:ascii="Arial" w:hAnsi="Arial" w:cs="Arial"/>
                <w:sz w:val="20"/>
                <w:szCs w:val="20"/>
              </w:rPr>
              <w:t xml:space="preserve"> have a</w:t>
            </w:r>
            <w:r w:rsidRPr="00D71355">
              <w:rPr>
                <w:rFonts w:ascii="Arial" w:hAnsi="Arial" w:cs="Arial"/>
                <w:sz w:val="20"/>
                <w:szCs w:val="20"/>
              </w:rPr>
              <w:t xml:space="preserve"> significant effect to the following Solent European Sites due to water quality:</w:t>
            </w:r>
          </w:p>
          <w:p w14:paraId="25BCA6A8"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 xml:space="preserve">Chichester &amp; Langstone Harbours Special Protection Area (SPA) </w:t>
            </w:r>
          </w:p>
          <w:p w14:paraId="51524BE1"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Chichester &amp; Langstone Harbours Ramsar site</w:t>
            </w:r>
          </w:p>
          <w:p w14:paraId="5D35D034"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Maritime Special Area of Conservation (SAC)</w:t>
            </w:r>
          </w:p>
          <w:p w14:paraId="74813015"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Dorset Coast Special Protection Area (SPA)</w:t>
            </w:r>
          </w:p>
          <w:p w14:paraId="1B1E83A0"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Southampton Water SPA</w:t>
            </w:r>
          </w:p>
          <w:p w14:paraId="7CAC5D79"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Southampton Water Ramsar</w:t>
            </w:r>
          </w:p>
          <w:p w14:paraId="7B8AEEAD"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Portsmouth Harbour SPA</w:t>
            </w:r>
          </w:p>
          <w:p w14:paraId="1BF36FA4"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Portsmouth Harbour Ramsar</w:t>
            </w:r>
          </w:p>
          <w:p w14:paraId="4C3EC923" w14:textId="65E0C4FB" w:rsidR="00622604" w:rsidRDefault="00D71355" w:rsidP="00622604">
            <w:pPr>
              <w:numPr>
                <w:ilvl w:val="0"/>
                <w:numId w:val="4"/>
              </w:numPr>
              <w:spacing w:after="160" w:line="276" w:lineRule="auto"/>
              <w:ind w:left="274" w:hanging="141"/>
              <w:contextualSpacing/>
              <w:rPr>
                <w:rFonts w:ascii="Arial" w:hAnsi="Arial" w:cs="Arial"/>
                <w:sz w:val="20"/>
                <w:szCs w:val="20"/>
              </w:rPr>
            </w:pPr>
            <w:r w:rsidRPr="00D71355">
              <w:rPr>
                <w:rFonts w:ascii="Arial" w:hAnsi="Arial" w:cs="Arial"/>
                <w:sz w:val="20"/>
                <w:szCs w:val="20"/>
              </w:rPr>
              <w:t>Solent and Isle of Wight Lagoons SAC</w:t>
            </w:r>
          </w:p>
          <w:p w14:paraId="7AF1AEEA" w14:textId="77777777" w:rsidR="00D71355" w:rsidRPr="00D71355" w:rsidRDefault="00D71355" w:rsidP="00622604">
            <w:pPr>
              <w:numPr>
                <w:ilvl w:val="0"/>
                <w:numId w:val="4"/>
              </w:numPr>
              <w:spacing w:after="160" w:line="276" w:lineRule="auto"/>
              <w:ind w:left="274" w:hanging="141"/>
              <w:contextualSpacing/>
              <w:rPr>
                <w:rFonts w:ascii="Arial" w:hAnsi="Arial" w:cs="Arial"/>
                <w:sz w:val="20"/>
                <w:szCs w:val="20"/>
              </w:rPr>
            </w:pPr>
          </w:p>
          <w:p w14:paraId="3747B97A" w14:textId="1165094B" w:rsidR="009A3435" w:rsidRPr="00D40603"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D71355" w:rsidRPr="00C6619F" w14:paraId="21D56155" w14:textId="77777777" w:rsidTr="00741821">
        <w:tc>
          <w:tcPr>
            <w:tcW w:w="9608" w:type="dxa"/>
            <w:gridSpan w:val="3"/>
          </w:tcPr>
          <w:p w14:paraId="0339E6AF" w14:textId="77777777" w:rsidR="00D71355" w:rsidRDefault="00D71355" w:rsidP="00D71355">
            <w:pPr>
              <w:spacing w:line="276" w:lineRule="auto"/>
              <w:rPr>
                <w:rFonts w:ascii="Arial" w:hAnsi="Arial" w:cs="Arial"/>
                <w:b/>
                <w:bCs/>
                <w:sz w:val="22"/>
                <w:szCs w:val="22"/>
              </w:rPr>
            </w:pPr>
            <w:r>
              <w:rPr>
                <w:rFonts w:ascii="Arial" w:hAnsi="Arial" w:cs="Arial"/>
                <w:b/>
                <w:bCs/>
                <w:sz w:val="22"/>
                <w:szCs w:val="22"/>
              </w:rPr>
              <w:t>Recreation Pressure</w:t>
            </w:r>
          </w:p>
          <w:p w14:paraId="62B685B7" w14:textId="4C7E0F68"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The project being assessed would result in a net increase of </w:t>
            </w:r>
            <w:r w:rsidR="00582E64">
              <w:rPr>
                <w:rFonts w:ascii="Arial" w:hAnsi="Arial" w:cs="Arial"/>
                <w:sz w:val="20"/>
                <w:szCs w:val="20"/>
              </w:rPr>
              <w:t>“</w:t>
            </w:r>
            <w:r w:rsidRPr="00D71355">
              <w:rPr>
                <w:rFonts w:ascii="Arial" w:hAnsi="Arial" w:cs="Arial"/>
                <w:sz w:val="20"/>
                <w:szCs w:val="20"/>
              </w:rPr>
              <w:t>dwellings</w:t>
            </w:r>
            <w:r w:rsidR="00582E64">
              <w:rPr>
                <w:rFonts w:ascii="Arial" w:hAnsi="Arial" w:cs="Arial"/>
                <w:sz w:val="20"/>
                <w:szCs w:val="20"/>
              </w:rPr>
              <w:t>” (</w:t>
            </w:r>
            <w:proofErr w:type="gramStart"/>
            <w:r w:rsidR="00582E64">
              <w:rPr>
                <w:rFonts w:ascii="Arial" w:hAnsi="Arial" w:cs="Arial"/>
                <w:sz w:val="20"/>
                <w:szCs w:val="20"/>
              </w:rPr>
              <w:t>i.e.</w:t>
            </w:r>
            <w:proofErr w:type="gramEnd"/>
            <w:r w:rsidR="00582E64">
              <w:rPr>
                <w:rFonts w:ascii="Arial" w:hAnsi="Arial" w:cs="Arial"/>
                <w:sz w:val="20"/>
                <w:szCs w:val="20"/>
              </w:rPr>
              <w:t xml:space="preserve"> holiday accommodation)</w:t>
            </w:r>
            <w:r w:rsidRPr="00D71355">
              <w:rPr>
                <w:rFonts w:ascii="Arial" w:hAnsi="Arial" w:cs="Arial"/>
                <w:sz w:val="20"/>
                <w:szCs w:val="20"/>
              </w:rPr>
              <w:t xml:space="preserve">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71355">
              <w:rPr>
                <w:rFonts w:ascii="Arial" w:hAnsi="Arial" w:cs="Arial"/>
                <w:sz w:val="20"/>
                <w:szCs w:val="20"/>
              </w:rPr>
              <w:t>as a result of</w:t>
            </w:r>
            <w:proofErr w:type="gramEnd"/>
            <w:r w:rsidRPr="00D71355">
              <w:rPr>
                <w:rFonts w:ascii="Arial" w:hAnsi="Arial" w:cs="Arial"/>
                <w:sz w:val="20"/>
                <w:szCs w:val="20"/>
              </w:rPr>
              <w:t xml:space="preserve"> the new development, is likely. As such, </w:t>
            </w:r>
            <w:proofErr w:type="gramStart"/>
            <w:r w:rsidRPr="00D71355">
              <w:rPr>
                <w:rFonts w:ascii="Arial" w:hAnsi="Arial" w:cs="Arial"/>
                <w:sz w:val="20"/>
                <w:szCs w:val="20"/>
              </w:rPr>
              <w:t>in order to</w:t>
            </w:r>
            <w:proofErr w:type="gramEnd"/>
            <w:r w:rsidRPr="00D71355">
              <w:rPr>
                <w:rFonts w:ascii="Arial" w:hAnsi="Arial" w:cs="Arial"/>
                <w:sz w:val="20"/>
                <w:szCs w:val="20"/>
              </w:rPr>
              <w:t xml:space="preserve"> lawfully</w:t>
            </w:r>
            <w:r w:rsidRPr="00D71355">
              <w:rPr>
                <w:rFonts w:ascii="Arial" w:hAnsi="Arial" w:cs="Arial"/>
                <w:b/>
                <w:bCs/>
                <w:sz w:val="20"/>
                <w:szCs w:val="20"/>
              </w:rPr>
              <w:t xml:space="preserve"> </w:t>
            </w:r>
            <w:r w:rsidRPr="00D71355">
              <w:rPr>
                <w:rFonts w:ascii="Arial" w:hAnsi="Arial" w:cs="Arial"/>
                <w:sz w:val="20"/>
                <w:szCs w:val="20"/>
              </w:rPr>
              <w:t>be permitted, the development will</w:t>
            </w:r>
            <w:r w:rsidRPr="00D71355">
              <w:rPr>
                <w:rFonts w:ascii="Arial" w:hAnsi="Arial" w:cs="Arial"/>
                <w:b/>
                <w:bCs/>
                <w:sz w:val="20"/>
                <w:szCs w:val="20"/>
              </w:rPr>
              <w:t xml:space="preserve"> </w:t>
            </w:r>
            <w:r w:rsidRPr="00D71355">
              <w:rPr>
                <w:rFonts w:ascii="Arial" w:hAnsi="Arial" w:cs="Arial"/>
                <w:sz w:val="20"/>
                <w:szCs w:val="20"/>
              </w:rPr>
              <w:t>need</w:t>
            </w:r>
            <w:r w:rsidRPr="00D71355">
              <w:rPr>
                <w:rFonts w:ascii="Arial" w:hAnsi="Arial" w:cs="Arial"/>
                <w:b/>
                <w:bCs/>
                <w:sz w:val="20"/>
                <w:szCs w:val="20"/>
              </w:rPr>
              <w:t xml:space="preserve"> </w:t>
            </w:r>
            <w:r w:rsidRPr="00D71355">
              <w:rPr>
                <w:rFonts w:ascii="Arial" w:hAnsi="Arial" w:cs="Arial"/>
                <w:sz w:val="20"/>
                <w:szCs w:val="20"/>
              </w:rPr>
              <w:t>to include a package of avoidance and mitigation measures.</w:t>
            </w:r>
          </w:p>
          <w:p w14:paraId="0F34B751" w14:textId="77777777" w:rsidR="00D71355" w:rsidRPr="00D71355" w:rsidRDefault="00D71355" w:rsidP="00D71355">
            <w:pPr>
              <w:rPr>
                <w:sz w:val="20"/>
                <w:szCs w:val="20"/>
              </w:rPr>
            </w:pPr>
          </w:p>
          <w:p w14:paraId="74695F3C"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71355">
              <w:rPr>
                <w:rFonts w:ascii="Arial" w:hAnsi="Arial" w:cs="Arial"/>
                <w:sz w:val="20"/>
                <w:szCs w:val="20"/>
              </w:rPr>
              <w:t>with regard to</w:t>
            </w:r>
            <w:proofErr w:type="gramEnd"/>
            <w:r w:rsidRPr="00D71355">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9778593" w14:textId="77777777" w:rsidR="00D71355" w:rsidRPr="00D71355" w:rsidRDefault="00D71355" w:rsidP="00D71355">
            <w:pPr>
              <w:spacing w:line="276" w:lineRule="auto"/>
              <w:rPr>
                <w:rFonts w:ascii="Arial" w:hAnsi="Arial" w:cs="Arial"/>
                <w:sz w:val="20"/>
                <w:szCs w:val="20"/>
              </w:rPr>
            </w:pPr>
          </w:p>
          <w:p w14:paraId="494C06C8"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As set out in the Solent Recreation Mitigation Strategy, </w:t>
            </w:r>
            <w:r w:rsidRPr="00D71355">
              <w:rPr>
                <w:rFonts w:ascii="Arial" w:hAnsi="Arial" w:cs="Arial"/>
                <w:sz w:val="20"/>
                <w:szCs w:val="20"/>
                <w:u w:val="single"/>
              </w:rPr>
              <w:t xml:space="preserve">as of 1 April 2023 </w:t>
            </w:r>
            <w:r w:rsidRPr="00D71355">
              <w:rPr>
                <w:rFonts w:ascii="Arial" w:hAnsi="Arial" w:cs="Arial"/>
                <w:sz w:val="20"/>
                <w:szCs w:val="20"/>
              </w:rPr>
              <w:t>an appropriate scale of mitigation for this scheme would be:</w:t>
            </w:r>
          </w:p>
          <w:p w14:paraId="04AD1135" w14:textId="77777777" w:rsidR="00D71355" w:rsidRPr="00960BD3" w:rsidRDefault="00D71355" w:rsidP="00D71355">
            <w:pPr>
              <w:tabs>
                <w:tab w:val="left" w:pos="4050"/>
              </w:tabs>
              <w:rPr>
                <w:rFonts w:ascii="Arial" w:hAnsi="Arial" w:cs="Arial"/>
                <w:i/>
                <w:iCs/>
                <w:sz w:val="20"/>
                <w:szCs w:val="20"/>
              </w:rPr>
            </w:pPr>
            <w:r w:rsidRPr="00960BD3">
              <w:rPr>
                <w:rFonts w:ascii="Arial" w:hAnsi="Arial" w:cs="Arial"/>
                <w:i/>
                <w:iCs/>
                <w:sz w:val="20"/>
                <w:szCs w:val="20"/>
              </w:rPr>
              <w:tab/>
            </w:r>
          </w:p>
          <w:bookmarkStart w:id="2" w:name="_MON_1658147270"/>
          <w:bookmarkEnd w:id="2"/>
          <w:p w14:paraId="7E79DCF7" w14:textId="7BC81A95" w:rsidR="00D71355" w:rsidRPr="00960BD3" w:rsidRDefault="00F563A1" w:rsidP="00D71355">
            <w:pPr>
              <w:spacing w:line="276" w:lineRule="auto"/>
              <w:rPr>
                <w:rFonts w:ascii="Arial" w:hAnsi="Arial" w:cs="Arial"/>
                <w:i/>
                <w:iCs/>
                <w:sz w:val="20"/>
                <w:szCs w:val="20"/>
              </w:rPr>
            </w:pPr>
            <w:r w:rsidRPr="00960BD3">
              <w:rPr>
                <w:rFonts w:ascii="Arial" w:hAnsi="Arial" w:cs="Arial"/>
                <w:i/>
                <w:iCs/>
                <w:sz w:val="20"/>
                <w:szCs w:val="20"/>
              </w:rPr>
              <w:object w:dxaOrig="9844" w:dyaOrig="4328" w14:anchorId="33266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48423150" r:id="rId10"/>
              </w:object>
            </w:r>
          </w:p>
          <w:p w14:paraId="241EF135" w14:textId="77777777" w:rsidR="00D71355" w:rsidRPr="00960BD3" w:rsidRDefault="00D71355" w:rsidP="00D71355">
            <w:pPr>
              <w:spacing w:line="276" w:lineRule="auto"/>
              <w:rPr>
                <w:rFonts w:ascii="Arial" w:hAnsi="Arial" w:cs="Arial"/>
                <w:i/>
                <w:iCs/>
                <w:sz w:val="20"/>
                <w:szCs w:val="20"/>
              </w:rPr>
            </w:pPr>
          </w:p>
          <w:p w14:paraId="5218534C"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A406AAC" w14:textId="77777777" w:rsidR="00D71355" w:rsidRPr="00D71355" w:rsidRDefault="00D71355" w:rsidP="00D71355">
            <w:pPr>
              <w:spacing w:line="276" w:lineRule="auto"/>
              <w:rPr>
                <w:rFonts w:ascii="Arial" w:hAnsi="Arial" w:cs="Arial"/>
                <w:sz w:val="20"/>
                <w:szCs w:val="20"/>
              </w:rPr>
            </w:pPr>
          </w:p>
          <w:p w14:paraId="6448F6B7" w14:textId="77777777" w:rsidR="00D71355" w:rsidRPr="00D71355" w:rsidRDefault="00D71355" w:rsidP="00D71355">
            <w:pPr>
              <w:spacing w:line="276" w:lineRule="auto"/>
              <w:jc w:val="both"/>
              <w:rPr>
                <w:rFonts w:ascii="Arial" w:hAnsi="Arial" w:cs="Arial"/>
                <w:sz w:val="20"/>
                <w:szCs w:val="20"/>
              </w:rPr>
            </w:pPr>
            <w:r w:rsidRPr="00D71355">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5E2DA717" w14:textId="77777777" w:rsidR="00D71355" w:rsidRPr="00D71355" w:rsidRDefault="00D71355" w:rsidP="00D71355">
            <w:pPr>
              <w:spacing w:line="276" w:lineRule="auto"/>
              <w:rPr>
                <w:rFonts w:ascii="Arial" w:hAnsi="Arial" w:cs="Arial"/>
                <w:sz w:val="20"/>
                <w:szCs w:val="20"/>
              </w:rPr>
            </w:pPr>
          </w:p>
          <w:p w14:paraId="18700AAE" w14:textId="58C340FB"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71355">
              <w:rPr>
                <w:rFonts w:ascii="Arial" w:hAnsi="Arial" w:cs="Arial"/>
                <w:sz w:val="20"/>
                <w:szCs w:val="20"/>
              </w:rPr>
              <w:t>As long as</w:t>
            </w:r>
            <w:proofErr w:type="gramEnd"/>
            <w:r w:rsidRPr="00D71355">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55A0BA65" w14:textId="121B9880" w:rsidR="00D71355" w:rsidRPr="00D71355" w:rsidRDefault="00D71355" w:rsidP="00D71355">
            <w:pPr>
              <w:spacing w:line="276" w:lineRule="auto"/>
              <w:rPr>
                <w:rFonts w:ascii="Arial" w:hAnsi="Arial" w:cs="Arial"/>
                <w:sz w:val="20"/>
                <w:szCs w:val="20"/>
              </w:rPr>
            </w:pPr>
          </w:p>
          <w:p w14:paraId="47B617E1" w14:textId="43549383" w:rsidR="00D71355" w:rsidRPr="00D71355" w:rsidRDefault="00D71355" w:rsidP="00D71355">
            <w:pPr>
              <w:spacing w:line="276" w:lineRule="auto"/>
              <w:rPr>
                <w:rFonts w:ascii="Arial" w:hAnsi="Arial" w:cs="Arial"/>
                <w:b/>
                <w:bCs/>
                <w:sz w:val="22"/>
                <w:szCs w:val="22"/>
              </w:rPr>
            </w:pPr>
            <w:r>
              <w:rPr>
                <w:rFonts w:ascii="Arial" w:hAnsi="Arial" w:cs="Arial"/>
                <w:b/>
                <w:bCs/>
                <w:sz w:val="22"/>
                <w:szCs w:val="22"/>
              </w:rPr>
              <w:t>Water Quality</w:t>
            </w:r>
          </w:p>
          <w:p w14:paraId="68D31C92" w14:textId="1EABDDEF"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71355">
              <w:rPr>
                <w:rFonts w:ascii="Arial" w:eastAsiaTheme="minorHAnsi" w:hAnsi="Arial" w:cs="Arial"/>
                <w:sz w:val="20"/>
                <w:szCs w:val="20"/>
                <w:lang w:eastAsia="en-US"/>
              </w:rPr>
              <w:t>as a result of</w:t>
            </w:r>
            <w:proofErr w:type="gramEnd"/>
            <w:r w:rsidRPr="00D71355">
              <w:rPr>
                <w:rFonts w:ascii="Arial" w:eastAsiaTheme="minorHAnsi" w:hAnsi="Arial" w:cs="Arial"/>
                <w:sz w:val="20"/>
                <w:szCs w:val="20"/>
                <w:lang w:eastAsia="en-US"/>
              </w:rPr>
              <w:t xml:space="preserve"> new development, is likely. As such, </w:t>
            </w:r>
            <w:proofErr w:type="gramStart"/>
            <w:r w:rsidRPr="00D71355">
              <w:rPr>
                <w:rFonts w:ascii="Arial" w:eastAsiaTheme="minorHAnsi" w:hAnsi="Arial" w:cs="Arial"/>
                <w:sz w:val="20"/>
                <w:szCs w:val="20"/>
                <w:lang w:eastAsia="en-US"/>
              </w:rPr>
              <w:t>in order to</w:t>
            </w:r>
            <w:proofErr w:type="gramEnd"/>
            <w:r w:rsidRPr="00D71355">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2D5C05D3" w14:textId="426DEF64"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8762192" w14:textId="6F773248"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w:t>
            </w:r>
            <w:r w:rsidR="00867ACD" w:rsidRPr="00D40603">
              <w:rPr>
                <w:rFonts w:ascii="Arial" w:eastAsiaTheme="minorHAnsi" w:hAnsi="Arial" w:cs="Arial"/>
                <w:sz w:val="20"/>
                <w:szCs w:val="20"/>
                <w:lang w:eastAsia="en-US"/>
              </w:rPr>
              <w:t xml:space="preserve">Due to the nature of the type of development proposed, in this case a </w:t>
            </w:r>
            <w:r w:rsidR="00D40603" w:rsidRPr="00D40603">
              <w:rPr>
                <w:rFonts w:ascii="Arial" w:eastAsiaTheme="minorHAnsi" w:hAnsi="Arial" w:cs="Arial"/>
                <w:sz w:val="20"/>
                <w:szCs w:val="20"/>
                <w:lang w:eastAsia="en-US"/>
              </w:rPr>
              <w:t xml:space="preserve">C1 </w:t>
            </w:r>
            <w:r w:rsidR="00867ACD" w:rsidRPr="00D40603">
              <w:rPr>
                <w:rFonts w:ascii="Arial" w:eastAsiaTheme="minorHAnsi" w:hAnsi="Arial" w:cs="Arial"/>
                <w:sz w:val="20"/>
                <w:szCs w:val="20"/>
                <w:lang w:eastAsia="en-US"/>
              </w:rPr>
              <w:t>hotel</w:t>
            </w:r>
            <w:r w:rsidR="00D40603" w:rsidRPr="00D40603">
              <w:rPr>
                <w:rFonts w:ascii="Arial" w:eastAsiaTheme="minorHAnsi" w:hAnsi="Arial" w:cs="Arial"/>
                <w:sz w:val="20"/>
                <w:szCs w:val="20"/>
                <w:lang w:eastAsia="en-US"/>
              </w:rPr>
              <w:t>,</w:t>
            </w:r>
            <w:r w:rsidR="00867ACD" w:rsidRPr="00D40603">
              <w:rPr>
                <w:rFonts w:ascii="Arial" w:eastAsiaTheme="minorHAnsi" w:hAnsi="Arial" w:cs="Arial"/>
                <w:sz w:val="20"/>
                <w:szCs w:val="20"/>
                <w:lang w:eastAsia="en-US"/>
              </w:rPr>
              <w:t xml:space="preserve"> a bespoke approach has been taken</w:t>
            </w:r>
            <w:r w:rsidR="00D40603" w:rsidRPr="00D40603">
              <w:rPr>
                <w:rFonts w:ascii="Arial" w:eastAsiaTheme="minorHAnsi" w:hAnsi="Arial" w:cs="Arial"/>
                <w:sz w:val="20"/>
                <w:szCs w:val="20"/>
                <w:lang w:eastAsia="en-US"/>
              </w:rPr>
              <w:t xml:space="preserve">. In this instance the LPA has agreed an average occupancy rate of 1.4, as </w:t>
            </w:r>
            <w:r w:rsidR="00867ACD" w:rsidRPr="00D40603">
              <w:rPr>
                <w:rFonts w:ascii="Arial" w:eastAsiaTheme="minorHAnsi" w:hAnsi="Arial" w:cs="Arial"/>
                <w:sz w:val="20"/>
                <w:szCs w:val="20"/>
                <w:lang w:eastAsia="en-US"/>
              </w:rPr>
              <w:t xml:space="preserve">an appropriate figure for </w:t>
            </w:r>
            <w:r w:rsidR="00D40603" w:rsidRPr="00D40603">
              <w:rPr>
                <w:rFonts w:ascii="Arial" w:eastAsiaTheme="minorHAnsi" w:hAnsi="Arial" w:cs="Arial"/>
                <w:sz w:val="20"/>
                <w:szCs w:val="20"/>
                <w:lang w:eastAsia="en-US"/>
              </w:rPr>
              <w:t xml:space="preserve">tourist accommodation to represent </w:t>
            </w:r>
            <w:r w:rsidR="00867ACD" w:rsidRPr="00D40603">
              <w:rPr>
                <w:rFonts w:ascii="Arial" w:eastAsiaTheme="minorHAnsi" w:hAnsi="Arial" w:cs="Arial"/>
                <w:sz w:val="20"/>
                <w:szCs w:val="20"/>
                <w:lang w:eastAsia="en-US"/>
              </w:rPr>
              <w:t>the occupation of the hotel rooms and</w:t>
            </w:r>
            <w:r w:rsidR="00D40603" w:rsidRPr="00D40603">
              <w:rPr>
                <w:rFonts w:ascii="Arial" w:eastAsiaTheme="minorHAnsi" w:hAnsi="Arial" w:cs="Arial"/>
                <w:sz w:val="20"/>
                <w:szCs w:val="20"/>
                <w:lang w:eastAsia="en-US"/>
              </w:rPr>
              <w:t xml:space="preserve"> varied</w:t>
            </w:r>
            <w:r w:rsidR="00867ACD" w:rsidRPr="00D40603">
              <w:rPr>
                <w:rFonts w:ascii="Arial" w:eastAsiaTheme="minorHAnsi" w:hAnsi="Arial" w:cs="Arial"/>
                <w:sz w:val="20"/>
                <w:szCs w:val="20"/>
                <w:lang w:eastAsia="en-US"/>
              </w:rPr>
              <w:t xml:space="preserve"> occupancy of the hotel throughout the year, which the Council consider precautionary.</w:t>
            </w:r>
            <w:r w:rsidR="00867ACD">
              <w:rPr>
                <w:rFonts w:ascii="Arial" w:eastAsiaTheme="minorHAnsi" w:hAnsi="Arial" w:cs="Arial"/>
                <w:sz w:val="20"/>
                <w:szCs w:val="20"/>
                <w:lang w:eastAsia="en-US"/>
              </w:rPr>
              <w:t xml:space="preserve"> </w:t>
            </w:r>
          </w:p>
          <w:p w14:paraId="695F7A94" w14:textId="3B35CB95"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D71355">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0EEE793A" w14:textId="77777777"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As set out in the Position Statement and Mitigation Plan for Nutrient Neutral </w:t>
            </w:r>
            <w:proofErr w:type="gramStart"/>
            <w:r w:rsidRPr="00D71355">
              <w:rPr>
                <w:rFonts w:ascii="Arial" w:eastAsiaTheme="minorHAnsi" w:hAnsi="Arial" w:cs="Arial"/>
                <w:sz w:val="20"/>
                <w:szCs w:val="20"/>
                <w:lang w:eastAsia="en-US"/>
              </w:rPr>
              <w:t xml:space="preserve">Development, </w:t>
            </w:r>
            <w:r w:rsidRPr="00D71355">
              <w:rPr>
                <w:rFonts w:ascii="Arial" w:hAnsi="Arial" w:cs="Arial"/>
                <w:i/>
                <w:iCs/>
                <w:sz w:val="20"/>
                <w:szCs w:val="20"/>
                <w:u w:val="single"/>
              </w:rPr>
              <w:t xml:space="preserve"> as</w:t>
            </w:r>
            <w:proofErr w:type="gramEnd"/>
            <w:r w:rsidRPr="00D71355">
              <w:rPr>
                <w:rFonts w:ascii="Arial" w:hAnsi="Arial" w:cs="Arial"/>
                <w:i/>
                <w:iCs/>
                <w:sz w:val="20"/>
                <w:szCs w:val="20"/>
                <w:u w:val="single"/>
              </w:rPr>
              <w:t xml:space="preserve"> of 1 April 2023 </w:t>
            </w:r>
            <w:r w:rsidRPr="00D71355">
              <w:rPr>
                <w:rFonts w:ascii="Arial" w:eastAsiaTheme="minorHAnsi" w:hAnsi="Arial" w:cs="Arial"/>
                <w:sz w:val="20"/>
                <w:szCs w:val="20"/>
                <w:lang w:eastAsia="en-US"/>
              </w:rPr>
              <w:t>an appropriate scale of mitigation for this scheme would be:</w:t>
            </w:r>
          </w:p>
          <w:bookmarkStart w:id="3" w:name="_MON_1653989736"/>
          <w:bookmarkEnd w:id="3"/>
          <w:p w14:paraId="6DAD6A67" w14:textId="4D0B5FB8" w:rsidR="00D71355" w:rsidRPr="00D71355" w:rsidRDefault="008A670A"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object w:dxaOrig="6674" w:dyaOrig="2777" w14:anchorId="5607D088">
                <v:shape id="_x0000_i1026" type="#_x0000_t75" style="width:333pt;height:137.25pt" o:ole="">
                  <v:imagedata r:id="rId11" o:title=""/>
                </v:shape>
                <o:OLEObject Type="Embed" ProgID="Excel.Sheet.12" ShapeID="_x0000_i1026" DrawAspect="Content" ObjectID="_1748423151" r:id="rId12"/>
              </w:object>
            </w:r>
          </w:p>
          <w:p w14:paraId="631B8B77" w14:textId="30D7E46F" w:rsidR="00D71355" w:rsidRPr="00960BD3" w:rsidRDefault="00D71355" w:rsidP="00D71355">
            <w:pPr>
              <w:spacing w:line="276" w:lineRule="auto"/>
              <w:rPr>
                <w:rFonts w:ascii="Arial" w:hAnsi="Arial" w:cs="Arial"/>
                <w:i/>
                <w:iCs/>
                <w:sz w:val="20"/>
                <w:szCs w:val="20"/>
              </w:rPr>
            </w:pPr>
            <w:r w:rsidRPr="00D71355">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71355">
              <w:rPr>
                <w:rFonts w:ascii="Arial" w:eastAsiaTheme="minorHAnsi" w:hAnsi="Arial" w:cs="Arial"/>
                <w:sz w:val="20"/>
                <w:szCs w:val="20"/>
                <w:lang w:eastAsia="en-US"/>
              </w:rPr>
              <w:t>As long as</w:t>
            </w:r>
            <w:proofErr w:type="gramEnd"/>
            <w:r w:rsidRPr="00D71355">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D71355" w:rsidRPr="003201AA" w:rsidRDefault="00D71355" w:rsidP="00D71355">
            <w:pPr>
              <w:spacing w:line="276" w:lineRule="auto"/>
              <w:rPr>
                <w:rFonts w:ascii="Arial" w:hAnsi="Arial" w:cs="Arial"/>
                <w:sz w:val="22"/>
                <w:szCs w:val="22"/>
              </w:rPr>
            </w:pPr>
          </w:p>
        </w:tc>
      </w:tr>
      <w:tr w:rsidR="00D71355" w:rsidRPr="00B25729" w14:paraId="334F0006" w14:textId="77777777" w:rsidTr="00741821">
        <w:tc>
          <w:tcPr>
            <w:tcW w:w="9608" w:type="dxa"/>
            <w:gridSpan w:val="3"/>
            <w:tcBorders>
              <w:top w:val="single" w:sz="12" w:space="0" w:color="0083BE"/>
            </w:tcBorders>
            <w:shd w:val="clear" w:color="auto" w:fill="0083BE"/>
          </w:tcPr>
          <w:p w14:paraId="1203B54D" w14:textId="77777777" w:rsidR="00D71355" w:rsidRPr="00B25729" w:rsidRDefault="00D71355" w:rsidP="00D71355">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D71355" w:rsidRPr="00C6619F" w14:paraId="525874DE" w14:textId="77777777" w:rsidTr="00741821">
        <w:tc>
          <w:tcPr>
            <w:tcW w:w="9608" w:type="dxa"/>
            <w:gridSpan w:val="3"/>
          </w:tcPr>
          <w:p w14:paraId="0A171A5E" w14:textId="77777777" w:rsidR="00D71355" w:rsidRDefault="00D71355" w:rsidP="00D71355">
            <w:pPr>
              <w:spacing w:line="276" w:lineRule="auto"/>
              <w:rPr>
                <w:rFonts w:ascii="Arial" w:hAnsi="Arial" w:cs="Arial"/>
              </w:rPr>
            </w:pPr>
          </w:p>
          <w:p w14:paraId="16F0A27D" w14:textId="6A9669CF"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7BF066A" w14:textId="1131343D"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E12F30E" w14:textId="27ADB44B"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4DEA7A8F" w:rsidR="00D71355" w:rsidRPr="00B25729" w:rsidRDefault="00DD263C" w:rsidP="00D71355">
            <w:pPr>
              <w:spacing w:line="276" w:lineRule="auto"/>
              <w:rPr>
                <w:rFonts w:ascii="Arial" w:hAnsi="Arial" w:cs="Arial"/>
              </w:rPr>
            </w:pPr>
            <w:r w:rsidRPr="00DD263C">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D71355" w:rsidRPr="00C6619F" w14:paraId="5368D2B8" w14:textId="77777777" w:rsidTr="00741821">
        <w:tc>
          <w:tcPr>
            <w:tcW w:w="9608" w:type="dxa"/>
            <w:gridSpan w:val="3"/>
            <w:shd w:val="clear" w:color="auto" w:fill="DAE7EE"/>
          </w:tcPr>
          <w:p w14:paraId="26883BBF" w14:textId="77777777" w:rsidR="00D71355" w:rsidRPr="00AB55E3" w:rsidRDefault="00D71355" w:rsidP="00D71355">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D71355" w:rsidRPr="00C6619F" w14:paraId="6C967290" w14:textId="77777777" w:rsidTr="00741821">
        <w:tc>
          <w:tcPr>
            <w:tcW w:w="9608" w:type="dxa"/>
            <w:gridSpan w:val="3"/>
            <w:tcBorders>
              <w:bottom w:val="single" w:sz="12" w:space="0" w:color="0083BE"/>
            </w:tcBorders>
          </w:tcPr>
          <w:p w14:paraId="7768CFDB" w14:textId="77777777" w:rsidR="00D71355" w:rsidRDefault="00D71355" w:rsidP="00D71355">
            <w:pPr>
              <w:spacing w:line="276" w:lineRule="auto"/>
              <w:rPr>
                <w:rFonts w:ascii="Arial" w:hAnsi="Arial" w:cs="Arial"/>
              </w:rPr>
            </w:pPr>
            <w:r>
              <w:rPr>
                <w:rFonts w:ascii="Arial" w:hAnsi="Arial" w:cs="Arial"/>
                <w:sz w:val="22"/>
                <w:szCs w:val="22"/>
              </w:rPr>
              <w:t>Summary of Natural England’s comments:</w:t>
            </w:r>
          </w:p>
          <w:p w14:paraId="0AFAFDCC" w14:textId="77777777" w:rsidR="00D71355" w:rsidRDefault="00D71355" w:rsidP="00D71355">
            <w:pPr>
              <w:spacing w:line="276" w:lineRule="auto"/>
              <w:rPr>
                <w:rFonts w:ascii="Arial" w:hAnsi="Arial" w:cs="Arial"/>
              </w:rPr>
            </w:pPr>
          </w:p>
          <w:p w14:paraId="59E72AB0" w14:textId="77777777" w:rsidR="00D71355" w:rsidRDefault="00D71355" w:rsidP="00D71355">
            <w:pPr>
              <w:spacing w:line="276" w:lineRule="auto"/>
              <w:rPr>
                <w:rFonts w:ascii="Arial" w:hAnsi="Arial" w:cs="Arial"/>
              </w:rPr>
            </w:pPr>
          </w:p>
          <w:p w14:paraId="145D88E4" w14:textId="77777777" w:rsidR="00D71355" w:rsidRDefault="00D71355" w:rsidP="00D71355">
            <w:pPr>
              <w:spacing w:line="276" w:lineRule="auto"/>
              <w:rPr>
                <w:rFonts w:ascii="Arial" w:hAnsi="Arial" w:cs="Arial"/>
              </w:rPr>
            </w:pPr>
          </w:p>
          <w:p w14:paraId="63595C55" w14:textId="77777777" w:rsidR="00D71355" w:rsidRDefault="00D71355" w:rsidP="00D71355">
            <w:pPr>
              <w:spacing w:line="276" w:lineRule="auto"/>
              <w:rPr>
                <w:rFonts w:ascii="Arial" w:hAnsi="Arial" w:cs="Arial"/>
              </w:rPr>
            </w:pPr>
          </w:p>
          <w:p w14:paraId="763809FC" w14:textId="6C222F93" w:rsidR="00D71355" w:rsidRDefault="00D71355" w:rsidP="00D71355">
            <w:pPr>
              <w:spacing w:line="276" w:lineRule="auto"/>
              <w:rPr>
                <w:rFonts w:ascii="Arial" w:hAnsi="Arial" w:cs="Arial"/>
              </w:rPr>
            </w:pPr>
          </w:p>
          <w:p w14:paraId="11DA1FAA" w14:textId="77777777" w:rsidR="00D40603" w:rsidRDefault="00D40603" w:rsidP="00D71355">
            <w:pPr>
              <w:spacing w:line="276" w:lineRule="auto"/>
              <w:rPr>
                <w:rFonts w:ascii="Arial" w:hAnsi="Arial" w:cs="Arial"/>
              </w:rPr>
            </w:pPr>
          </w:p>
          <w:p w14:paraId="5EE3F1F8" w14:textId="77777777" w:rsidR="00D71355" w:rsidRDefault="00D71355" w:rsidP="00D71355">
            <w:pPr>
              <w:spacing w:line="276" w:lineRule="auto"/>
              <w:rPr>
                <w:rFonts w:ascii="Arial" w:hAnsi="Arial" w:cs="Arial"/>
              </w:rPr>
            </w:pPr>
          </w:p>
          <w:p w14:paraId="115E939A" w14:textId="77777777" w:rsidR="00D71355" w:rsidRDefault="00D71355" w:rsidP="00D71355">
            <w:pPr>
              <w:spacing w:line="276" w:lineRule="auto"/>
              <w:rPr>
                <w:rFonts w:ascii="Arial" w:hAnsi="Arial" w:cs="Arial"/>
              </w:rPr>
            </w:pPr>
          </w:p>
          <w:p w14:paraId="74514379" w14:textId="77777777" w:rsidR="00D71355" w:rsidRPr="00AB55E3" w:rsidRDefault="00D71355" w:rsidP="00D71355">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900729">
    <w:abstractNumId w:val="6"/>
  </w:num>
  <w:num w:numId="2" w16cid:durableId="2128891812">
    <w:abstractNumId w:val="3"/>
  </w:num>
  <w:num w:numId="3" w16cid:durableId="1296057174">
    <w:abstractNumId w:val="1"/>
  </w:num>
  <w:num w:numId="4" w16cid:durableId="1237352023">
    <w:abstractNumId w:val="0"/>
  </w:num>
  <w:num w:numId="5" w16cid:durableId="1224634327">
    <w:abstractNumId w:val="5"/>
  </w:num>
  <w:num w:numId="6" w16cid:durableId="1466705196">
    <w:abstractNumId w:val="4"/>
  </w:num>
  <w:num w:numId="7" w16cid:durableId="301429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6C60"/>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82E64"/>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67ACD"/>
    <w:rsid w:val="0088177A"/>
    <w:rsid w:val="008A670A"/>
    <w:rsid w:val="008B3776"/>
    <w:rsid w:val="008D245F"/>
    <w:rsid w:val="008F2748"/>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40603"/>
    <w:rsid w:val="00D5043E"/>
    <w:rsid w:val="00D60E0E"/>
    <w:rsid w:val="00D702C8"/>
    <w:rsid w:val="00D71355"/>
    <w:rsid w:val="00D8389A"/>
    <w:rsid w:val="00D85710"/>
    <w:rsid w:val="00D873D9"/>
    <w:rsid w:val="00D91765"/>
    <w:rsid w:val="00DB7BEC"/>
    <w:rsid w:val="00DD20BE"/>
    <w:rsid w:val="00DD263C"/>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563A1"/>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2288</Words>
  <Characters>12986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2023-06-16T11:19:00Z</dcterms:created>
  <dcterms:modified xsi:type="dcterms:W3CDTF">2023-06-16T11:19:00Z</dcterms:modified>
</cp:coreProperties>
</file>