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FF3F604" w:rsidR="00741821" w:rsidRPr="00B25729" w:rsidRDefault="00D304FC" w:rsidP="00741821">
            <w:pPr>
              <w:spacing w:line="276" w:lineRule="auto"/>
              <w:rPr>
                <w:rFonts w:ascii="Arial" w:hAnsi="Arial" w:cs="Arial"/>
              </w:rPr>
            </w:pPr>
            <w:r>
              <w:rPr>
                <w:rFonts w:ascii="Arial" w:hAnsi="Arial" w:cs="Arial"/>
              </w:rPr>
              <w:t>4 May 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F0DCEA4"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9F579A2" w:rsidR="001071FC" w:rsidRPr="00B25729" w:rsidRDefault="00400BE3" w:rsidP="00741821">
            <w:pPr>
              <w:spacing w:line="276" w:lineRule="auto"/>
              <w:rPr>
                <w:rFonts w:ascii="Arial" w:hAnsi="Arial" w:cs="Arial"/>
              </w:rPr>
            </w:pPr>
            <w:r>
              <w:rPr>
                <w:rFonts w:ascii="Arial" w:hAnsi="Arial" w:cs="Arial"/>
              </w:rPr>
              <w:t>APP/2</w:t>
            </w:r>
            <w:r w:rsidR="00D304FC">
              <w:rPr>
                <w:rFonts w:ascii="Arial" w:hAnsi="Arial" w:cs="Arial"/>
              </w:rPr>
              <w:t>3/00076</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17C260E" w:rsidR="00D873D9" w:rsidRPr="00B25729" w:rsidRDefault="00400BE3" w:rsidP="00741821">
            <w:pPr>
              <w:spacing w:line="276" w:lineRule="auto"/>
              <w:rPr>
                <w:rFonts w:ascii="Arial" w:hAnsi="Arial" w:cs="Arial"/>
              </w:rPr>
            </w:pPr>
            <w:r w:rsidRPr="00400BE3">
              <w:rPr>
                <w:rFonts w:ascii="Arial" w:hAnsi="Arial" w:cs="Arial"/>
              </w:rPr>
              <w:t>Tournerbury Woods, Tournerbury Lane, Hayling Island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A30D9ED" w14:textId="3D250DE2" w:rsidR="00400BE3" w:rsidRPr="00400BE3" w:rsidRDefault="00400BE3" w:rsidP="00400BE3">
            <w:pPr>
              <w:pStyle w:val="Normal0"/>
            </w:pPr>
            <w:r w:rsidRPr="00400BE3">
              <w:t>Change of Use of land and woodland (retrospective) as a wedding and events venue, including retention of permanent ancillary buildings and structures, the erection of removable structures (including marquees and temporary facilities), and the use of the land as a campsite in association with events.</w:t>
            </w:r>
            <w:r w:rsidR="00D304FC">
              <w:t xml:space="preserve"> </w:t>
            </w:r>
            <w:r w:rsidR="00D304FC" w:rsidRPr="00D304FC">
              <w:t>Construction of vehicular track from the public highway to the proposed wedding and events venue at Tournerbury Woods</w:t>
            </w:r>
          </w:p>
          <w:p w14:paraId="451786E1" w14:textId="59AD4668" w:rsidR="001071FC" w:rsidRPr="00B25729" w:rsidRDefault="001071FC" w:rsidP="005B3254">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4F575A0" w:rsidR="00317486" w:rsidRPr="00B25729" w:rsidRDefault="00400BE3" w:rsidP="00741821">
            <w:pPr>
              <w:spacing w:line="276" w:lineRule="auto"/>
              <w:rPr>
                <w:rFonts w:ascii="Arial" w:hAnsi="Arial" w:cs="Arial"/>
              </w:rPr>
            </w:pPr>
            <w:r>
              <w:rPr>
                <w:rFonts w:ascii="Arial" w:hAnsi="Arial" w:cs="Arial"/>
              </w:rPr>
              <w:t>Steve Weaver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 xml:space="preserve">Chichester &amp; Langstone Harbours Special Protection Area (SPA) </w:t>
            </w:r>
          </w:p>
          <w:p w14:paraId="14DADA53" w14:textId="77777777"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Chichester &amp; Langstone Harbours Ramsar site</w:t>
            </w:r>
          </w:p>
          <w:p w14:paraId="2AF66F08" w14:textId="77777777"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Solent Maritime Special Area of Conservation (SAC)</w:t>
            </w:r>
          </w:p>
          <w:p w14:paraId="4B0E4751" w14:textId="2DDAC898"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Solent and Dorset Coast Special Protection Area (SPA)</w:t>
            </w:r>
          </w:p>
          <w:p w14:paraId="7DD2DE37" w14:textId="77777777"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Solent and Southampton Water SPA</w:t>
            </w:r>
          </w:p>
          <w:p w14:paraId="1DA3E47C" w14:textId="77777777"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Solent and Southampton Water Ramsar</w:t>
            </w:r>
          </w:p>
          <w:p w14:paraId="3381304E" w14:textId="77777777"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Portsmouth Harbour SPA</w:t>
            </w:r>
          </w:p>
          <w:p w14:paraId="7E26F035" w14:textId="77777777" w:rsidR="007118A2"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Portsmouth Harbour Ramsar</w:t>
            </w:r>
          </w:p>
          <w:p w14:paraId="186DDF15" w14:textId="77777777" w:rsidR="001071FC" w:rsidRPr="00400BE3" w:rsidRDefault="007118A2" w:rsidP="007118A2">
            <w:pPr>
              <w:pStyle w:val="ListParagraph"/>
              <w:numPr>
                <w:ilvl w:val="0"/>
                <w:numId w:val="4"/>
              </w:numPr>
              <w:spacing w:line="276" w:lineRule="auto"/>
              <w:ind w:left="274" w:hanging="141"/>
              <w:rPr>
                <w:rFonts w:ascii="Arial" w:hAnsi="Arial" w:cs="Arial"/>
                <w:sz w:val="22"/>
                <w:szCs w:val="22"/>
              </w:rPr>
            </w:pPr>
            <w:r w:rsidRPr="00400BE3">
              <w:rPr>
                <w:rFonts w:ascii="Arial" w:hAnsi="Arial" w:cs="Arial"/>
                <w:sz w:val="22"/>
                <w:szCs w:val="22"/>
              </w:rPr>
              <w:t>Solent and Isle of Wight Lagoons SAC</w:t>
            </w:r>
          </w:p>
          <w:p w14:paraId="4791F3EF" w14:textId="5C212524" w:rsidR="00EF293F" w:rsidRPr="00400BE3" w:rsidRDefault="00EF293F" w:rsidP="00EF293F">
            <w:pPr>
              <w:pStyle w:val="ListParagraph"/>
              <w:spacing w:line="276" w:lineRule="auto"/>
              <w:ind w:left="274"/>
              <w:rPr>
                <w:rFonts w:ascii="Arial" w:hAnsi="Arial" w:cs="Arial"/>
                <w:sz w:val="22"/>
                <w:szCs w:val="22"/>
              </w:rPr>
            </w:pPr>
            <w:r w:rsidRPr="00400BE3">
              <w:rPr>
                <w:rFonts w:ascii="Arial" w:hAnsi="Arial" w:cs="Arial"/>
                <w:sz w:val="22"/>
                <w:szCs w:val="22"/>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133E4E0" w:rsidR="001071FC" w:rsidRPr="00400BE3" w:rsidRDefault="00D85710" w:rsidP="00741821">
            <w:pPr>
              <w:spacing w:line="276" w:lineRule="auto"/>
              <w:rPr>
                <w:rFonts w:ascii="Arial" w:hAnsi="Arial" w:cs="Arial"/>
                <w:sz w:val="22"/>
                <w:szCs w:val="22"/>
              </w:rPr>
            </w:pPr>
            <w:r w:rsidRPr="00400BE3">
              <w:rPr>
                <w:rFonts w:ascii="Arial" w:hAnsi="Arial" w:cs="Arial"/>
                <w:sz w:val="22"/>
                <w:szCs w:val="22"/>
              </w:rPr>
              <w:t xml:space="preserve">No. </w:t>
            </w:r>
            <w:r w:rsidR="00400BE3" w:rsidRPr="00400BE3">
              <w:rPr>
                <w:rFonts w:ascii="Arial" w:hAnsi="Arial" w:cs="Arial"/>
                <w:sz w:val="22"/>
                <w:szCs w:val="22"/>
              </w:rPr>
              <w:t>The development consists of an increase in commercial activity,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400BE3" w:rsidRDefault="0088177A" w:rsidP="0088177A">
            <w:pPr>
              <w:pStyle w:val="ListParagraph"/>
              <w:spacing w:line="276" w:lineRule="auto"/>
              <w:ind w:left="69"/>
              <w:rPr>
                <w:rFonts w:ascii="Arial" w:hAnsi="Arial" w:cs="Arial"/>
                <w:sz w:val="22"/>
                <w:szCs w:val="22"/>
              </w:rPr>
            </w:pPr>
            <w:r w:rsidRPr="00400BE3">
              <w:rPr>
                <w:rFonts w:ascii="Arial" w:hAnsi="Arial" w:cs="Arial"/>
                <w:sz w:val="22"/>
                <w:szCs w:val="22"/>
              </w:rPr>
              <w:t>Yes. All new housing development within 5.6km of the Solent SPAs is considered to contribute towards an impact on site integrity in combination with other development in the Solent area due to increase in recreational pressure.</w:t>
            </w:r>
          </w:p>
          <w:p w14:paraId="546933A4" w14:textId="77777777" w:rsidR="0088177A" w:rsidRPr="00400BE3" w:rsidRDefault="0088177A" w:rsidP="0088177A">
            <w:pPr>
              <w:spacing w:line="276" w:lineRule="auto"/>
              <w:ind w:left="56"/>
              <w:rPr>
                <w:rFonts w:ascii="Arial" w:hAnsi="Arial" w:cs="Arial"/>
                <w:sz w:val="22"/>
                <w:szCs w:val="22"/>
              </w:rPr>
            </w:pPr>
          </w:p>
          <w:p w14:paraId="62EEFC35" w14:textId="77777777" w:rsidR="0088177A" w:rsidRPr="00400BE3" w:rsidRDefault="0088177A" w:rsidP="0088177A">
            <w:pPr>
              <w:spacing w:line="276" w:lineRule="auto"/>
              <w:ind w:left="56"/>
              <w:rPr>
                <w:rFonts w:ascii="Arial" w:hAnsi="Arial" w:cs="Arial"/>
                <w:sz w:val="22"/>
                <w:szCs w:val="22"/>
              </w:rPr>
            </w:pPr>
            <w:r w:rsidRPr="00400BE3">
              <w:rPr>
                <w:rFonts w:ascii="Arial" w:hAnsi="Arial" w:cs="Arial"/>
                <w:sz w:val="22"/>
                <w:szCs w:val="22"/>
              </w:rPr>
              <w:t xml:space="preserve">All new housing development that would drain to the </w:t>
            </w:r>
            <w:proofErr w:type="spellStart"/>
            <w:r w:rsidRPr="00400BE3">
              <w:rPr>
                <w:rFonts w:ascii="Arial" w:hAnsi="Arial" w:cs="Arial"/>
                <w:sz w:val="22"/>
                <w:szCs w:val="22"/>
              </w:rPr>
              <w:t>Budds</w:t>
            </w:r>
            <w:proofErr w:type="spellEnd"/>
            <w:r w:rsidRPr="00400BE3">
              <w:rPr>
                <w:rFonts w:ascii="Arial" w:hAnsi="Arial" w:cs="Arial"/>
                <w:sz w:val="22"/>
                <w:szCs w:val="22"/>
              </w:rPr>
              <w:t xml:space="preserve"> Farm or </w:t>
            </w:r>
            <w:proofErr w:type="spellStart"/>
            <w:r w:rsidRPr="00400BE3">
              <w:rPr>
                <w:rFonts w:ascii="Arial" w:hAnsi="Arial" w:cs="Arial"/>
                <w:sz w:val="22"/>
                <w:szCs w:val="22"/>
              </w:rPr>
              <w:t>Thornham</w:t>
            </w:r>
            <w:proofErr w:type="spellEnd"/>
            <w:r w:rsidRPr="00400BE3">
              <w:rPr>
                <w:rFonts w:ascii="Arial" w:hAnsi="Arial" w:cs="Arial"/>
                <w:sz w:val="22"/>
                <w:szCs w:val="22"/>
              </w:rPr>
              <w:t xml:space="preserve"> Wastewater Treatment Works due to increase in nitrogen deposition leading to a reduction in water quality.</w:t>
            </w:r>
          </w:p>
          <w:p w14:paraId="054E7119" w14:textId="77777777" w:rsidR="0088177A" w:rsidRPr="00400BE3" w:rsidRDefault="0088177A" w:rsidP="0088177A">
            <w:pPr>
              <w:pStyle w:val="ListParagraph"/>
              <w:spacing w:line="276" w:lineRule="auto"/>
              <w:ind w:left="69"/>
              <w:rPr>
                <w:rFonts w:ascii="Arial" w:hAnsi="Arial" w:cs="Arial"/>
                <w:sz w:val="22"/>
                <w:szCs w:val="22"/>
              </w:rPr>
            </w:pPr>
          </w:p>
          <w:p w14:paraId="7DDAF964" w14:textId="2D557884" w:rsidR="00F87826" w:rsidRPr="00400BE3" w:rsidRDefault="0088177A" w:rsidP="0088177A">
            <w:pPr>
              <w:pStyle w:val="ListParagraph"/>
              <w:spacing w:line="276" w:lineRule="auto"/>
              <w:ind w:left="69"/>
              <w:rPr>
                <w:rFonts w:ascii="Arial" w:hAnsi="Arial" w:cs="Arial"/>
                <w:sz w:val="22"/>
                <w:szCs w:val="22"/>
              </w:rPr>
            </w:pPr>
            <w:r w:rsidRPr="00400BE3">
              <w:rPr>
                <w:rFonts w:ascii="Arial" w:hAnsi="Arial" w:cs="Arial"/>
                <w:sz w:val="22"/>
                <w:szCs w:val="22"/>
              </w:rPr>
              <w:t>The PUSH Spatial Position Statement (</w:t>
            </w:r>
            <w:hyperlink r:id="rId8" w:history="1">
              <w:r w:rsidRPr="00400BE3">
                <w:rPr>
                  <w:rStyle w:val="Hyperlink"/>
                  <w:rFonts w:ascii="Arial" w:hAnsi="Arial" w:cs="Arial"/>
                  <w:sz w:val="22"/>
                  <w:szCs w:val="22"/>
                </w:rPr>
                <w:t>https://www.push.gov.uk/work/planning-and-infrastructure/push-position-statement/</w:t>
              </w:r>
            </w:hyperlink>
            <w:r w:rsidRPr="00400BE3">
              <w:rPr>
                <w:rFonts w:ascii="Arial" w:hAnsi="Arial" w:cs="Arial"/>
                <w:sz w:val="22"/>
                <w:szCs w:val="22"/>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754A25F4" w14:textId="77777777" w:rsidR="00400BE3" w:rsidRDefault="00400BE3" w:rsidP="00622604">
            <w:pPr>
              <w:spacing w:line="276" w:lineRule="auto"/>
              <w:rPr>
                <w:rFonts w:ascii="Arial" w:hAnsi="Arial" w:cs="Arial"/>
                <w:b/>
                <w:sz w:val="22"/>
                <w:szCs w:val="22"/>
              </w:rPr>
            </w:pPr>
            <w:r w:rsidRPr="00400BE3">
              <w:rPr>
                <w:rFonts w:ascii="Arial" w:hAnsi="Arial" w:cs="Arial"/>
                <w:b/>
                <w:sz w:val="22"/>
                <w:szCs w:val="22"/>
              </w:rPr>
              <w:t xml:space="preserve">Recreational Pressure </w:t>
            </w:r>
          </w:p>
          <w:p w14:paraId="483E9FF8"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The proposed development is within Chichester &amp; Langstone Harbours SPA/Ramsar. Whilst the proposed development does not result in additional housing, the nature of the proposal would result in a greater magnitude and frequency of human activity within the bounds of the site. </w:t>
            </w:r>
          </w:p>
          <w:p w14:paraId="00021D7D" w14:textId="77777777" w:rsidR="00400BE3" w:rsidRPr="00400BE3" w:rsidRDefault="00400BE3" w:rsidP="00622604">
            <w:pPr>
              <w:spacing w:line="276" w:lineRule="auto"/>
              <w:rPr>
                <w:rFonts w:ascii="Arial" w:hAnsi="Arial" w:cs="Arial"/>
                <w:bCs/>
                <w:sz w:val="22"/>
                <w:szCs w:val="22"/>
              </w:rPr>
            </w:pPr>
          </w:p>
          <w:p w14:paraId="5521E413"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&amp; Langstone Harbour SPA/Ramsar. </w:t>
            </w:r>
          </w:p>
          <w:p w14:paraId="4018D797" w14:textId="77777777" w:rsidR="00400BE3" w:rsidRPr="00400BE3" w:rsidRDefault="00400BE3" w:rsidP="00622604">
            <w:pPr>
              <w:spacing w:line="276" w:lineRule="auto"/>
              <w:rPr>
                <w:rFonts w:ascii="Arial" w:hAnsi="Arial" w:cs="Arial"/>
                <w:bCs/>
                <w:sz w:val="22"/>
                <w:szCs w:val="22"/>
              </w:rPr>
            </w:pPr>
          </w:p>
          <w:p w14:paraId="4B718138"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The proposed development would result in an increased human presence within proximity to the SPA/Ramsar, with potential for guests and other visitors to cause disturbance to bird species within the adjacent intertidal habitats. In particular, guests congregating outside the venue marquee, on seafront lawn areas, on the temporary jetty and also dispersing onto the exposed foreshore would be likely to cause disturbance issues during the wintering bird season (October to March inclusive). </w:t>
            </w:r>
          </w:p>
          <w:p w14:paraId="611E22F3" w14:textId="77777777" w:rsidR="00400BE3" w:rsidRPr="00400BE3" w:rsidRDefault="00400BE3" w:rsidP="00622604">
            <w:pPr>
              <w:spacing w:line="276" w:lineRule="auto"/>
              <w:rPr>
                <w:rFonts w:ascii="Arial" w:hAnsi="Arial" w:cs="Arial"/>
                <w:bCs/>
                <w:sz w:val="22"/>
                <w:szCs w:val="22"/>
              </w:rPr>
            </w:pPr>
          </w:p>
          <w:p w14:paraId="68A5B188" w14:textId="6F60C8DD" w:rsidR="00400BE3" w:rsidRDefault="00400BE3" w:rsidP="00622604">
            <w:pPr>
              <w:spacing w:line="276" w:lineRule="auto"/>
              <w:rPr>
                <w:rFonts w:ascii="Arial" w:hAnsi="Arial" w:cs="Arial"/>
                <w:bCs/>
                <w:sz w:val="22"/>
                <w:szCs w:val="22"/>
              </w:rPr>
            </w:pPr>
            <w:r w:rsidRPr="00400BE3">
              <w:rPr>
                <w:rFonts w:ascii="Arial" w:hAnsi="Arial" w:cs="Arial"/>
                <w:bCs/>
                <w:sz w:val="22"/>
                <w:szCs w:val="22"/>
              </w:rPr>
              <w:t>As a result, there would be potential for a likely significant effect on the Chichester &amp; Langstone Harbours SPA/Ramsar due to recreational disturbance</w:t>
            </w:r>
            <w:r>
              <w:rPr>
                <w:rFonts w:ascii="Arial" w:hAnsi="Arial" w:cs="Arial"/>
                <w:bCs/>
                <w:sz w:val="22"/>
                <w:szCs w:val="22"/>
              </w:rPr>
              <w:t>.</w:t>
            </w:r>
          </w:p>
          <w:p w14:paraId="6F06BBB2" w14:textId="705B8DC7" w:rsidR="00400BE3" w:rsidRDefault="00400BE3" w:rsidP="00622604">
            <w:pPr>
              <w:spacing w:line="276" w:lineRule="auto"/>
              <w:rPr>
                <w:rFonts w:ascii="Arial" w:hAnsi="Arial" w:cs="Arial"/>
                <w:bCs/>
                <w:sz w:val="22"/>
                <w:szCs w:val="22"/>
              </w:rPr>
            </w:pPr>
          </w:p>
          <w:p w14:paraId="035AFDB6" w14:textId="54C3F0AE" w:rsidR="00400BE3" w:rsidRDefault="00400BE3" w:rsidP="00622604">
            <w:pPr>
              <w:spacing w:line="276" w:lineRule="auto"/>
              <w:rPr>
                <w:rFonts w:ascii="Arial" w:hAnsi="Arial" w:cs="Arial"/>
                <w:bCs/>
                <w:sz w:val="22"/>
                <w:szCs w:val="22"/>
              </w:rPr>
            </w:pPr>
          </w:p>
          <w:p w14:paraId="7BF51A93" w14:textId="77777777" w:rsidR="00400BE3" w:rsidRPr="00400BE3" w:rsidRDefault="00400BE3" w:rsidP="00622604">
            <w:pPr>
              <w:spacing w:line="276" w:lineRule="auto"/>
              <w:rPr>
                <w:rFonts w:ascii="Arial" w:hAnsi="Arial" w:cs="Arial"/>
                <w:bCs/>
                <w:sz w:val="22"/>
                <w:szCs w:val="22"/>
              </w:rPr>
            </w:pPr>
          </w:p>
          <w:p w14:paraId="74D76637" w14:textId="77777777" w:rsidR="00400BE3" w:rsidRDefault="00400BE3" w:rsidP="00622604">
            <w:pPr>
              <w:spacing w:line="276" w:lineRule="auto"/>
              <w:rPr>
                <w:rFonts w:ascii="Arial" w:hAnsi="Arial" w:cs="Arial"/>
                <w:b/>
                <w:sz w:val="22"/>
                <w:szCs w:val="22"/>
              </w:rPr>
            </w:pPr>
          </w:p>
          <w:p w14:paraId="72FEEAB1" w14:textId="37989D4D" w:rsidR="00622604" w:rsidRPr="00400BE3" w:rsidRDefault="00622604" w:rsidP="00622604">
            <w:pPr>
              <w:spacing w:line="276" w:lineRule="auto"/>
              <w:rPr>
                <w:rFonts w:ascii="Arial" w:hAnsi="Arial" w:cs="Arial"/>
                <w:b/>
                <w:sz w:val="22"/>
                <w:szCs w:val="22"/>
              </w:rPr>
            </w:pPr>
            <w:r w:rsidRPr="00400BE3">
              <w:rPr>
                <w:rFonts w:ascii="Arial" w:hAnsi="Arial" w:cs="Arial"/>
                <w:b/>
                <w:sz w:val="22"/>
                <w:szCs w:val="22"/>
              </w:rPr>
              <w:lastRenderedPageBreak/>
              <w:t>Water Quality</w:t>
            </w:r>
          </w:p>
          <w:p w14:paraId="668A2D13" w14:textId="77777777" w:rsidR="00721826" w:rsidRPr="00400BE3" w:rsidRDefault="00721826" w:rsidP="00721826">
            <w:pPr>
              <w:spacing w:after="160" w:line="276" w:lineRule="auto"/>
              <w:rPr>
                <w:rFonts w:ascii="Arial" w:hAnsi="Arial" w:cs="Arial"/>
                <w:b/>
                <w:bCs/>
                <w:sz w:val="22"/>
                <w:szCs w:val="22"/>
              </w:rPr>
            </w:pPr>
            <w:r w:rsidRPr="00400BE3">
              <w:rPr>
                <w:rFonts w:ascii="Arial" w:hAnsi="Arial" w:cs="Arial"/>
                <w:sz w:val="22"/>
                <w:szCs w:val="22"/>
              </w:rPr>
              <w:t>The proposed development is within the catchment of a wastewater treatment works that would drain into the Chichester and Langstone Harbours SPA.</w:t>
            </w:r>
          </w:p>
          <w:p w14:paraId="6251CC65" w14:textId="09D7695E" w:rsidR="00721826" w:rsidRPr="00400BE3" w:rsidRDefault="00721826" w:rsidP="00721826">
            <w:pPr>
              <w:spacing w:after="160" w:line="276" w:lineRule="auto"/>
              <w:rPr>
                <w:rFonts w:ascii="Arial" w:hAnsi="Arial" w:cs="Arial"/>
                <w:sz w:val="22"/>
                <w:szCs w:val="22"/>
              </w:rPr>
            </w:pPr>
            <w:r w:rsidRPr="00400BE3">
              <w:rPr>
                <w:rFonts w:ascii="Arial" w:hAnsi="Arial" w:cs="Arial"/>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r w:rsidR="00DC413E" w:rsidRPr="00400BE3">
              <w:rPr>
                <w:rFonts w:ascii="Arial" w:hAnsi="Arial" w:cs="Arial"/>
                <w:sz w:val="22"/>
                <w:szCs w:val="22"/>
              </w:rPr>
              <w:t xml:space="preserve"> </w:t>
            </w:r>
          </w:p>
          <w:p w14:paraId="24A1FF30" w14:textId="5C5BF599" w:rsidR="00401B5A" w:rsidRPr="00400BE3" w:rsidRDefault="00401B5A" w:rsidP="00721826">
            <w:pPr>
              <w:spacing w:after="160" w:line="276" w:lineRule="auto"/>
              <w:rPr>
                <w:rFonts w:ascii="Arial" w:hAnsi="Arial" w:cs="Arial"/>
                <w:sz w:val="22"/>
                <w:szCs w:val="22"/>
              </w:rPr>
            </w:pPr>
            <w:r w:rsidRPr="00400BE3">
              <w:rPr>
                <w:rFonts w:ascii="Arial" w:hAnsi="Arial" w:cs="Arial"/>
                <w:sz w:val="22"/>
                <w:szCs w:val="22"/>
              </w:rPr>
              <w:t>The proposed development is within the catchment of a wastewater treatment works that would drain into the Chichester &amp; Langstone Harbours SPA/Ramsar and Solent Maritime SAC and enter other Solent marine sites. Over the course of the year an average of 8 two man tents are used for camping for 11 days per year. Therefore the nutrient load of this application has been calculated as such.</w:t>
            </w:r>
          </w:p>
          <w:p w14:paraId="771B1B3A" w14:textId="77777777" w:rsidR="00721826" w:rsidRPr="00400BE3" w:rsidRDefault="00721826" w:rsidP="00721826">
            <w:pPr>
              <w:spacing w:after="160" w:line="276" w:lineRule="auto"/>
              <w:rPr>
                <w:rFonts w:ascii="Arial" w:hAnsi="Arial" w:cs="Arial"/>
                <w:b/>
                <w:bCs/>
                <w:sz w:val="22"/>
                <w:szCs w:val="22"/>
              </w:rPr>
            </w:pPr>
            <w:r w:rsidRPr="00400BE3">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400BE3">
              <w:rPr>
                <w:rFonts w:ascii="Arial" w:hAnsi="Arial" w:cs="Arial"/>
                <w:sz w:val="22"/>
                <w:szCs w:val="22"/>
              </w:rPr>
              <w:t>PfSH</w:t>
            </w:r>
            <w:proofErr w:type="spellEnd"/>
            <w:r w:rsidRPr="00400BE3">
              <w:rPr>
                <w:rFonts w:ascii="Arial" w:hAnsi="Arial" w:cs="Arial"/>
                <w:sz w:val="22"/>
                <w:szCs w:val="22"/>
              </w:rPr>
              <w:t xml:space="preserve">), Natural England (NE), and Environment Agency (EA) have been jointly working to develop an Integrated Water Management Strategy (IWMS). This examines the potential for the </w:t>
            </w:r>
            <w:proofErr w:type="spellStart"/>
            <w:r w:rsidRPr="00400BE3">
              <w:rPr>
                <w:rFonts w:ascii="Arial" w:hAnsi="Arial" w:cs="Arial"/>
                <w:sz w:val="22"/>
                <w:szCs w:val="22"/>
              </w:rPr>
              <w:t>PfSH</w:t>
            </w:r>
            <w:proofErr w:type="spellEnd"/>
            <w:r w:rsidRPr="00400BE3">
              <w:rPr>
                <w:rFonts w:ascii="Arial" w:hAnsi="Arial" w:cs="Arial"/>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52961BDE" w14:textId="1EF238B4" w:rsidR="00721826" w:rsidRPr="00400BE3" w:rsidRDefault="00721826" w:rsidP="00721826">
            <w:pPr>
              <w:spacing w:after="160" w:line="276" w:lineRule="auto"/>
              <w:rPr>
                <w:rFonts w:ascii="Arial" w:hAnsi="Arial" w:cs="Arial"/>
                <w:b/>
                <w:bCs/>
                <w:sz w:val="22"/>
                <w:szCs w:val="22"/>
              </w:rPr>
            </w:pPr>
            <w:r w:rsidRPr="00400BE3">
              <w:rPr>
                <w:rFonts w:ascii="Arial" w:hAnsi="Arial" w:cs="Arial"/>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247D2ACC" w14:textId="4D760A8F" w:rsidR="00721826" w:rsidRPr="00400BE3" w:rsidRDefault="00721826" w:rsidP="00721826">
            <w:pPr>
              <w:spacing w:after="160" w:line="276" w:lineRule="auto"/>
              <w:rPr>
                <w:rFonts w:ascii="Arial" w:hAnsi="Arial" w:cs="Arial"/>
                <w:b/>
                <w:bCs/>
                <w:sz w:val="22"/>
                <w:szCs w:val="22"/>
              </w:rPr>
            </w:pPr>
            <w:r w:rsidRPr="00400BE3">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70DF93F2" w14:textId="77777777" w:rsidR="00721826" w:rsidRPr="00400BE3" w:rsidRDefault="00721826" w:rsidP="00721826">
            <w:pPr>
              <w:spacing w:after="160" w:line="276" w:lineRule="auto"/>
              <w:rPr>
                <w:rFonts w:ascii="Arial" w:hAnsi="Arial" w:cs="Arial"/>
                <w:b/>
                <w:bCs/>
                <w:sz w:val="22"/>
                <w:szCs w:val="22"/>
              </w:rPr>
            </w:pPr>
            <w:r w:rsidRPr="00400BE3">
              <w:rPr>
                <w:rFonts w:ascii="Arial" w:hAnsi="Arial" w:cs="Arial"/>
                <w:sz w:val="22"/>
                <w:szCs w:val="22"/>
              </w:rPr>
              <w:t>As a result, there would be a likely significant effect to the following Solent European Sites due to water quality:</w:t>
            </w:r>
          </w:p>
          <w:p w14:paraId="4C3BA1D3"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 xml:space="preserve">Chichester &amp; Langstone Harbours Special Protection Area (SPA) </w:t>
            </w:r>
          </w:p>
          <w:p w14:paraId="26BBFFAF"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Chichester &amp; Langstone Harbours Ramsar site</w:t>
            </w:r>
          </w:p>
          <w:p w14:paraId="154CA2DC"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Solent Maritime Special Area of Conservation (SAC)</w:t>
            </w:r>
          </w:p>
          <w:p w14:paraId="381093EF"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Solent and Dorset Coast Special Protection Area (SPA)</w:t>
            </w:r>
          </w:p>
          <w:p w14:paraId="6F0812A2"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Solent and Southampton Water SPA</w:t>
            </w:r>
          </w:p>
          <w:p w14:paraId="23BFD6C0"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Solent and Southampton Water Ramsar</w:t>
            </w:r>
          </w:p>
          <w:p w14:paraId="119E4E02"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Portsmouth Harbour SPA</w:t>
            </w:r>
          </w:p>
          <w:p w14:paraId="0123566E" w14:textId="77777777" w:rsidR="00721826" w:rsidRPr="00400BE3" w:rsidRDefault="00721826" w:rsidP="00721826">
            <w:pPr>
              <w:numPr>
                <w:ilvl w:val="0"/>
                <w:numId w:val="4"/>
              </w:numPr>
              <w:spacing w:after="160" w:line="276" w:lineRule="auto"/>
              <w:ind w:left="274" w:hanging="141"/>
              <w:contextualSpacing/>
              <w:rPr>
                <w:rFonts w:ascii="Arial" w:hAnsi="Arial" w:cs="Arial"/>
                <w:b/>
                <w:bCs/>
                <w:sz w:val="22"/>
                <w:szCs w:val="22"/>
              </w:rPr>
            </w:pPr>
            <w:r w:rsidRPr="00400BE3">
              <w:rPr>
                <w:rFonts w:ascii="Arial" w:hAnsi="Arial" w:cs="Arial"/>
                <w:sz w:val="22"/>
                <w:szCs w:val="22"/>
              </w:rPr>
              <w:t>Portsmouth Harbour Ramsar</w:t>
            </w:r>
          </w:p>
          <w:p w14:paraId="43B77A2D" w14:textId="77777777" w:rsidR="00721826" w:rsidRPr="00400BE3" w:rsidRDefault="00721826" w:rsidP="00721826">
            <w:pPr>
              <w:numPr>
                <w:ilvl w:val="0"/>
                <w:numId w:val="4"/>
              </w:numPr>
              <w:spacing w:after="160" w:line="276" w:lineRule="auto"/>
              <w:ind w:left="274" w:hanging="141"/>
              <w:contextualSpacing/>
              <w:rPr>
                <w:rFonts w:ascii="Arial" w:hAnsi="Arial" w:cs="Arial"/>
                <w:sz w:val="22"/>
                <w:szCs w:val="22"/>
              </w:rPr>
            </w:pPr>
            <w:r w:rsidRPr="00400BE3">
              <w:rPr>
                <w:rFonts w:ascii="Arial" w:hAnsi="Arial" w:cs="Arial"/>
                <w:sz w:val="22"/>
                <w:szCs w:val="22"/>
              </w:rPr>
              <w:t>Solent and Isle of Wight Lagoons SAC</w:t>
            </w:r>
          </w:p>
          <w:p w14:paraId="4C3EC923" w14:textId="050971AB" w:rsidR="00622604" w:rsidRDefault="00622604" w:rsidP="00622604">
            <w:pPr>
              <w:spacing w:line="276" w:lineRule="auto"/>
              <w:rPr>
                <w:rFonts w:ascii="Arial" w:hAnsi="Arial" w:cs="Arial"/>
                <w:b/>
                <w:sz w:val="22"/>
                <w:szCs w:val="22"/>
              </w:rPr>
            </w:pPr>
          </w:p>
          <w:p w14:paraId="245276AC" w14:textId="77777777" w:rsidR="00400BE3" w:rsidRDefault="00400BE3" w:rsidP="00622604">
            <w:pPr>
              <w:spacing w:line="276" w:lineRule="auto"/>
              <w:rPr>
                <w:rFonts w:ascii="Arial" w:hAnsi="Arial" w:cs="Arial"/>
                <w:b/>
                <w:sz w:val="22"/>
                <w:szCs w:val="22"/>
              </w:rPr>
            </w:pPr>
            <w:r w:rsidRPr="00400BE3">
              <w:rPr>
                <w:rFonts w:ascii="Arial" w:hAnsi="Arial" w:cs="Arial"/>
                <w:b/>
                <w:sz w:val="22"/>
                <w:szCs w:val="22"/>
              </w:rPr>
              <w:t xml:space="preserve">Loss / degradation of supporting habitats </w:t>
            </w:r>
          </w:p>
          <w:p w14:paraId="2353AC9C"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The site is in proximity to supporting habitat for bird species associated with the Solent SPA sites. For the purposes of HRA this supporting habitat is classed as ‘functionally-linked land’ (FLL): it provides a function to bird species linked to the adjacent SPA/Ramsar and its loss would potentially lead to a likely significant effect. </w:t>
            </w:r>
          </w:p>
          <w:p w14:paraId="2E5CF3B8" w14:textId="77777777" w:rsidR="00400BE3" w:rsidRPr="00400BE3" w:rsidRDefault="00400BE3" w:rsidP="00622604">
            <w:pPr>
              <w:spacing w:line="276" w:lineRule="auto"/>
              <w:rPr>
                <w:rFonts w:ascii="Arial" w:hAnsi="Arial" w:cs="Arial"/>
                <w:bCs/>
                <w:sz w:val="22"/>
                <w:szCs w:val="22"/>
              </w:rPr>
            </w:pPr>
          </w:p>
          <w:p w14:paraId="4C6B304E"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lastRenderedPageBreak/>
              <w:t xml:space="preserve">The application site is situated to the east/south-east of two areas of SPA/Ramsar supporting habitat: </w:t>
            </w:r>
          </w:p>
          <w:p w14:paraId="0C3D2910"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 Site H40F Secondary Support Area – immediately west of Tournerbury Wood </w:t>
            </w:r>
          </w:p>
          <w:p w14:paraId="090CBD9E"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 Site H40E Low Use Area – immediately north-east of Tournerbury Wood </w:t>
            </w:r>
          </w:p>
          <w:p w14:paraId="62B30D9B" w14:textId="77777777" w:rsidR="00400BE3" w:rsidRPr="00400BE3" w:rsidRDefault="00400BE3" w:rsidP="00622604">
            <w:pPr>
              <w:spacing w:line="276" w:lineRule="auto"/>
              <w:rPr>
                <w:rFonts w:ascii="Arial" w:hAnsi="Arial" w:cs="Arial"/>
                <w:bCs/>
                <w:sz w:val="22"/>
                <w:szCs w:val="22"/>
              </w:rPr>
            </w:pPr>
          </w:p>
          <w:p w14:paraId="0C9451B6"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The application red line sits outside the boundaries of the two supporting habitat sites. It is unlikely that activities within the application site would result in disturbance to functionally-linked land. Loss/degradation of supporting habitats can be screened out of further assessment. </w:t>
            </w:r>
          </w:p>
          <w:p w14:paraId="3558B87B" w14:textId="77777777" w:rsidR="00400BE3" w:rsidRDefault="00400BE3" w:rsidP="00622604">
            <w:pPr>
              <w:spacing w:line="276" w:lineRule="auto"/>
              <w:rPr>
                <w:rFonts w:ascii="Arial" w:hAnsi="Arial" w:cs="Arial"/>
                <w:b/>
                <w:sz w:val="22"/>
                <w:szCs w:val="22"/>
              </w:rPr>
            </w:pPr>
          </w:p>
          <w:p w14:paraId="425E60FE" w14:textId="77777777" w:rsidR="00400BE3" w:rsidRDefault="00400BE3" w:rsidP="00622604">
            <w:pPr>
              <w:spacing w:line="276" w:lineRule="auto"/>
              <w:rPr>
                <w:rFonts w:ascii="Arial" w:hAnsi="Arial" w:cs="Arial"/>
                <w:b/>
                <w:sz w:val="22"/>
                <w:szCs w:val="22"/>
              </w:rPr>
            </w:pPr>
            <w:r w:rsidRPr="00400BE3">
              <w:rPr>
                <w:rFonts w:ascii="Arial" w:hAnsi="Arial" w:cs="Arial"/>
                <w:b/>
                <w:sz w:val="22"/>
                <w:szCs w:val="22"/>
              </w:rPr>
              <w:t xml:space="preserve">Noise pollution </w:t>
            </w:r>
          </w:p>
          <w:p w14:paraId="74F20472" w14:textId="77777777"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 xml:space="preserve">The proposal would result in an increase in noise and light pollution within proximity to Chichester &amp; Langstone Harbours SPA/Ramsar. </w:t>
            </w:r>
          </w:p>
          <w:p w14:paraId="6488A268" w14:textId="77777777" w:rsidR="00400BE3" w:rsidRPr="00400BE3" w:rsidRDefault="00400BE3" w:rsidP="00622604">
            <w:pPr>
              <w:spacing w:line="276" w:lineRule="auto"/>
              <w:rPr>
                <w:rFonts w:ascii="Arial" w:hAnsi="Arial" w:cs="Arial"/>
                <w:bCs/>
                <w:sz w:val="22"/>
                <w:szCs w:val="22"/>
              </w:rPr>
            </w:pPr>
          </w:p>
          <w:p w14:paraId="565A4EC3" w14:textId="03A17816" w:rsidR="00400BE3" w:rsidRPr="00400BE3" w:rsidRDefault="00400BE3" w:rsidP="00622604">
            <w:pPr>
              <w:spacing w:line="276" w:lineRule="auto"/>
              <w:rPr>
                <w:rFonts w:ascii="Arial" w:hAnsi="Arial" w:cs="Arial"/>
                <w:bCs/>
                <w:sz w:val="22"/>
                <w:szCs w:val="22"/>
              </w:rPr>
            </w:pPr>
            <w:r w:rsidRPr="00400BE3">
              <w:rPr>
                <w:rFonts w:ascii="Arial" w:hAnsi="Arial" w:cs="Arial"/>
                <w:bCs/>
                <w:sz w:val="22"/>
                <w:szCs w:val="22"/>
              </w:rPr>
              <w:t>The venue marquee will host events with amplified music and announcements, arising in potential for novel noise events resulting in disturbance to birds on the adjacent intertidal habitats.</w:t>
            </w:r>
          </w:p>
          <w:p w14:paraId="65CBE806" w14:textId="77777777" w:rsidR="00400BE3" w:rsidRDefault="00400BE3" w:rsidP="00622604">
            <w:pPr>
              <w:spacing w:line="276" w:lineRule="auto"/>
              <w:rPr>
                <w:rFonts w:ascii="Arial" w:hAnsi="Arial" w:cs="Arial"/>
                <w:b/>
                <w:sz w:val="22"/>
                <w:szCs w:val="22"/>
              </w:rPr>
            </w:pPr>
          </w:p>
          <w:p w14:paraId="1FB7105E" w14:textId="6BF70F02"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w:t>
            </w:r>
            <w:r w:rsidR="00400BE3">
              <w:rPr>
                <w:rFonts w:ascii="Arial" w:hAnsi="Arial" w:cs="Arial"/>
                <w:b/>
                <w:sz w:val="22"/>
                <w:szCs w:val="22"/>
              </w:rPr>
              <w:t>,</w:t>
            </w:r>
            <w:r>
              <w:rPr>
                <w:rFonts w:ascii="Arial" w:hAnsi="Arial" w:cs="Arial"/>
                <w:b/>
                <w:sz w:val="22"/>
                <w:szCs w:val="22"/>
              </w:rPr>
              <w:t xml:space="preserve"> water quality</w:t>
            </w:r>
            <w:r w:rsidR="00FF4EBB">
              <w:rPr>
                <w:rFonts w:ascii="Arial" w:hAnsi="Arial" w:cs="Arial"/>
                <w:b/>
                <w:sz w:val="22"/>
                <w:szCs w:val="22"/>
              </w:rPr>
              <w:t xml:space="preserve"> </w:t>
            </w:r>
            <w:r w:rsidR="00400BE3">
              <w:rPr>
                <w:rFonts w:ascii="Arial" w:hAnsi="Arial" w:cs="Arial"/>
                <w:b/>
                <w:sz w:val="22"/>
                <w:szCs w:val="22"/>
              </w:rPr>
              <w:t>and noise pollution</w:t>
            </w:r>
            <w:r w:rsidR="00FF4EBB" w:rsidRPr="00FF4EBB">
              <w:rPr>
                <w:rFonts w:ascii="Arial" w:hAnsi="Arial" w:cs="Arial"/>
                <w:b/>
                <w:sz w:val="22"/>
                <w:szCs w:val="22"/>
              </w:rPr>
              <w: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8DB271E" w14:textId="77777777" w:rsidR="00FB6651" w:rsidRPr="00B1593E" w:rsidRDefault="00FB6651" w:rsidP="00741821">
            <w:pPr>
              <w:spacing w:line="276" w:lineRule="auto"/>
              <w:rPr>
                <w:rFonts w:ascii="Arial" w:hAnsi="Arial" w:cs="Arial"/>
                <w:b/>
                <w:bCs/>
                <w:sz w:val="22"/>
                <w:szCs w:val="22"/>
              </w:rPr>
            </w:pPr>
            <w:r w:rsidRPr="00B1593E">
              <w:rPr>
                <w:rFonts w:ascii="Arial" w:hAnsi="Arial" w:cs="Arial"/>
                <w:b/>
                <w:bCs/>
                <w:sz w:val="22"/>
                <w:szCs w:val="22"/>
              </w:rPr>
              <w:t xml:space="preserve">Recreational Pressure </w:t>
            </w:r>
          </w:p>
          <w:p w14:paraId="1F0BFCAF"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The project being assessed would result in an increase in human activity within close proximity to Chichester &amp; Langstone Harbours SPA/Ramsar. In particular, there is potential for visiting guests to congregate on or near intertidal habitats resulting in disturbance to birds. </w:t>
            </w:r>
          </w:p>
          <w:p w14:paraId="7FE0B658" w14:textId="77777777" w:rsidR="00FB6651" w:rsidRPr="00B1593E" w:rsidRDefault="00FB6651" w:rsidP="00741821">
            <w:pPr>
              <w:spacing w:line="276" w:lineRule="auto"/>
              <w:rPr>
                <w:rFonts w:ascii="Arial" w:hAnsi="Arial" w:cs="Arial"/>
                <w:sz w:val="22"/>
                <w:szCs w:val="22"/>
              </w:rPr>
            </w:pPr>
          </w:p>
          <w:p w14:paraId="6DCEA7CD"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There are mitigating factors that would lessen the potential for impacts: </w:t>
            </w:r>
          </w:p>
          <w:p w14:paraId="577D65D5"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 The majority of weddings will occur between April and November, thereby with minimal overlap with overwintering birds. </w:t>
            </w:r>
          </w:p>
          <w:p w14:paraId="4417006A"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 The foreshore adjacent to the marquee comprises uneven rubble, thereby being less attractive as a walking substrate. </w:t>
            </w:r>
          </w:p>
          <w:p w14:paraId="2A3C5710" w14:textId="77777777" w:rsidR="00FB6651" w:rsidRPr="00B1593E" w:rsidRDefault="00FB6651" w:rsidP="00741821">
            <w:pPr>
              <w:spacing w:line="276" w:lineRule="auto"/>
              <w:rPr>
                <w:rFonts w:ascii="Arial" w:hAnsi="Arial" w:cs="Arial"/>
                <w:sz w:val="22"/>
                <w:szCs w:val="22"/>
              </w:rPr>
            </w:pPr>
          </w:p>
          <w:p w14:paraId="507A17CA"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Notwithstanding these inherent factors, a package of mitigation measures has been proposed, comprising the following: </w:t>
            </w:r>
          </w:p>
          <w:p w14:paraId="5D1C63C6"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 A Visitor Management Strategy. </w:t>
            </w:r>
          </w:p>
          <w:p w14:paraId="37C3D757"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 No access to the foreshore and adjacent Harbour Lawn between 1 November and 31 March. </w:t>
            </w:r>
          </w:p>
          <w:p w14:paraId="1351661B" w14:textId="02A9314E"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 Rope barrier and signage to be installed along the Harbour Lawn/foreshore edge during all events between 1 November and </w:t>
            </w:r>
            <w:r w:rsidR="00040841" w:rsidRPr="00B1593E">
              <w:rPr>
                <w:rFonts w:ascii="Arial" w:hAnsi="Arial" w:cs="Arial"/>
                <w:sz w:val="22"/>
                <w:szCs w:val="22"/>
              </w:rPr>
              <w:t>31 March</w:t>
            </w:r>
            <w:r w:rsidRPr="00B1593E">
              <w:rPr>
                <w:rFonts w:ascii="Arial" w:hAnsi="Arial" w:cs="Arial"/>
                <w:sz w:val="22"/>
                <w:szCs w:val="22"/>
              </w:rPr>
              <w:t xml:space="preserve">. </w:t>
            </w:r>
          </w:p>
          <w:p w14:paraId="0A39597F"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 Temporary jetty is not used between 1 November and 31 March. </w:t>
            </w:r>
          </w:p>
          <w:p w14:paraId="6F20B49A"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 All dogs brought onto site for events to be kept on short leads. </w:t>
            </w:r>
          </w:p>
          <w:p w14:paraId="46FE39E5" w14:textId="21FFDD43" w:rsidR="00040841" w:rsidRPr="00B1593E" w:rsidRDefault="00040841" w:rsidP="00040841">
            <w:pPr>
              <w:spacing w:line="276" w:lineRule="auto"/>
              <w:rPr>
                <w:rFonts w:ascii="Arial" w:hAnsi="Arial" w:cs="Arial"/>
                <w:sz w:val="22"/>
                <w:szCs w:val="22"/>
              </w:rPr>
            </w:pPr>
            <w:r w:rsidRPr="00B1593E">
              <w:rPr>
                <w:rFonts w:ascii="Arial" w:hAnsi="Arial" w:cs="Arial"/>
                <w:sz w:val="22"/>
                <w:szCs w:val="22"/>
              </w:rPr>
              <w:t xml:space="preserve">▪ Ban on fireworks at all events.  </w:t>
            </w:r>
          </w:p>
          <w:p w14:paraId="02F96417" w14:textId="77777777" w:rsidR="00FB6651" w:rsidRPr="00B1593E" w:rsidRDefault="00FB6651" w:rsidP="00741821">
            <w:pPr>
              <w:spacing w:line="276" w:lineRule="auto"/>
              <w:rPr>
                <w:rFonts w:ascii="Arial" w:hAnsi="Arial" w:cs="Arial"/>
                <w:sz w:val="22"/>
                <w:szCs w:val="22"/>
              </w:rPr>
            </w:pPr>
          </w:p>
          <w:p w14:paraId="67AA00DA"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There remains a potential issue in the month of October, with possible use of a temporary jetty and no physical barrier to prevent access to the foreshore. The remaining restrictions (dogs, fireworks) will apply regardless. It is stated that the number of events during October will be no more than 4. On that basis, the Competent Authority considers that potential disturbance impacts will be limited and therefore not likely to result in significant disturbance to SPA birds. </w:t>
            </w:r>
          </w:p>
          <w:p w14:paraId="248A2807" w14:textId="77777777" w:rsidR="00FB6651" w:rsidRPr="00B1593E" w:rsidRDefault="00FB6651" w:rsidP="00741821">
            <w:pPr>
              <w:spacing w:line="276" w:lineRule="auto"/>
              <w:rPr>
                <w:rFonts w:ascii="Arial" w:hAnsi="Arial" w:cs="Arial"/>
                <w:sz w:val="22"/>
                <w:szCs w:val="22"/>
              </w:rPr>
            </w:pPr>
          </w:p>
          <w:p w14:paraId="041D1C02" w14:textId="77777777" w:rsidR="00FB6651" w:rsidRPr="00B1593E" w:rsidRDefault="00FB6651" w:rsidP="00741821">
            <w:pPr>
              <w:spacing w:line="276" w:lineRule="auto"/>
              <w:rPr>
                <w:rFonts w:ascii="Arial" w:hAnsi="Arial" w:cs="Arial"/>
                <w:sz w:val="22"/>
                <w:szCs w:val="22"/>
              </w:rPr>
            </w:pPr>
            <w:r w:rsidRPr="00EE4826">
              <w:rPr>
                <w:rFonts w:ascii="Arial" w:hAnsi="Arial" w:cs="Arial"/>
                <w:sz w:val="22"/>
                <w:szCs w:val="22"/>
              </w:rPr>
              <w:t>The area of restrictions described as the Harbour Lawn and Foreshore is agreed in principle. However, a definitive plan showing the exact boundaries of restricted areas between 1 November and 31 March will be required and shall be agreed by all parties prior to the granting of any planning permission.</w:t>
            </w:r>
            <w:r w:rsidRPr="00B1593E">
              <w:rPr>
                <w:rFonts w:ascii="Arial" w:hAnsi="Arial" w:cs="Arial"/>
                <w:sz w:val="22"/>
                <w:szCs w:val="22"/>
              </w:rPr>
              <w:t xml:space="preserve"> </w:t>
            </w:r>
          </w:p>
          <w:p w14:paraId="766EF9ED" w14:textId="77777777" w:rsidR="00FB6651" w:rsidRPr="00B1593E" w:rsidRDefault="00FB6651" w:rsidP="00741821">
            <w:pPr>
              <w:spacing w:line="276" w:lineRule="auto"/>
              <w:rPr>
                <w:rFonts w:ascii="Arial" w:hAnsi="Arial" w:cs="Arial"/>
                <w:sz w:val="22"/>
                <w:szCs w:val="22"/>
              </w:rPr>
            </w:pPr>
          </w:p>
          <w:p w14:paraId="5F91E460" w14:textId="77777777"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The restriction of temporary jetty use to up to four occasions during the period 1-31 October in any year will be subject to planning condition. </w:t>
            </w:r>
          </w:p>
          <w:p w14:paraId="5CB20D2C" w14:textId="77777777" w:rsidR="00FB6651" w:rsidRPr="00B1593E" w:rsidRDefault="00FB6651" w:rsidP="00741821">
            <w:pPr>
              <w:spacing w:line="276" w:lineRule="auto"/>
              <w:rPr>
                <w:rFonts w:ascii="Arial" w:hAnsi="Arial" w:cs="Arial"/>
                <w:sz w:val="22"/>
                <w:szCs w:val="22"/>
              </w:rPr>
            </w:pPr>
          </w:p>
          <w:p w14:paraId="45D74AC0" w14:textId="064CFEC0" w:rsidR="00FB6651" w:rsidRPr="00B1593E" w:rsidRDefault="00FB6651" w:rsidP="00741821">
            <w:pPr>
              <w:spacing w:line="276" w:lineRule="auto"/>
              <w:rPr>
                <w:rFonts w:ascii="Arial" w:hAnsi="Arial" w:cs="Arial"/>
                <w:sz w:val="22"/>
                <w:szCs w:val="22"/>
              </w:rPr>
            </w:pPr>
            <w:r w:rsidRPr="00B1593E">
              <w:rPr>
                <w:rFonts w:ascii="Arial" w:hAnsi="Arial" w:cs="Arial"/>
                <w:sz w:val="22"/>
                <w:szCs w:val="22"/>
              </w:rPr>
              <w:t>The conclusion by the Competent Authority that impacts are not likely is based upon the implementation of the restrictions and mitigation measures detailed above. These restrictions and mitigation measures will be secured by planning condition</w:t>
            </w:r>
            <w:r w:rsidR="00040841" w:rsidRPr="00B1593E">
              <w:rPr>
                <w:rFonts w:ascii="Arial" w:hAnsi="Arial" w:cs="Arial"/>
                <w:sz w:val="22"/>
                <w:szCs w:val="22"/>
              </w:rPr>
              <w:t xml:space="preserve"> or S106 Agreement</w:t>
            </w:r>
            <w:r w:rsidRPr="00B1593E">
              <w:rPr>
                <w:rFonts w:ascii="Arial" w:hAnsi="Arial" w:cs="Arial"/>
                <w:sz w:val="22"/>
                <w:szCs w:val="22"/>
              </w:rPr>
              <w:t xml:space="preserve">: any deviation from them will require the prior consent of the Competent Authority in consultation with Natural England. Where necessary, the Competent Authority will request additional assessment to determine if impacts are likely. </w:t>
            </w:r>
          </w:p>
          <w:p w14:paraId="2533C7C5" w14:textId="77777777" w:rsidR="00FB6651" w:rsidRPr="00B1593E" w:rsidRDefault="00FB6651" w:rsidP="00741821">
            <w:pPr>
              <w:spacing w:line="276" w:lineRule="auto"/>
              <w:rPr>
                <w:rFonts w:ascii="Arial" w:hAnsi="Arial" w:cs="Arial"/>
                <w:sz w:val="22"/>
                <w:szCs w:val="22"/>
              </w:rPr>
            </w:pPr>
          </w:p>
          <w:p w14:paraId="0AFE3405" w14:textId="2D9C4314" w:rsidR="0090054F" w:rsidRPr="00B1593E" w:rsidRDefault="00FB6651" w:rsidP="00741821">
            <w:pPr>
              <w:spacing w:line="276" w:lineRule="auto"/>
              <w:rPr>
                <w:rFonts w:ascii="Arial" w:hAnsi="Arial" w:cs="Arial"/>
                <w:sz w:val="22"/>
                <w:szCs w:val="22"/>
              </w:rPr>
            </w:pPr>
            <w:r w:rsidRPr="00B1593E">
              <w:rPr>
                <w:rFonts w:ascii="Arial" w:hAnsi="Arial" w:cs="Arial"/>
                <w:sz w:val="22"/>
                <w:szCs w:val="22"/>
              </w:rPr>
              <w:t xml:space="preserve">It is the view of the Competent Authority that the submitted Visitor Management Strategy provides reassurance that activities would be unlikely to result in disturbance sufficient to impact the integrity of the SPA/Ramsar. This conclusion is dependent on the applicant strictly according with the submitted details with respect to managing visitors. </w:t>
            </w:r>
          </w:p>
          <w:p w14:paraId="34824003" w14:textId="77777777" w:rsidR="0090054F" w:rsidRPr="00B1593E" w:rsidRDefault="0090054F" w:rsidP="00741821">
            <w:pPr>
              <w:spacing w:line="276" w:lineRule="auto"/>
              <w:rPr>
                <w:rFonts w:ascii="Arial" w:hAnsi="Arial" w:cs="Arial"/>
                <w:sz w:val="22"/>
                <w:szCs w:val="22"/>
              </w:rPr>
            </w:pPr>
          </w:p>
          <w:p w14:paraId="264738C9" w14:textId="053DF23A" w:rsidR="00944107" w:rsidRPr="00B1593E" w:rsidRDefault="00944107" w:rsidP="00741821">
            <w:pPr>
              <w:spacing w:line="276" w:lineRule="auto"/>
              <w:rPr>
                <w:rFonts w:ascii="Arial" w:hAnsi="Arial" w:cs="Arial"/>
                <w:b/>
                <w:bCs/>
                <w:sz w:val="22"/>
                <w:szCs w:val="22"/>
              </w:rPr>
            </w:pPr>
            <w:r w:rsidRPr="00B1593E">
              <w:rPr>
                <w:rFonts w:ascii="Arial" w:hAnsi="Arial" w:cs="Arial"/>
                <w:b/>
                <w:bCs/>
                <w:sz w:val="22"/>
                <w:szCs w:val="22"/>
              </w:rPr>
              <w:t>Water Quality</w:t>
            </w:r>
          </w:p>
          <w:p w14:paraId="291D9825" w14:textId="4EE9C7F9" w:rsidR="00DC413E" w:rsidRPr="00B1593E" w:rsidRDefault="00DC413E" w:rsidP="00DC413E">
            <w:pPr>
              <w:spacing w:after="160" w:line="276" w:lineRule="auto"/>
              <w:rPr>
                <w:rFonts w:ascii="Arial" w:eastAsiaTheme="minorHAnsi" w:hAnsi="Arial" w:cs="Arial"/>
                <w:sz w:val="22"/>
                <w:szCs w:val="22"/>
                <w:lang w:eastAsia="en-US"/>
              </w:rPr>
            </w:pPr>
            <w:r w:rsidRPr="00B1593E">
              <w:rPr>
                <w:rFonts w:ascii="Arial" w:eastAsiaTheme="minorHAnsi" w:hAnsi="Arial" w:cs="Arial"/>
                <w:sz w:val="22"/>
                <w:szCs w:val="22"/>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32F11F15" w14:textId="79A969AE" w:rsidR="00DC413E" w:rsidRPr="00B1593E" w:rsidRDefault="00DC413E" w:rsidP="00DC413E">
            <w:pPr>
              <w:spacing w:after="160" w:line="276" w:lineRule="auto"/>
              <w:rPr>
                <w:rFonts w:ascii="Arial" w:eastAsiaTheme="minorHAnsi" w:hAnsi="Arial" w:cs="Arial"/>
                <w:sz w:val="22"/>
                <w:szCs w:val="22"/>
                <w:lang w:eastAsia="en-US"/>
              </w:rPr>
            </w:pPr>
            <w:r w:rsidRPr="00B1593E">
              <w:rPr>
                <w:rFonts w:ascii="Arial" w:eastAsiaTheme="minorHAnsi" w:hAnsi="Arial" w:cs="Arial"/>
                <w:sz w:val="22"/>
                <w:szCs w:val="22"/>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2D1D4B6" w14:textId="4F12CAF5" w:rsidR="00DC413E" w:rsidRPr="00B1593E" w:rsidRDefault="00DC413E" w:rsidP="00DC413E">
            <w:pPr>
              <w:spacing w:after="160" w:line="276" w:lineRule="auto"/>
              <w:rPr>
                <w:rFonts w:ascii="Arial" w:eastAsiaTheme="minorHAnsi" w:hAnsi="Arial" w:cs="Arial"/>
                <w:sz w:val="22"/>
                <w:szCs w:val="22"/>
                <w:lang w:eastAsia="en-US"/>
              </w:rPr>
            </w:pPr>
            <w:r w:rsidRPr="00B1593E">
              <w:rPr>
                <w:rFonts w:ascii="Arial" w:eastAsiaTheme="minorHAnsi" w:hAnsi="Arial" w:cs="Arial"/>
                <w:sz w:val="22"/>
                <w:szCs w:val="22"/>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 case file.</w:t>
            </w:r>
          </w:p>
          <w:p w14:paraId="304DB2EF" w14:textId="328CA492" w:rsidR="00DC413E" w:rsidRPr="00B1593E" w:rsidRDefault="00DC413E" w:rsidP="00DC413E">
            <w:pPr>
              <w:spacing w:after="160" w:line="276" w:lineRule="auto"/>
              <w:rPr>
                <w:rFonts w:ascii="Arial" w:eastAsiaTheme="minorHAnsi" w:hAnsi="Arial" w:cs="Arial"/>
                <w:sz w:val="22"/>
                <w:szCs w:val="22"/>
                <w:lang w:eastAsia="en-US"/>
              </w:rPr>
            </w:pPr>
            <w:r w:rsidRPr="00B1593E">
              <w:rPr>
                <w:rFonts w:ascii="Arial" w:eastAsiaTheme="minorHAnsi" w:hAnsi="Arial" w:cs="Arial"/>
                <w:sz w:val="22"/>
                <w:szCs w:val="22"/>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B1593E">
              <w:rPr>
                <w:rFonts w:ascii="Arial" w:eastAsiaTheme="minorHAnsi" w:hAnsi="Arial" w:cs="Arial"/>
                <w:sz w:val="22"/>
                <w:szCs w:val="22"/>
                <w:lang w:eastAsia="en-US"/>
              </w:rPr>
              <w:t>Warblington</w:t>
            </w:r>
            <w:proofErr w:type="spellEnd"/>
            <w:r w:rsidRPr="00B1593E">
              <w:rPr>
                <w:rFonts w:ascii="Arial" w:eastAsiaTheme="minorHAnsi" w:hAnsi="Arial" w:cs="Arial"/>
                <w:sz w:val="22"/>
                <w:szCs w:val="22"/>
                <w:lang w:eastAsia="en-US"/>
              </w:rPr>
              <w:t xml:space="preserve"> Farm as a specific off-site mitigation measure. The scientific report ‘Review of the </w:t>
            </w:r>
            <w:proofErr w:type="spellStart"/>
            <w:r w:rsidRPr="00B1593E">
              <w:rPr>
                <w:rFonts w:ascii="Arial" w:eastAsiaTheme="minorHAnsi" w:hAnsi="Arial" w:cs="Arial"/>
                <w:sz w:val="22"/>
                <w:szCs w:val="22"/>
                <w:lang w:eastAsia="en-US"/>
              </w:rPr>
              <w:t>Warblington</w:t>
            </w:r>
            <w:proofErr w:type="spellEnd"/>
            <w:r w:rsidRPr="00B1593E">
              <w:rPr>
                <w:rFonts w:ascii="Arial" w:eastAsiaTheme="minorHAnsi" w:hAnsi="Arial" w:cs="Arial"/>
                <w:sz w:val="22"/>
                <w:szCs w:val="22"/>
                <w:lang w:eastAsia="en-US"/>
              </w:rPr>
              <w:t xml:space="preserve"> Farm Mitigation Option for Nutrient Neutral Development in the Havant Borough’ is available at www.havant.gov.uk/nitrogen which confirms suitability of the use of </w:t>
            </w:r>
            <w:proofErr w:type="spellStart"/>
            <w:r w:rsidRPr="00B1593E">
              <w:rPr>
                <w:rFonts w:ascii="Arial" w:eastAsiaTheme="minorHAnsi" w:hAnsi="Arial" w:cs="Arial"/>
                <w:sz w:val="22"/>
                <w:szCs w:val="22"/>
                <w:lang w:eastAsia="en-US"/>
              </w:rPr>
              <w:t>Warblington</w:t>
            </w:r>
            <w:proofErr w:type="spellEnd"/>
            <w:r w:rsidRPr="00B1593E">
              <w:rPr>
                <w:rFonts w:ascii="Arial" w:eastAsiaTheme="minorHAnsi" w:hAnsi="Arial" w:cs="Arial"/>
                <w:sz w:val="22"/>
                <w:szCs w:val="22"/>
                <w:lang w:eastAsia="en-US"/>
              </w:rPr>
              <w:t xml:space="preserve"> for nutrient mitigation to mitigate for development in Havant Borough.</w:t>
            </w:r>
          </w:p>
          <w:p w14:paraId="2FD63C3D" w14:textId="77777777" w:rsidR="00DC413E" w:rsidRPr="00B1593E" w:rsidRDefault="00DC413E" w:rsidP="00DC413E">
            <w:pPr>
              <w:spacing w:after="160" w:line="276" w:lineRule="auto"/>
              <w:rPr>
                <w:rFonts w:ascii="Arial" w:eastAsiaTheme="minorHAnsi" w:hAnsi="Arial" w:cs="Arial"/>
                <w:sz w:val="22"/>
                <w:szCs w:val="22"/>
                <w:lang w:eastAsia="en-US"/>
              </w:rPr>
            </w:pPr>
            <w:r w:rsidRPr="00B1593E">
              <w:rPr>
                <w:rFonts w:ascii="Arial" w:eastAsiaTheme="minorHAnsi" w:hAnsi="Arial" w:cs="Arial"/>
                <w:sz w:val="22"/>
                <w:szCs w:val="22"/>
                <w:lang w:eastAsia="en-US"/>
              </w:rPr>
              <w:t>As set out in the Position Statement and Mitigation Plan for Nutrient Neutral Development, an appropriate scale of mitigation for this scheme would be:</w:t>
            </w:r>
          </w:p>
          <w:bookmarkStart w:id="0" w:name="_MON_1653989736"/>
          <w:bookmarkEnd w:id="0"/>
          <w:p w14:paraId="48D1B997" w14:textId="7D150278" w:rsidR="00DC413E" w:rsidRPr="00B1593E" w:rsidRDefault="00B23219" w:rsidP="00DC413E">
            <w:pPr>
              <w:spacing w:after="160" w:line="276" w:lineRule="auto"/>
              <w:rPr>
                <w:rFonts w:ascii="Arial" w:eastAsiaTheme="minorHAnsi" w:hAnsi="Arial" w:cs="Arial"/>
                <w:sz w:val="22"/>
                <w:szCs w:val="22"/>
                <w:lang w:eastAsia="en-US"/>
              </w:rPr>
            </w:pPr>
            <w:r w:rsidRPr="00B1593E">
              <w:rPr>
                <w:rFonts w:ascii="Arial" w:eastAsiaTheme="minorHAnsi" w:hAnsi="Arial" w:cs="Arial"/>
                <w:sz w:val="22"/>
                <w:szCs w:val="22"/>
                <w:lang w:eastAsia="en-US"/>
              </w:rPr>
              <w:object w:dxaOrig="6671" w:dyaOrig="2797" w14:anchorId="694169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33pt;height:138.6pt" o:ole="">
                  <v:imagedata r:id="rId9" o:title=""/>
                </v:shape>
                <o:OLEObject Type="Embed" ProgID="Excel.Sheet.12" ShapeID="_x0000_i1034" DrawAspect="Content" ObjectID="_1744702914" r:id="rId10"/>
              </w:object>
            </w:r>
          </w:p>
          <w:p w14:paraId="4F3085F0" w14:textId="3AD1E9B1" w:rsidR="001071FC" w:rsidRPr="00B1593E" w:rsidRDefault="00DC413E" w:rsidP="00DC413E">
            <w:pPr>
              <w:spacing w:line="276" w:lineRule="auto"/>
              <w:rPr>
                <w:rFonts w:ascii="Arial" w:hAnsi="Arial" w:cs="Arial"/>
                <w:sz w:val="22"/>
                <w:szCs w:val="22"/>
              </w:rPr>
            </w:pPr>
            <w:r w:rsidRPr="00B1593E">
              <w:rPr>
                <w:rFonts w:ascii="Arial" w:eastAsiaTheme="minorHAnsi" w:hAnsi="Arial" w:cs="Arial"/>
                <w:sz w:val="22"/>
                <w:szCs w:val="22"/>
                <w:lang w:eastAsia="en-US"/>
              </w:rPr>
              <w:t xml:space="preserve">A legal agreement will be necessary to secure this avoidance and mitigation package in </w:t>
            </w:r>
            <w:r w:rsidRPr="00EE4826">
              <w:rPr>
                <w:rFonts w:ascii="Arial" w:eastAsiaTheme="minorHAnsi" w:hAnsi="Arial" w:cs="Arial"/>
                <w:sz w:val="22"/>
                <w:szCs w:val="22"/>
                <w:lang w:eastAsia="en-US"/>
              </w:rPr>
              <w:t>perpetuity</w:t>
            </w:r>
            <w:r w:rsidR="00EE4826" w:rsidRPr="00EE4826">
              <w:rPr>
                <w:rFonts w:ascii="Arial" w:eastAsiaTheme="minorHAnsi" w:hAnsi="Arial" w:cs="Arial"/>
                <w:sz w:val="22"/>
                <w:szCs w:val="22"/>
                <w:lang w:eastAsia="en-US"/>
              </w:rPr>
              <w:t xml:space="preserve">; whilst it will also be necessary for </w:t>
            </w:r>
            <w:r w:rsidR="00EE4826">
              <w:rPr>
                <w:rFonts w:ascii="Arial" w:eastAsiaTheme="minorHAnsi" w:hAnsi="Arial" w:cs="Arial"/>
                <w:sz w:val="22"/>
                <w:szCs w:val="22"/>
                <w:lang w:eastAsia="en-US"/>
              </w:rPr>
              <w:t>the assumptions built into the nutrient budget calculation underpinning the mitigation</w:t>
            </w:r>
            <w:r w:rsidR="00EE4826" w:rsidRPr="00EE4826">
              <w:rPr>
                <w:rFonts w:ascii="Arial" w:eastAsiaTheme="minorHAnsi" w:hAnsi="Arial" w:cs="Arial"/>
                <w:sz w:val="22"/>
                <w:szCs w:val="22"/>
                <w:lang w:eastAsia="en-US"/>
              </w:rPr>
              <w:t xml:space="preserve"> </w:t>
            </w:r>
            <w:r w:rsidR="00EE4826">
              <w:rPr>
                <w:rFonts w:ascii="Arial" w:eastAsiaTheme="minorHAnsi" w:hAnsi="Arial" w:cs="Arial"/>
                <w:sz w:val="22"/>
                <w:szCs w:val="22"/>
                <w:lang w:eastAsia="en-US"/>
              </w:rPr>
              <w:t xml:space="preserve">package </w:t>
            </w:r>
            <w:r w:rsidR="00EE4826" w:rsidRPr="00EE4826">
              <w:rPr>
                <w:rFonts w:ascii="Arial" w:eastAsiaTheme="minorHAnsi" w:hAnsi="Arial" w:cs="Arial"/>
                <w:sz w:val="22"/>
                <w:szCs w:val="22"/>
                <w:lang w:eastAsia="en-US"/>
              </w:rPr>
              <w:t>to be secured in any consent granted</w:t>
            </w:r>
            <w:r w:rsidR="00EE4826">
              <w:rPr>
                <w:rFonts w:ascii="Arial" w:eastAsiaTheme="minorHAnsi" w:hAnsi="Arial" w:cs="Arial"/>
                <w:sz w:val="22"/>
                <w:szCs w:val="22"/>
                <w:lang w:eastAsia="en-US"/>
              </w:rPr>
              <w:t>,</w:t>
            </w:r>
            <w:r w:rsidR="00EE4826" w:rsidRPr="00EE4826">
              <w:rPr>
                <w:rFonts w:ascii="Arial" w:eastAsiaTheme="minorHAnsi" w:hAnsi="Arial" w:cs="Arial"/>
                <w:sz w:val="22"/>
                <w:szCs w:val="22"/>
                <w:lang w:eastAsia="en-US"/>
              </w:rPr>
              <w:t xml:space="preserve"> limiting the camping occupancy to that assumed in the calculator in any given year – i.e. (8 x 11) = 88 ‘pitch-nights’</w:t>
            </w:r>
            <w:r w:rsidRPr="00EE4826">
              <w:rPr>
                <w:rFonts w:ascii="Arial" w:eastAsiaTheme="minorHAnsi" w:hAnsi="Arial" w:cs="Arial"/>
                <w:sz w:val="22"/>
                <w:szCs w:val="22"/>
                <w:lang w:eastAsia="en-US"/>
              </w:rPr>
              <w:t>.</w:t>
            </w:r>
            <w:r w:rsidRPr="00EE4826">
              <w:rPr>
                <w:rFonts w:ascii="Arial" w:eastAsiaTheme="minorHAnsi" w:hAnsi="Arial" w:cs="Arial"/>
                <w:i/>
                <w:iCs/>
                <w:sz w:val="22"/>
                <w:szCs w:val="22"/>
                <w:lang w:eastAsia="en-US"/>
              </w:rPr>
              <w:t xml:space="preserve"> </w:t>
            </w:r>
            <w:r w:rsidRPr="00B1593E">
              <w:rPr>
                <w:rFonts w:ascii="Arial" w:eastAsiaTheme="minorHAnsi" w:hAnsi="Arial" w:cs="Arial"/>
                <w:sz w:val="22"/>
                <w:szCs w:val="22"/>
                <w:lang w:eastAsia="en-US"/>
              </w:rPr>
              <w:t xml:space="preserve">Without the security of the mitigation being provided through a legal agreement, a significant effect would remain likely. As long as such a legal agreement </w:t>
            </w:r>
            <w:r w:rsidR="00EE4826">
              <w:rPr>
                <w:rFonts w:ascii="Arial" w:eastAsiaTheme="minorHAnsi" w:hAnsi="Arial" w:cs="Arial"/>
                <w:sz w:val="22"/>
                <w:szCs w:val="22"/>
                <w:lang w:eastAsia="en-US"/>
              </w:rPr>
              <w:t>and/or appropriate conditions are</w:t>
            </w:r>
            <w:r w:rsidRPr="00B1593E">
              <w:rPr>
                <w:rFonts w:ascii="Arial" w:eastAsiaTheme="minorHAnsi" w:hAnsi="Arial" w:cs="Arial"/>
                <w:sz w:val="22"/>
                <w:szCs w:val="22"/>
                <w:lang w:eastAsia="en-US"/>
              </w:rPr>
              <w:t xml:space="preserve"> secured through the planning process, the proposed development will not affect the water quality of the Solent European Sites and therefore the development will not act against the stated conservation objectives of the Solent European Sites.</w:t>
            </w:r>
          </w:p>
          <w:p w14:paraId="3C31A314" w14:textId="574A0025" w:rsidR="003201AA" w:rsidRDefault="003201AA" w:rsidP="002C0485">
            <w:pPr>
              <w:spacing w:line="276" w:lineRule="auto"/>
              <w:rPr>
                <w:rFonts w:ascii="Arial" w:hAnsi="Arial" w:cs="Arial"/>
                <w:sz w:val="22"/>
                <w:szCs w:val="22"/>
              </w:rPr>
            </w:pPr>
          </w:p>
          <w:p w14:paraId="4CF46907" w14:textId="30D2F3B4" w:rsidR="00785930" w:rsidRDefault="00785930" w:rsidP="002C0485">
            <w:pPr>
              <w:spacing w:line="276" w:lineRule="auto"/>
              <w:rPr>
                <w:rFonts w:ascii="Arial" w:hAnsi="Arial" w:cs="Arial"/>
                <w:b/>
                <w:bCs/>
                <w:sz w:val="22"/>
                <w:szCs w:val="22"/>
              </w:rPr>
            </w:pPr>
            <w:r>
              <w:rPr>
                <w:rFonts w:ascii="Arial" w:hAnsi="Arial" w:cs="Arial"/>
                <w:b/>
                <w:bCs/>
                <w:sz w:val="22"/>
                <w:szCs w:val="22"/>
              </w:rPr>
              <w:t>Noise Pollution</w:t>
            </w:r>
          </w:p>
          <w:p w14:paraId="58FFB2B9" w14:textId="77777777" w:rsidR="00785930" w:rsidRDefault="00785930" w:rsidP="002C0485">
            <w:pPr>
              <w:spacing w:line="276" w:lineRule="auto"/>
              <w:rPr>
                <w:rFonts w:ascii="Arial" w:hAnsi="Arial" w:cs="Arial"/>
                <w:sz w:val="22"/>
                <w:szCs w:val="22"/>
              </w:rPr>
            </w:pPr>
            <w:r w:rsidRPr="00785930">
              <w:rPr>
                <w:rFonts w:ascii="Arial" w:hAnsi="Arial" w:cs="Arial"/>
                <w:sz w:val="22"/>
                <w:szCs w:val="22"/>
              </w:rPr>
              <w:t xml:space="preserve">There is potential for noise generated by the proposed activities to result in disturbance of SPA/Ramsar bird species. The applicant has provided details of how the potential impacts of the sources of disturbance will be managed. </w:t>
            </w:r>
          </w:p>
          <w:p w14:paraId="7438021D" w14:textId="77777777" w:rsidR="00785930" w:rsidRDefault="00785930" w:rsidP="002C0485">
            <w:pPr>
              <w:spacing w:line="276" w:lineRule="auto"/>
              <w:rPr>
                <w:rFonts w:ascii="Arial" w:hAnsi="Arial" w:cs="Arial"/>
                <w:sz w:val="22"/>
                <w:szCs w:val="22"/>
              </w:rPr>
            </w:pPr>
          </w:p>
          <w:p w14:paraId="27DC12BD" w14:textId="29E9F706" w:rsidR="00785930" w:rsidRPr="00785930" w:rsidRDefault="00785930" w:rsidP="002C0485">
            <w:pPr>
              <w:spacing w:line="276" w:lineRule="auto"/>
              <w:rPr>
                <w:rFonts w:ascii="Arial" w:hAnsi="Arial" w:cs="Arial"/>
                <w:sz w:val="22"/>
                <w:szCs w:val="22"/>
              </w:rPr>
            </w:pPr>
            <w:r w:rsidRPr="00785930">
              <w:rPr>
                <w:rFonts w:ascii="Arial" w:hAnsi="Arial" w:cs="Arial"/>
                <w:sz w:val="22"/>
                <w:szCs w:val="22"/>
              </w:rPr>
              <w:t xml:space="preserve">The existing marquee incorporates a sound-attenuating system, reducing noise levels to </w:t>
            </w:r>
            <w:r>
              <w:rPr>
                <w:rFonts w:ascii="Arial" w:hAnsi="Arial" w:cs="Arial"/>
                <w:sz w:val="22"/>
                <w:szCs w:val="22"/>
              </w:rPr>
              <w:t xml:space="preserve">not exceeding </w:t>
            </w:r>
            <w:r w:rsidRPr="00785930">
              <w:rPr>
                <w:rFonts w:ascii="Arial" w:hAnsi="Arial" w:cs="Arial"/>
                <w:sz w:val="22"/>
                <w:szCs w:val="22"/>
              </w:rPr>
              <w:t>c.6</w:t>
            </w:r>
            <w:r>
              <w:rPr>
                <w:rFonts w:ascii="Arial" w:hAnsi="Arial" w:cs="Arial"/>
                <w:sz w:val="22"/>
                <w:szCs w:val="22"/>
              </w:rPr>
              <w:t>9</w:t>
            </w:r>
            <w:r w:rsidRPr="00785930">
              <w:rPr>
                <w:rFonts w:ascii="Arial" w:hAnsi="Arial" w:cs="Arial"/>
                <w:sz w:val="22"/>
                <w:szCs w:val="22"/>
              </w:rPr>
              <w:t xml:space="preserve"> dB at </w:t>
            </w:r>
            <w:r>
              <w:rPr>
                <w:rFonts w:ascii="Arial" w:hAnsi="Arial" w:cs="Arial"/>
                <w:sz w:val="22"/>
                <w:szCs w:val="22"/>
              </w:rPr>
              <w:t>the foreshore.</w:t>
            </w:r>
            <w:r w:rsidRPr="00785930">
              <w:rPr>
                <w:rFonts w:ascii="Arial" w:hAnsi="Arial" w:cs="Arial"/>
                <w:sz w:val="22"/>
                <w:szCs w:val="22"/>
              </w:rPr>
              <w:t xml:space="preserve"> Provided that the submitted details relating to noise attenuation within the marquee are implemented as described, the Competent Authority considers that this would avoid potential impacts from noise disturbance due to amplified sound such that no impact to the stated conservation objectives of the SPA/Ramsar would occur. The submitted details will be secured through planning condition. Any deviation from the agreed and approved details will require further assessment under the Habitats Regulations and will require the prior approval of the Competent Authority and Natural England.</w:t>
            </w:r>
          </w:p>
          <w:p w14:paraId="3EF6EC55" w14:textId="56815F4B" w:rsidR="00785930" w:rsidRPr="00B1593E" w:rsidRDefault="00785930"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37F35CF" w14:textId="77777777" w:rsidR="00D31809" w:rsidRDefault="00D31809" w:rsidP="002C0485">
            <w:pPr>
              <w:spacing w:line="276" w:lineRule="auto"/>
              <w:rPr>
                <w:rFonts w:ascii="Arial" w:hAnsi="Arial" w:cs="Arial"/>
              </w:rPr>
            </w:pPr>
            <w:r w:rsidRPr="00D31809">
              <w:rPr>
                <w:rFonts w:ascii="Arial" w:hAnsi="Arial" w:cs="Arial"/>
              </w:rPr>
              <w:t xml:space="preserve">This assessment represents Havant Borough </w:t>
            </w:r>
            <w:r>
              <w:rPr>
                <w:rFonts w:ascii="Arial" w:hAnsi="Arial" w:cs="Arial"/>
              </w:rPr>
              <w:t>C</w:t>
            </w:r>
            <w:r w:rsidRPr="00D31809">
              <w:rPr>
                <w:rFonts w:ascii="Arial" w:hAnsi="Arial" w:cs="Arial"/>
              </w:rPr>
              <w:t xml:space="preserve">ouncil’s Appropriate Assessment as a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 </w:t>
            </w:r>
          </w:p>
          <w:p w14:paraId="6F708471" w14:textId="77777777" w:rsidR="00D31809" w:rsidRDefault="00D31809" w:rsidP="002C0485">
            <w:pPr>
              <w:spacing w:line="276" w:lineRule="auto"/>
              <w:rPr>
                <w:rFonts w:ascii="Arial" w:hAnsi="Arial" w:cs="Arial"/>
              </w:rPr>
            </w:pPr>
          </w:p>
          <w:p w14:paraId="729564C9" w14:textId="77777777" w:rsidR="00D31809" w:rsidRDefault="00D31809" w:rsidP="002C0485">
            <w:pPr>
              <w:spacing w:line="276" w:lineRule="auto"/>
              <w:rPr>
                <w:rFonts w:ascii="Arial" w:hAnsi="Arial" w:cs="Arial"/>
              </w:rPr>
            </w:pPr>
            <w:r w:rsidRPr="00D31809">
              <w:rPr>
                <w:rFonts w:ascii="Arial" w:hAnsi="Arial" w:cs="Arial"/>
              </w:rPr>
              <w:t xml:space="preserve">This assessment concludes that the application will have a likely significant effect in the absence of avoidance and mitigation measures on the above Solent European sites. </w:t>
            </w:r>
          </w:p>
          <w:p w14:paraId="3E5F44B1" w14:textId="77777777" w:rsidR="00D31809" w:rsidRDefault="00D31809" w:rsidP="002C0485">
            <w:pPr>
              <w:spacing w:line="276" w:lineRule="auto"/>
              <w:rPr>
                <w:rFonts w:ascii="Arial" w:hAnsi="Arial" w:cs="Arial"/>
              </w:rPr>
            </w:pPr>
          </w:p>
          <w:p w14:paraId="5C7505AB" w14:textId="77777777" w:rsidR="00D31809" w:rsidRDefault="00D31809" w:rsidP="002C0485">
            <w:pPr>
              <w:spacing w:line="276" w:lineRule="auto"/>
              <w:rPr>
                <w:rFonts w:ascii="Arial" w:hAnsi="Arial" w:cs="Arial"/>
              </w:rPr>
            </w:pPr>
            <w:r w:rsidRPr="00D31809">
              <w:rPr>
                <w:rFonts w:ascii="Arial" w:hAnsi="Arial" w:cs="Arial"/>
              </w:rPr>
              <w:t xml:space="preserve">The Competent Authority has concluded that the potential adverse effects arising from the proposal are analogous to impacts from recreational disturbance as set out within the Solent Recreation Mitigation Strategy. The proposal does not result in a net increase in dwellings and therefore does not require financial contributions towards the SRMS. </w:t>
            </w:r>
            <w:r w:rsidRPr="00D31809">
              <w:rPr>
                <w:rFonts w:ascii="Arial" w:hAnsi="Arial" w:cs="Arial"/>
              </w:rPr>
              <w:lastRenderedPageBreak/>
              <w:t xml:space="preserve">Bespoke mitigation measures to address recreational pressure have been provided and are agreed. </w:t>
            </w:r>
          </w:p>
          <w:p w14:paraId="6873D15A" w14:textId="77777777" w:rsidR="00D31809" w:rsidRDefault="00D31809" w:rsidP="002C0485">
            <w:pPr>
              <w:spacing w:line="276" w:lineRule="auto"/>
              <w:rPr>
                <w:rFonts w:ascii="Arial" w:hAnsi="Arial" w:cs="Arial"/>
              </w:rPr>
            </w:pPr>
          </w:p>
          <w:p w14:paraId="538CA415" w14:textId="77777777" w:rsidR="00D31809" w:rsidRDefault="00D31809" w:rsidP="002C0485">
            <w:pPr>
              <w:spacing w:line="276" w:lineRule="auto"/>
              <w:rPr>
                <w:rFonts w:ascii="Arial" w:hAnsi="Arial" w:cs="Arial"/>
              </w:rPr>
            </w:pPr>
            <w:r w:rsidRPr="00D31809">
              <w:rPr>
                <w:rFonts w:ascii="Arial" w:hAnsi="Arial" w:cs="Arial"/>
              </w:rPr>
              <w:t xml:space="preserve">The Competent Authority has concluded that the potential adverse effects from the proposal are consistent with the effects detailed in the Position Statement and Mitigation Plan for Nutrient Neutral Development with regards water quality. </w:t>
            </w:r>
          </w:p>
          <w:p w14:paraId="1B1B0AD4" w14:textId="77777777" w:rsidR="00D31809" w:rsidRDefault="00D31809" w:rsidP="002C0485">
            <w:pPr>
              <w:spacing w:line="276" w:lineRule="auto"/>
              <w:rPr>
                <w:rFonts w:ascii="Arial" w:hAnsi="Arial" w:cs="Arial"/>
              </w:rPr>
            </w:pPr>
          </w:p>
          <w:p w14:paraId="55BCF0EE" w14:textId="77777777" w:rsidR="00D31809" w:rsidRDefault="00D31809" w:rsidP="002C0485">
            <w:pPr>
              <w:spacing w:line="276" w:lineRule="auto"/>
              <w:rPr>
                <w:rFonts w:ascii="Arial" w:hAnsi="Arial" w:cs="Arial"/>
              </w:rPr>
            </w:pPr>
            <w:r w:rsidRPr="00D31809">
              <w:rPr>
                <w:rFonts w:ascii="Arial" w:hAnsi="Arial" w:cs="Arial"/>
              </w:rPr>
              <w:t xml:space="preserve">The Competent Authority has concluded that the potential adverse effects from amplified noise are addressed through bespoke noise attenuation measures. </w:t>
            </w:r>
          </w:p>
          <w:p w14:paraId="0D68A4B1" w14:textId="77777777" w:rsidR="00D31809" w:rsidRDefault="00D31809" w:rsidP="002C0485">
            <w:pPr>
              <w:spacing w:line="276" w:lineRule="auto"/>
              <w:rPr>
                <w:rFonts w:ascii="Arial" w:hAnsi="Arial" w:cs="Arial"/>
              </w:rPr>
            </w:pPr>
          </w:p>
          <w:p w14:paraId="048880A0" w14:textId="0CE8A8EB" w:rsidR="00BD6E38" w:rsidRDefault="00D31809" w:rsidP="002C0485">
            <w:pPr>
              <w:spacing w:line="276" w:lineRule="auto"/>
              <w:rPr>
                <w:rFonts w:ascii="Arial" w:hAnsi="Arial" w:cs="Arial"/>
              </w:rPr>
            </w:pPr>
            <w:r w:rsidRPr="00D31809">
              <w:rPr>
                <w:rFonts w:ascii="Arial" w:hAnsi="Arial" w:cs="Arial"/>
              </w:rPr>
              <w:t>The Competent Authority’s assessment is that the application provides avoidance and mitigation measures sufficient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0465342">
    <w:abstractNumId w:val="6"/>
  </w:num>
  <w:num w:numId="2" w16cid:durableId="176769425">
    <w:abstractNumId w:val="3"/>
  </w:num>
  <w:num w:numId="3" w16cid:durableId="1516117505">
    <w:abstractNumId w:val="1"/>
  </w:num>
  <w:num w:numId="4" w16cid:durableId="1040088919">
    <w:abstractNumId w:val="0"/>
  </w:num>
  <w:num w:numId="5" w16cid:durableId="1998683317">
    <w:abstractNumId w:val="5"/>
  </w:num>
  <w:num w:numId="6" w16cid:durableId="474373340">
    <w:abstractNumId w:val="4"/>
  </w:num>
  <w:num w:numId="7" w16cid:durableId="15347262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2CA8"/>
    <w:rsid w:val="000223DC"/>
    <w:rsid w:val="00024352"/>
    <w:rsid w:val="00040841"/>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D7BA7"/>
    <w:rsid w:val="001F5C37"/>
    <w:rsid w:val="002051F0"/>
    <w:rsid w:val="00260A90"/>
    <w:rsid w:val="00273115"/>
    <w:rsid w:val="0027416D"/>
    <w:rsid w:val="00287505"/>
    <w:rsid w:val="002921B1"/>
    <w:rsid w:val="002C0485"/>
    <w:rsid w:val="002F4F1A"/>
    <w:rsid w:val="00317486"/>
    <w:rsid w:val="003201AA"/>
    <w:rsid w:val="003420FB"/>
    <w:rsid w:val="00351BDE"/>
    <w:rsid w:val="00352B89"/>
    <w:rsid w:val="003863B8"/>
    <w:rsid w:val="003D61FC"/>
    <w:rsid w:val="003F1EE3"/>
    <w:rsid w:val="003F4E87"/>
    <w:rsid w:val="00400BE3"/>
    <w:rsid w:val="00401B5A"/>
    <w:rsid w:val="00424598"/>
    <w:rsid w:val="00426314"/>
    <w:rsid w:val="00443E22"/>
    <w:rsid w:val="00451B04"/>
    <w:rsid w:val="0045438E"/>
    <w:rsid w:val="0046018A"/>
    <w:rsid w:val="00466E08"/>
    <w:rsid w:val="00470B3D"/>
    <w:rsid w:val="004717F0"/>
    <w:rsid w:val="004856DD"/>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21826"/>
    <w:rsid w:val="00731195"/>
    <w:rsid w:val="00741821"/>
    <w:rsid w:val="007422DF"/>
    <w:rsid w:val="00750549"/>
    <w:rsid w:val="007527CE"/>
    <w:rsid w:val="00755FCC"/>
    <w:rsid w:val="0076032B"/>
    <w:rsid w:val="00764DAD"/>
    <w:rsid w:val="00785930"/>
    <w:rsid w:val="00791A45"/>
    <w:rsid w:val="00795671"/>
    <w:rsid w:val="007B59DF"/>
    <w:rsid w:val="007B5D18"/>
    <w:rsid w:val="007F2D78"/>
    <w:rsid w:val="00807F5A"/>
    <w:rsid w:val="00831D2D"/>
    <w:rsid w:val="00834B23"/>
    <w:rsid w:val="00851C3D"/>
    <w:rsid w:val="008565C0"/>
    <w:rsid w:val="00865713"/>
    <w:rsid w:val="00865F31"/>
    <w:rsid w:val="0088177A"/>
    <w:rsid w:val="008B3776"/>
    <w:rsid w:val="008D245F"/>
    <w:rsid w:val="0090054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20E3"/>
    <w:rsid w:val="00AB47CA"/>
    <w:rsid w:val="00AB55E3"/>
    <w:rsid w:val="00AC12EA"/>
    <w:rsid w:val="00AE2054"/>
    <w:rsid w:val="00AE3077"/>
    <w:rsid w:val="00B0615C"/>
    <w:rsid w:val="00B12E34"/>
    <w:rsid w:val="00B1593E"/>
    <w:rsid w:val="00B23219"/>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304FC"/>
    <w:rsid w:val="00D31809"/>
    <w:rsid w:val="00D5043E"/>
    <w:rsid w:val="00D60E0E"/>
    <w:rsid w:val="00D702C8"/>
    <w:rsid w:val="00D8389A"/>
    <w:rsid w:val="00D85710"/>
    <w:rsid w:val="00D873D9"/>
    <w:rsid w:val="00D91765"/>
    <w:rsid w:val="00DB7BEC"/>
    <w:rsid w:val="00DC413E"/>
    <w:rsid w:val="00DD20BE"/>
    <w:rsid w:val="00DE35DC"/>
    <w:rsid w:val="00DE72BC"/>
    <w:rsid w:val="00E0391C"/>
    <w:rsid w:val="00E31B62"/>
    <w:rsid w:val="00E3736C"/>
    <w:rsid w:val="00E60AEF"/>
    <w:rsid w:val="00E7065A"/>
    <w:rsid w:val="00E84B10"/>
    <w:rsid w:val="00E90816"/>
    <w:rsid w:val="00EA71EA"/>
    <w:rsid w:val="00EB5C3C"/>
    <w:rsid w:val="00EC279A"/>
    <w:rsid w:val="00EC28E9"/>
    <w:rsid w:val="00ED3F14"/>
    <w:rsid w:val="00EE4826"/>
    <w:rsid w:val="00EF293F"/>
    <w:rsid w:val="00EF3D07"/>
    <w:rsid w:val="00F276A0"/>
    <w:rsid w:val="00F32E66"/>
    <w:rsid w:val="00F86FCF"/>
    <w:rsid w:val="00F87826"/>
    <w:rsid w:val="00FB6651"/>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styleId="CommentReference">
    <w:name w:val="annotation reference"/>
    <w:basedOn w:val="DefaultParagraphFont"/>
    <w:uiPriority w:val="99"/>
    <w:semiHidden/>
    <w:unhideWhenUsed/>
    <w:rsid w:val="001D7BA7"/>
    <w:rPr>
      <w:sz w:val="16"/>
      <w:szCs w:val="16"/>
    </w:rPr>
  </w:style>
  <w:style w:type="paragraph" w:styleId="CommentText">
    <w:name w:val="annotation text"/>
    <w:basedOn w:val="Normal"/>
    <w:link w:val="CommentTextChar"/>
    <w:uiPriority w:val="99"/>
    <w:semiHidden/>
    <w:unhideWhenUsed/>
    <w:rsid w:val="001D7BA7"/>
    <w:rPr>
      <w:sz w:val="20"/>
      <w:szCs w:val="20"/>
    </w:rPr>
  </w:style>
  <w:style w:type="character" w:customStyle="1" w:styleId="CommentTextChar">
    <w:name w:val="Comment Text Char"/>
    <w:basedOn w:val="DefaultParagraphFont"/>
    <w:link w:val="CommentText"/>
    <w:uiPriority w:val="99"/>
    <w:semiHidden/>
    <w:rsid w:val="001D7BA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1D7BA7"/>
    <w:rPr>
      <w:b/>
      <w:bCs/>
    </w:rPr>
  </w:style>
  <w:style w:type="character" w:customStyle="1" w:styleId="CommentSubjectChar">
    <w:name w:val="Comment Subject Char"/>
    <w:basedOn w:val="CommentTextChar"/>
    <w:link w:val="CommentSubject"/>
    <w:uiPriority w:val="99"/>
    <w:semiHidden/>
    <w:rsid w:val="001D7BA7"/>
    <w:rPr>
      <w:rFonts w:ascii="Times New Roman" w:hAnsi="Times New Roman"/>
      <w:b/>
      <w:bCs/>
    </w:rPr>
  </w:style>
  <w:style w:type="paragraph" w:styleId="Revision">
    <w:name w:val="Revision"/>
    <w:hidden/>
    <w:uiPriority w:val="99"/>
    <w:semiHidden/>
    <w:rsid w:val="001D7BA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60385978">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92560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2831</Words>
  <Characters>16102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Weaver, Steve</cp:lastModifiedBy>
  <cp:revision>3</cp:revision>
  <cp:lastPrinted>2023-05-04T08:16:00Z</cp:lastPrinted>
  <dcterms:created xsi:type="dcterms:W3CDTF">2023-05-04T09:44:00Z</dcterms:created>
  <dcterms:modified xsi:type="dcterms:W3CDTF">2023-05-04T09:55:00Z</dcterms:modified>
</cp:coreProperties>
</file>