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4E1" w:rsidRPr="00150A9C" w:rsidRDefault="00FE64E1" w:rsidP="00A0224A">
      <w:pPr>
        <w:jc w:val="both"/>
        <w:rPr>
          <w:b/>
          <w:u w:val="single"/>
        </w:rPr>
      </w:pPr>
      <w:r w:rsidRPr="00150A9C">
        <w:rPr>
          <w:b/>
          <w:u w:val="single"/>
        </w:rPr>
        <w:t xml:space="preserve">Shared Heritage Services Team response </w:t>
      </w:r>
    </w:p>
    <w:p w:rsidR="00FE64E1" w:rsidRDefault="00FE64E1" w:rsidP="00A0224A">
      <w:pPr>
        <w:jc w:val="both"/>
        <w:rPr>
          <w:b/>
        </w:rPr>
      </w:pPr>
      <w:r>
        <w:rPr>
          <w:b/>
        </w:rPr>
        <w:t>APP/2</w:t>
      </w:r>
      <w:r w:rsidR="00000E6A">
        <w:rPr>
          <w:b/>
        </w:rPr>
        <w:t>1</w:t>
      </w:r>
      <w:r>
        <w:rPr>
          <w:b/>
        </w:rPr>
        <w:t>/0</w:t>
      </w:r>
      <w:r w:rsidR="00000E6A">
        <w:rPr>
          <w:b/>
        </w:rPr>
        <w:t>00</w:t>
      </w:r>
      <w:r w:rsidR="003F2FCB">
        <w:rPr>
          <w:b/>
        </w:rPr>
        <w:t>146</w:t>
      </w:r>
    </w:p>
    <w:p w:rsidR="00FE64E1" w:rsidRDefault="003F2FCB" w:rsidP="00A0224A">
      <w:pPr>
        <w:jc w:val="both"/>
        <w:rPr>
          <w:b/>
        </w:rPr>
      </w:pPr>
      <w:r>
        <w:rPr>
          <w:b/>
        </w:rPr>
        <w:t>34a South Street</w:t>
      </w:r>
      <w:r w:rsidR="0005325E">
        <w:rPr>
          <w:b/>
        </w:rPr>
        <w:t xml:space="preserve">, </w:t>
      </w:r>
      <w:proofErr w:type="spellStart"/>
      <w:r w:rsidR="0005325E">
        <w:rPr>
          <w:b/>
        </w:rPr>
        <w:t>Emsworth</w:t>
      </w:r>
      <w:proofErr w:type="spellEnd"/>
      <w:r w:rsidR="0005325E">
        <w:rPr>
          <w:b/>
        </w:rPr>
        <w:t xml:space="preserve"> </w:t>
      </w:r>
      <w:r w:rsidR="00FE64E1">
        <w:rPr>
          <w:b/>
        </w:rPr>
        <w:t xml:space="preserve"> </w:t>
      </w:r>
    </w:p>
    <w:p w:rsidR="00E02B6C" w:rsidRDefault="00E02B6C" w:rsidP="00A0224A">
      <w:pPr>
        <w:jc w:val="both"/>
        <w:rPr>
          <w:b/>
        </w:rPr>
      </w:pPr>
      <w:r>
        <w:rPr>
          <w:b/>
        </w:rPr>
        <w:t xml:space="preserve">Proposal: </w:t>
      </w:r>
    </w:p>
    <w:p w:rsidR="003F2FCB" w:rsidRPr="003F2FCB" w:rsidRDefault="003F2FCB" w:rsidP="003F2F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3F2FCB">
        <w:rPr>
          <w:rFonts w:ascii="Arial" w:hAnsi="Arial" w:cs="Arial"/>
          <w:b/>
        </w:rPr>
        <w:t>The installation of a window into the side elevation of the house to allow for natural light into the hall for the front door.</w:t>
      </w:r>
    </w:p>
    <w:p w:rsidR="003F2FCB" w:rsidRDefault="003F2FCB" w:rsidP="00000E6A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</w:p>
    <w:p w:rsidR="003F2FCB" w:rsidRDefault="003F2FCB" w:rsidP="00000E6A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3F2FCB">
        <w:rPr>
          <w:rFonts w:cs="Arial"/>
        </w:rPr>
        <w:t xml:space="preserve">34a South Street is a non-listed building which is located within the </w:t>
      </w:r>
      <w:proofErr w:type="spellStart"/>
      <w:r w:rsidRPr="003F2FCB">
        <w:rPr>
          <w:rFonts w:cs="Arial"/>
        </w:rPr>
        <w:t>Emsworth</w:t>
      </w:r>
      <w:proofErr w:type="spellEnd"/>
      <w:r w:rsidRPr="003F2FCB">
        <w:rPr>
          <w:rFonts w:cs="Arial"/>
        </w:rPr>
        <w:t xml:space="preserve"> Conservation Area. The property is one of a pair of sy</w:t>
      </w:r>
      <w:r>
        <w:rPr>
          <w:rFonts w:cs="Arial"/>
        </w:rPr>
        <w:t>mmetrical</w:t>
      </w:r>
      <w:r w:rsidRPr="003F2FCB">
        <w:rPr>
          <w:rFonts w:cs="Arial"/>
        </w:rPr>
        <w:t xml:space="preserve"> semidetached dwellings. </w:t>
      </w:r>
    </w:p>
    <w:p w:rsidR="003F2FCB" w:rsidRDefault="003F2FCB" w:rsidP="00000E6A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3F2FCB" w:rsidRDefault="003F2FCB" w:rsidP="003F2FCB">
      <w:pPr>
        <w:jc w:val="both"/>
      </w:pPr>
      <w:r w:rsidRPr="000E04F3">
        <w:t>Section 72 of the Planning (Listed Buildings and Conservation Areas) Act 1990 requires planning authorities, when considering whether to grant planning permission for development which affects a Conservation Area, to have special regard to the desirability of preserving or enhancing the character and appearance of that area.</w:t>
      </w:r>
    </w:p>
    <w:p w:rsidR="003F2FCB" w:rsidRDefault="003F2FCB" w:rsidP="003F2FCB">
      <w:pPr>
        <w:jc w:val="both"/>
      </w:pPr>
      <w:r>
        <w:t xml:space="preserve">The proposed window to the side elevation appears to be of a size and design that would preserve the character of the conservation area and the dwelling itself. It is not considered that any harm would arise from such a development. </w:t>
      </w:r>
    </w:p>
    <w:p w:rsidR="000502F0" w:rsidRDefault="000502F0" w:rsidP="00675C95">
      <w:pPr>
        <w:jc w:val="both"/>
      </w:pPr>
      <w:r>
        <w:t>Conclusion - No objection</w:t>
      </w:r>
    </w:p>
    <w:p w:rsidR="00FE0EBB" w:rsidRDefault="003F2FCB">
      <w:r>
        <w:t>11/3</w:t>
      </w:r>
      <w:r w:rsidR="00A72F2C">
        <w:t>/</w:t>
      </w:r>
      <w:r w:rsidR="005D2C05">
        <w:t>20</w:t>
      </w:r>
      <w:r w:rsidR="00836550">
        <w:t>20</w:t>
      </w:r>
      <w:bookmarkStart w:id="0" w:name="_GoBack"/>
      <w:bookmarkEnd w:id="0"/>
    </w:p>
    <w:sectPr w:rsidR="00FE0E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910E4"/>
    <w:multiLevelType w:val="hybridMultilevel"/>
    <w:tmpl w:val="6186A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54F7D"/>
    <w:multiLevelType w:val="hybridMultilevel"/>
    <w:tmpl w:val="ABA428DC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067"/>
    <w:rsid w:val="00000E6A"/>
    <w:rsid w:val="00023603"/>
    <w:rsid w:val="000502F0"/>
    <w:rsid w:val="0005325E"/>
    <w:rsid w:val="000E04F3"/>
    <w:rsid w:val="00150A9C"/>
    <w:rsid w:val="003F2FCB"/>
    <w:rsid w:val="00444773"/>
    <w:rsid w:val="005D2C05"/>
    <w:rsid w:val="00675C95"/>
    <w:rsid w:val="006D1017"/>
    <w:rsid w:val="006D5067"/>
    <w:rsid w:val="007C0A64"/>
    <w:rsid w:val="00836550"/>
    <w:rsid w:val="008C54FB"/>
    <w:rsid w:val="0095109E"/>
    <w:rsid w:val="009821E1"/>
    <w:rsid w:val="00A0224A"/>
    <w:rsid w:val="00A72F2C"/>
    <w:rsid w:val="00AD239E"/>
    <w:rsid w:val="00CE0D44"/>
    <w:rsid w:val="00E02B6C"/>
    <w:rsid w:val="00FE0EBB"/>
    <w:rsid w:val="00FE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52292"/>
  <w15:docId w15:val="{46081CAD-3046-4502-86CB-30E506E2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C05"/>
    <w:pPr>
      <w:ind w:left="720"/>
      <w:contextualSpacing/>
    </w:pPr>
  </w:style>
  <w:style w:type="paragraph" w:customStyle="1" w:styleId="Normal0">
    <w:name w:val="[Normal]"/>
    <w:rsid w:val="00E02B6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pfellows</dc:creator>
  <cp:lastModifiedBy>McMurray, Rachael</cp:lastModifiedBy>
  <cp:revision>2</cp:revision>
  <dcterms:created xsi:type="dcterms:W3CDTF">2021-03-11T14:48:00Z</dcterms:created>
  <dcterms:modified xsi:type="dcterms:W3CDTF">2021-03-11T14:48:00Z</dcterms:modified>
</cp:coreProperties>
</file>