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7893" w:rsidRDefault="00723A63">
      <w:r>
        <w:rPr>
          <w:b/>
        </w:rPr>
        <w:t xml:space="preserve">Senior </w:t>
      </w:r>
      <w:r w:rsidR="00721A1A" w:rsidRPr="00723A63">
        <w:rPr>
          <w:b/>
        </w:rPr>
        <w:t>Conservation Officer</w:t>
      </w:r>
      <w:r w:rsidR="00721A1A">
        <w:t xml:space="preserve"> – </w:t>
      </w:r>
      <w:r w:rsidR="00340F1B">
        <w:t xml:space="preserve">No Objection </w:t>
      </w:r>
    </w:p>
    <w:p w:rsidR="00723A63" w:rsidRPr="000F74BD" w:rsidRDefault="00723A63" w:rsidP="00723A63">
      <w:pPr>
        <w:rPr>
          <w:b/>
        </w:rPr>
      </w:pPr>
      <w:r>
        <w:rPr>
          <w:b/>
        </w:rPr>
        <w:t xml:space="preserve">Application – </w:t>
      </w:r>
      <w:r w:rsidRPr="00EB613F">
        <w:t>APP/</w:t>
      </w:r>
      <w:r w:rsidR="00F61F52">
        <w:t>20</w:t>
      </w:r>
      <w:r w:rsidRPr="00EB613F">
        <w:t>/0</w:t>
      </w:r>
      <w:r w:rsidR="00F61F52">
        <w:t>0913</w:t>
      </w:r>
    </w:p>
    <w:p w:rsidR="00723A63" w:rsidRDefault="00723A63" w:rsidP="00723A63">
      <w:pPr>
        <w:jc w:val="both"/>
      </w:pPr>
      <w:r w:rsidRPr="000F74BD">
        <w:rPr>
          <w:b/>
        </w:rPr>
        <w:t xml:space="preserve">Site: </w:t>
      </w:r>
      <w:r>
        <w:t>10A The Pallant, Havant, PO9 1BE</w:t>
      </w:r>
    </w:p>
    <w:p w:rsidR="00723A63" w:rsidRPr="005F39A4" w:rsidRDefault="005F39A4" w:rsidP="00723A63">
      <w:pPr>
        <w:pStyle w:val="Normal0"/>
        <w:jc w:val="both"/>
        <w:rPr>
          <w:rFonts w:asciiTheme="minorHAnsi" w:hAnsiTheme="minorHAnsi"/>
          <w:b/>
          <w:sz w:val="22"/>
          <w:szCs w:val="22"/>
          <w:u w:val="single"/>
        </w:rPr>
      </w:pPr>
      <w:r w:rsidRPr="005F39A4">
        <w:rPr>
          <w:rFonts w:asciiTheme="minorHAnsi" w:hAnsiTheme="minorHAnsi"/>
          <w:b/>
          <w:sz w:val="22"/>
          <w:szCs w:val="22"/>
          <w:u w:val="single"/>
        </w:rPr>
        <w:t>Site</w:t>
      </w:r>
    </w:p>
    <w:p w:rsidR="005F39A4" w:rsidRDefault="005F39A4" w:rsidP="005F39A4">
      <w:pPr>
        <w:pStyle w:val="Normal0"/>
        <w:jc w:val="both"/>
        <w:rPr>
          <w:rFonts w:asciiTheme="minorHAnsi" w:hAnsiTheme="minorHAnsi"/>
          <w:sz w:val="22"/>
          <w:szCs w:val="22"/>
        </w:rPr>
      </w:pPr>
    </w:p>
    <w:p w:rsidR="005F39A4" w:rsidRDefault="005F39A4" w:rsidP="005F39A4">
      <w:pPr>
        <w:pStyle w:val="Normal0"/>
        <w:jc w:val="both"/>
        <w:rPr>
          <w:rFonts w:asciiTheme="minorHAnsi" w:hAnsiTheme="minorHAnsi"/>
          <w:sz w:val="22"/>
          <w:szCs w:val="22"/>
        </w:rPr>
      </w:pPr>
      <w:r>
        <w:rPr>
          <w:rFonts w:asciiTheme="minorHAnsi" w:hAnsiTheme="minorHAnsi"/>
          <w:sz w:val="22"/>
          <w:szCs w:val="22"/>
        </w:rPr>
        <w:t xml:space="preserve">The site is located within the St Faiths Conservation Area on the Pallant, adjacent to and opposite, Grade II listed buildings. The present structure is of no architectural merit and redevelopment of this site with a sensitively designed replacement offers the potential to enhance this part of the conservation area. </w:t>
      </w:r>
    </w:p>
    <w:p w:rsidR="00723A63" w:rsidRDefault="00723A63" w:rsidP="00723A63">
      <w:pPr>
        <w:pStyle w:val="Normal0"/>
        <w:jc w:val="both"/>
        <w:rPr>
          <w:rFonts w:asciiTheme="minorHAnsi" w:hAnsiTheme="minorHAnsi"/>
          <w:sz w:val="22"/>
          <w:szCs w:val="22"/>
        </w:rPr>
      </w:pPr>
    </w:p>
    <w:p w:rsidR="00723A63" w:rsidRDefault="00723A63" w:rsidP="00723A63">
      <w:pPr>
        <w:pStyle w:val="Normal0"/>
        <w:jc w:val="both"/>
        <w:rPr>
          <w:rFonts w:asciiTheme="minorHAnsi" w:hAnsiTheme="minorHAnsi"/>
          <w:sz w:val="22"/>
          <w:szCs w:val="22"/>
        </w:rPr>
      </w:pPr>
      <w:r>
        <w:rPr>
          <w:rFonts w:asciiTheme="minorHAnsi" w:hAnsiTheme="minorHAnsi"/>
          <w:sz w:val="22"/>
          <w:szCs w:val="22"/>
        </w:rPr>
        <w:t xml:space="preserve">Permission was granted in 2014 to redevelop the site for 2no storey building containing 2no. 1 bed flats and 1no studio apartment, therefore the principle of the demolition of the existing building has been accepted. This was not implemented. </w:t>
      </w:r>
      <w:r w:rsidR="00152C88">
        <w:rPr>
          <w:rFonts w:asciiTheme="minorHAnsi" w:hAnsiTheme="minorHAnsi"/>
          <w:sz w:val="22"/>
          <w:szCs w:val="22"/>
        </w:rPr>
        <w:t xml:space="preserve">An application was submitted in 2019 for the same development as the current application however, this was withdrawn due to </w:t>
      </w:r>
      <w:r w:rsidR="005F39A4">
        <w:rPr>
          <w:rFonts w:asciiTheme="minorHAnsi" w:hAnsiTheme="minorHAnsi"/>
          <w:sz w:val="22"/>
          <w:szCs w:val="22"/>
        </w:rPr>
        <w:t xml:space="preserve">ecology issues. </w:t>
      </w:r>
    </w:p>
    <w:p w:rsidR="005F39A4" w:rsidRDefault="005F39A4" w:rsidP="00723A63">
      <w:pPr>
        <w:pStyle w:val="Normal0"/>
        <w:jc w:val="both"/>
        <w:rPr>
          <w:rFonts w:asciiTheme="minorHAnsi" w:hAnsiTheme="minorHAnsi"/>
          <w:sz w:val="22"/>
          <w:szCs w:val="22"/>
        </w:rPr>
      </w:pPr>
    </w:p>
    <w:p w:rsidR="005F39A4" w:rsidRPr="005F39A4" w:rsidRDefault="005F39A4" w:rsidP="005F39A4">
      <w:pPr>
        <w:pStyle w:val="Normal0"/>
        <w:jc w:val="both"/>
        <w:rPr>
          <w:rFonts w:asciiTheme="minorHAnsi" w:hAnsiTheme="minorHAnsi"/>
          <w:b/>
          <w:sz w:val="22"/>
          <w:szCs w:val="22"/>
          <w:u w:val="single"/>
        </w:rPr>
      </w:pPr>
      <w:r w:rsidRPr="005F39A4">
        <w:rPr>
          <w:rFonts w:asciiTheme="minorHAnsi" w:hAnsiTheme="minorHAnsi"/>
          <w:b/>
          <w:sz w:val="22"/>
          <w:szCs w:val="22"/>
          <w:u w:val="single"/>
        </w:rPr>
        <w:t xml:space="preserve">Proposal </w:t>
      </w:r>
    </w:p>
    <w:p w:rsidR="005F39A4" w:rsidRDefault="005F39A4" w:rsidP="00723A63">
      <w:pPr>
        <w:pStyle w:val="Normal0"/>
        <w:jc w:val="both"/>
        <w:rPr>
          <w:rFonts w:asciiTheme="minorHAnsi" w:hAnsiTheme="minorHAnsi"/>
          <w:sz w:val="22"/>
          <w:szCs w:val="22"/>
        </w:rPr>
      </w:pPr>
    </w:p>
    <w:p w:rsidR="005F39A4" w:rsidRDefault="005F39A4" w:rsidP="005F39A4">
      <w:pPr>
        <w:pStyle w:val="Normal0"/>
        <w:jc w:val="both"/>
        <w:rPr>
          <w:rFonts w:asciiTheme="minorHAnsi" w:hAnsiTheme="minorHAnsi"/>
          <w:sz w:val="22"/>
          <w:szCs w:val="22"/>
        </w:rPr>
      </w:pPr>
      <w:r w:rsidRPr="00C05D37">
        <w:rPr>
          <w:rFonts w:asciiTheme="minorHAnsi" w:hAnsiTheme="minorHAnsi"/>
          <w:sz w:val="22"/>
          <w:szCs w:val="22"/>
        </w:rPr>
        <w:t xml:space="preserve">Demolition of existing building </w:t>
      </w:r>
      <w:r>
        <w:rPr>
          <w:rFonts w:asciiTheme="minorHAnsi" w:hAnsiTheme="minorHAnsi"/>
          <w:sz w:val="22"/>
          <w:szCs w:val="22"/>
        </w:rPr>
        <w:t>and e</w:t>
      </w:r>
      <w:r w:rsidRPr="00C05D37">
        <w:rPr>
          <w:rFonts w:asciiTheme="minorHAnsi" w:hAnsiTheme="minorHAnsi"/>
          <w:sz w:val="22"/>
          <w:szCs w:val="22"/>
        </w:rPr>
        <w:t>rection of 2No. 3 bed Town Houses, plus 1No. 1 bed flat and 1No. 2bed maisonette.</w:t>
      </w:r>
      <w:r w:rsidRPr="005F39A4">
        <w:rPr>
          <w:rFonts w:asciiTheme="minorHAnsi" w:hAnsiTheme="minorHAnsi"/>
          <w:sz w:val="22"/>
          <w:szCs w:val="22"/>
        </w:rPr>
        <w:t xml:space="preserve"> </w:t>
      </w:r>
    </w:p>
    <w:p w:rsidR="00723A63" w:rsidRDefault="00723A63" w:rsidP="00723A63">
      <w:pPr>
        <w:jc w:val="both"/>
        <w:rPr>
          <w:b/>
        </w:rPr>
      </w:pPr>
    </w:p>
    <w:p w:rsidR="0027669E" w:rsidRPr="005F39A4" w:rsidRDefault="0027669E" w:rsidP="0027669E">
      <w:pPr>
        <w:rPr>
          <w:b/>
          <w:u w:val="single"/>
        </w:rPr>
      </w:pPr>
      <w:r w:rsidRPr="005F39A4">
        <w:rPr>
          <w:b/>
          <w:u w:val="single"/>
        </w:rPr>
        <w:t>Legislative and Policy Background</w:t>
      </w:r>
    </w:p>
    <w:p w:rsidR="0027669E" w:rsidRPr="0027669E" w:rsidRDefault="0027669E" w:rsidP="0027669E">
      <w:r w:rsidRPr="0027669E">
        <w:t>The site lies within a Conservation Area and adjacent to a listed building, therefore the following legislation and polices are relevant.</w:t>
      </w:r>
    </w:p>
    <w:p w:rsidR="0027669E" w:rsidRPr="0027669E" w:rsidRDefault="0027669E" w:rsidP="0027669E">
      <w:r w:rsidRPr="0027669E">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rsidR="0027669E" w:rsidRPr="0027669E" w:rsidRDefault="0027669E" w:rsidP="0027669E">
      <w:r w:rsidRPr="0027669E">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rsidR="0027669E" w:rsidRPr="0027669E" w:rsidRDefault="0027669E" w:rsidP="0027669E">
      <w:r w:rsidRPr="0027669E">
        <w:t xml:space="preserve">The National Planning Policy Framework (NPPF) sets out the policies that the Council must </w:t>
      </w:r>
      <w:proofErr w:type="gramStart"/>
      <w:r w:rsidRPr="0027669E">
        <w:t>take into account</w:t>
      </w:r>
      <w:proofErr w:type="gramEnd"/>
      <w:r w:rsidRPr="0027669E">
        <w:t xml:space="preserve"> when determining planning applications. The recently published ‘Good Practice Advice Notes 1, 2, 3’ </w:t>
      </w:r>
      <w:proofErr w:type="spellStart"/>
      <w:r w:rsidRPr="0027669E">
        <w:t>supercede</w:t>
      </w:r>
      <w:proofErr w:type="spellEnd"/>
      <w:r w:rsidRPr="0027669E">
        <w:t xml:space="preserve"> the PPS 5 Practice Guide which has now been withdrawn by Government.  The ‘Historic Environment Good Practice Advice in Planning Note 2’, states at paragraph 4:  ‘The significance of a heritage asset is the sum of its archaeological, architectural, historic, and artistic interest’ and provides at paragraphs 8, 9 and 10 that in order for the Local Planning Authority to make decisions in line with legal requirements, the objectives of the development plan; and, the policy requirements of the NPPF, great importance is placed on understanding the nature, extent and level of the significance of the heritage asset.</w:t>
      </w:r>
    </w:p>
    <w:p w:rsidR="0027669E" w:rsidRPr="0027669E" w:rsidRDefault="0027669E" w:rsidP="0027669E">
      <w:r w:rsidRPr="0027669E">
        <w:lastRenderedPageBreak/>
        <w:t xml:space="preserve">The NPPF sets out, in paragraph 17, the 12 core planning principles that local planning authorities should consider in making planning decisions. One of these core principles relates directly to conserving heritage assets, as follows </w:t>
      </w:r>
    </w:p>
    <w:p w:rsidR="0027669E" w:rsidRPr="0027669E" w:rsidRDefault="0027669E" w:rsidP="0027669E">
      <w:r w:rsidRPr="0027669E">
        <w:t>“Planning should conserve heritage assets in a manner appropriate to their significance, so that they can be enjoyed for their contribution to the quality of life of this and future generations;”</w:t>
      </w:r>
    </w:p>
    <w:p w:rsidR="0027669E" w:rsidRPr="0027669E" w:rsidRDefault="0027669E" w:rsidP="0027669E">
      <w:pPr>
        <w:rPr>
          <w:bCs/>
        </w:rPr>
      </w:pPr>
      <w:r w:rsidRPr="0027669E">
        <w:t xml:space="preserve">Policy CS11 of the Core Strategy states that </w:t>
      </w:r>
      <w:r w:rsidRPr="0027669E">
        <w:rPr>
          <w:bCs/>
        </w:rPr>
        <w:t>planning permission will be granted for development that:</w:t>
      </w:r>
    </w:p>
    <w:p w:rsidR="0027669E" w:rsidRPr="0027669E" w:rsidRDefault="0027669E" w:rsidP="0027669E">
      <w:r w:rsidRPr="0027669E">
        <w:t xml:space="preserve">Protects and where appropriate enhances the borough’s statutory and </w:t>
      </w:r>
      <w:proofErr w:type="gramStart"/>
      <w:r w:rsidRPr="0027669E">
        <w:t>non statutory</w:t>
      </w:r>
      <w:proofErr w:type="gramEnd"/>
      <w:r w:rsidRPr="0027669E">
        <w:t xml:space="preserve"> heritage designations by appropriately managing development in or adjacent to conservation areas, listed buildings, scheduled ancient monuments, historic parks and gardens, archaeological sites, buildings of local historic or architectural interest.</w:t>
      </w:r>
    </w:p>
    <w:p w:rsidR="0027669E" w:rsidRPr="0027669E" w:rsidRDefault="0027669E" w:rsidP="0027669E">
      <w:r w:rsidRPr="0027669E">
        <w:t xml:space="preserve">Policy CP16 (1a) of the Core Strategy </w:t>
      </w:r>
      <w:proofErr w:type="gramStart"/>
      <w:r w:rsidRPr="0027669E">
        <w:t>states</w:t>
      </w:r>
      <w:proofErr w:type="gramEnd"/>
      <w:r w:rsidRPr="0027669E">
        <w:t xml:space="preserve"> Planning permission will be granted for development that is designed to a high standard, which helps to create places where people want to live, work and relax. All development should demonstrate that its design:</w:t>
      </w:r>
    </w:p>
    <w:p w:rsidR="0027669E" w:rsidRPr="0027669E" w:rsidRDefault="0027669E" w:rsidP="0027669E">
      <w:r w:rsidRPr="0027669E">
        <w:t>Identifies and responds positively to existing features of natural, historic or local character within or close to the proposed development site.</w:t>
      </w:r>
    </w:p>
    <w:p w:rsidR="0027669E" w:rsidRPr="0027669E" w:rsidRDefault="0027669E" w:rsidP="0027669E">
      <w:r w:rsidRPr="0027669E">
        <w:t>Policy DM20 of the Allocations Plan states that development proposals must conserve and enhance the historic assets of Havant</w:t>
      </w:r>
      <w:r w:rsidR="00B133A7">
        <w:t xml:space="preserve">. </w:t>
      </w:r>
      <w:r w:rsidRPr="0027669E">
        <w:t xml:space="preserve"> </w:t>
      </w:r>
    </w:p>
    <w:p w:rsidR="0027669E" w:rsidRPr="0027669E" w:rsidRDefault="0027669E" w:rsidP="0027669E">
      <w:pPr>
        <w:rPr>
          <w:u w:val="single"/>
        </w:rPr>
      </w:pPr>
      <w:r w:rsidRPr="0027669E">
        <w:rPr>
          <w:u w:val="single"/>
        </w:rPr>
        <w:t>Assessment</w:t>
      </w:r>
    </w:p>
    <w:p w:rsidR="0027669E" w:rsidRPr="0027669E" w:rsidRDefault="0027669E" w:rsidP="00B133A7">
      <w:pPr>
        <w:jc w:val="both"/>
      </w:pPr>
      <w:r w:rsidRPr="0027669E">
        <w:t>The relevant issues relating to the historic environment in this instance are the impact of the proposals on the character and appearance of the Conservation Area and the impact of the proposals on the nearby listed building</w:t>
      </w:r>
      <w:r>
        <w:t>s, their</w:t>
      </w:r>
      <w:r w:rsidRPr="0027669E">
        <w:t xml:space="preserve"> setting or any features of special architectural or historic interest</w:t>
      </w:r>
      <w:r>
        <w:t xml:space="preserve"> that they</w:t>
      </w:r>
      <w:r w:rsidRPr="0027669E">
        <w:t xml:space="preserve"> possess.</w:t>
      </w:r>
    </w:p>
    <w:p w:rsidR="00723A63" w:rsidRDefault="0027669E" w:rsidP="00B133A7">
      <w:pPr>
        <w:jc w:val="both"/>
      </w:pPr>
      <w:r w:rsidRPr="0027669E">
        <w:t>In line with Policy CS16 which advises that new development should respond to local distinctiveness and Policy CS11 which advises that development should protect and where possible enhance heritage</w:t>
      </w:r>
      <w:r w:rsidR="00723A63">
        <w:t xml:space="preserve">. </w:t>
      </w:r>
      <w:r w:rsidRPr="0027669E">
        <w:t xml:space="preserve"> </w:t>
      </w:r>
    </w:p>
    <w:p w:rsidR="0027669E" w:rsidRPr="0027669E" w:rsidRDefault="0027669E" w:rsidP="00B133A7">
      <w:pPr>
        <w:jc w:val="both"/>
      </w:pPr>
      <w:r w:rsidRPr="0027669E">
        <w:t>The proposed building would be of an appropriate heigh</w:t>
      </w:r>
      <w:r>
        <w:t>t and massing</w:t>
      </w:r>
      <w:r w:rsidRPr="0027669E">
        <w:t xml:space="preserve"> </w:t>
      </w:r>
      <w:r w:rsidR="00723A63">
        <w:t xml:space="preserve">compared to the adjacent and surrounding buildings, </w:t>
      </w:r>
      <w:proofErr w:type="gramStart"/>
      <w:r w:rsidR="00723A63">
        <w:t>in particular No. 10</w:t>
      </w:r>
      <w:proofErr w:type="gramEnd"/>
      <w:r w:rsidR="00723A63">
        <w:t xml:space="preserve"> The Pallant which is a listed building.  It also proposes materials which are evident in the local vernacular those being brick, render and clay roof tiles. The position of the fenestration openings match up well with the adjacent building and the use of architectural features such as window headers, quoin detailing and base brickwork add depth and interest to the building.  </w:t>
      </w:r>
      <w:proofErr w:type="gramStart"/>
      <w:r w:rsidR="00723A63">
        <w:t>As a result of</w:t>
      </w:r>
      <w:proofErr w:type="gramEnd"/>
      <w:r w:rsidR="00723A63">
        <w:t xml:space="preserve"> this design, the building achieves a cohesive fit within the streetscene, providing an opportunity to enhance this section of the conservation area. </w:t>
      </w:r>
    </w:p>
    <w:p w:rsidR="0070264B" w:rsidRDefault="0070264B" w:rsidP="00B133A7">
      <w:pPr>
        <w:spacing w:after="0" w:line="240" w:lineRule="auto"/>
        <w:jc w:val="both"/>
        <w:rPr>
          <w:rFonts w:cs="Arial"/>
        </w:rPr>
      </w:pPr>
      <w:r>
        <w:rPr>
          <w:rFonts w:cs="Arial"/>
        </w:rPr>
        <w:t>Good quality materials will be essential for this scheme</w:t>
      </w:r>
      <w:r w:rsidR="00723A63">
        <w:rPr>
          <w:rFonts w:cs="Arial"/>
        </w:rPr>
        <w:t xml:space="preserve"> h</w:t>
      </w:r>
      <w:r>
        <w:rPr>
          <w:rFonts w:cs="Arial"/>
        </w:rPr>
        <w:t>owever, t</w:t>
      </w:r>
      <w:r w:rsidRPr="0070264B">
        <w:rPr>
          <w:rFonts w:cs="Arial"/>
        </w:rPr>
        <w:t>he manner of execution and detailing will be crucial</w:t>
      </w:r>
      <w:r>
        <w:rPr>
          <w:rFonts w:cs="Arial"/>
        </w:rPr>
        <w:t xml:space="preserve">. </w:t>
      </w:r>
      <w:r w:rsidRPr="0070264B">
        <w:rPr>
          <w:rFonts w:cs="Arial"/>
        </w:rPr>
        <w:t xml:space="preserve"> </w:t>
      </w:r>
      <w:r>
        <w:rPr>
          <w:rFonts w:cs="Arial"/>
        </w:rPr>
        <w:t>If permission is granted I recommend that it is</w:t>
      </w:r>
      <w:r w:rsidRPr="0070264B">
        <w:rPr>
          <w:rFonts w:cs="Arial"/>
        </w:rPr>
        <w:t xml:space="preserve"> subject to the following conditions.</w:t>
      </w:r>
    </w:p>
    <w:p w:rsidR="0070264B" w:rsidRPr="0070264B" w:rsidRDefault="0070264B" w:rsidP="0070264B">
      <w:pPr>
        <w:spacing w:after="0" w:line="240" w:lineRule="auto"/>
        <w:rPr>
          <w:rFonts w:cs="Arial"/>
        </w:rPr>
      </w:pPr>
    </w:p>
    <w:p w:rsidR="0070264B" w:rsidRPr="0070264B" w:rsidRDefault="0070264B" w:rsidP="0070264B">
      <w:pPr>
        <w:pStyle w:val="ListParagraph"/>
        <w:numPr>
          <w:ilvl w:val="0"/>
          <w:numId w:val="3"/>
        </w:numPr>
        <w:spacing w:after="0" w:line="240" w:lineRule="auto"/>
        <w:rPr>
          <w:rFonts w:cs="Arial"/>
        </w:rPr>
      </w:pPr>
      <w:r w:rsidRPr="0070264B">
        <w:rPr>
          <w:rFonts w:cs="Arial"/>
        </w:rPr>
        <w:lastRenderedPageBreak/>
        <w:t xml:space="preserve">The demolition hereby granted permission shall not be undertaken before a contract for the carrying out of the works of redevelopment of the site has been made and planning permission has been granted for the redevelopment for which the contract provides. The redevelopment shall commence within one month following the completion of the demolition work, unless otherwise agreed in writing by the Local Planning Authority. </w:t>
      </w:r>
    </w:p>
    <w:p w:rsidR="0070264B" w:rsidRPr="0070264B" w:rsidRDefault="0070264B" w:rsidP="0070264B">
      <w:pPr>
        <w:pStyle w:val="ListParagraph"/>
        <w:spacing w:after="0" w:line="240" w:lineRule="auto"/>
        <w:rPr>
          <w:rFonts w:cs="Arial"/>
        </w:rPr>
      </w:pPr>
    </w:p>
    <w:p w:rsidR="0070264B" w:rsidRDefault="0070264B" w:rsidP="0070264B">
      <w:pPr>
        <w:spacing w:after="0" w:line="240" w:lineRule="auto"/>
        <w:rPr>
          <w:rFonts w:cs="Arial"/>
        </w:rPr>
      </w:pPr>
      <w:r w:rsidRPr="0070264B">
        <w:rPr>
          <w:rFonts w:cs="Arial"/>
        </w:rPr>
        <w:t>Reason: To accord with Section 17(3) of the Act and (a) to prevent premature demolition of the building and the creation of a “gap site” which will be prejudicial to the character and amenities of the Conservation Area.</w:t>
      </w:r>
    </w:p>
    <w:p w:rsidR="0070264B" w:rsidRPr="0070264B" w:rsidRDefault="0070264B" w:rsidP="0070264B">
      <w:pPr>
        <w:spacing w:after="0" w:line="240" w:lineRule="auto"/>
        <w:rPr>
          <w:rFonts w:cs="Arial"/>
        </w:rPr>
      </w:pPr>
    </w:p>
    <w:p w:rsidR="0070264B" w:rsidRPr="0070264B" w:rsidRDefault="0070264B" w:rsidP="0070264B">
      <w:pPr>
        <w:pStyle w:val="ListParagraph"/>
        <w:numPr>
          <w:ilvl w:val="0"/>
          <w:numId w:val="3"/>
        </w:numPr>
        <w:spacing w:after="0" w:line="240" w:lineRule="auto"/>
        <w:rPr>
          <w:rFonts w:cs="Arial"/>
        </w:rPr>
      </w:pPr>
      <w:r w:rsidRPr="0070264B">
        <w:rPr>
          <w:rFonts w:cs="Arial"/>
        </w:rPr>
        <w:t>Notwithstanding what is shown on the drawings or submitted with the application, no work shall commence until full details, including samples of the external materials and finishes have been submitted to, and approved in writing by the local planning authority. All work shall be carried out in full accordance with such approval.</w:t>
      </w:r>
    </w:p>
    <w:p w:rsidR="0070264B" w:rsidRPr="0070264B" w:rsidRDefault="0070264B" w:rsidP="0070264B">
      <w:pPr>
        <w:pStyle w:val="ListParagraph"/>
        <w:spacing w:after="0" w:line="240" w:lineRule="auto"/>
        <w:rPr>
          <w:rFonts w:cs="Arial"/>
        </w:rPr>
      </w:pPr>
    </w:p>
    <w:p w:rsidR="005F49DA" w:rsidRDefault="0070264B" w:rsidP="0070264B">
      <w:pPr>
        <w:spacing w:after="0" w:line="240" w:lineRule="auto"/>
        <w:rPr>
          <w:rFonts w:cs="Arial"/>
        </w:rPr>
      </w:pPr>
      <w:r w:rsidRPr="0070264B">
        <w:rPr>
          <w:rFonts w:cs="Arial"/>
        </w:rPr>
        <w:t>Reason: To ensure the materials and finishes are appropriate to this key site with St Faiths conservation area.</w:t>
      </w:r>
    </w:p>
    <w:p w:rsidR="0070264B" w:rsidRPr="0070264B" w:rsidRDefault="0070264B" w:rsidP="0070264B">
      <w:pPr>
        <w:spacing w:after="0" w:line="240" w:lineRule="auto"/>
        <w:rPr>
          <w:rFonts w:cs="Arial"/>
        </w:rPr>
      </w:pPr>
    </w:p>
    <w:p w:rsidR="0070264B" w:rsidRDefault="0070264B" w:rsidP="0070264B">
      <w:pPr>
        <w:spacing w:after="0" w:line="240" w:lineRule="auto"/>
        <w:rPr>
          <w:rFonts w:cs="Arial"/>
        </w:rPr>
      </w:pPr>
      <w:r w:rsidRPr="0070264B">
        <w:rPr>
          <w:rFonts w:cs="Arial"/>
        </w:rPr>
        <w:t xml:space="preserve">3) No work shall start until window, door and manufacturers details of the proposed </w:t>
      </w:r>
      <w:r w:rsidR="00723A63">
        <w:rPr>
          <w:rFonts w:cs="Arial"/>
        </w:rPr>
        <w:t xml:space="preserve">fenestration (including rooflights) </w:t>
      </w:r>
      <w:r w:rsidRPr="0070264B">
        <w:rPr>
          <w:rFonts w:cs="Arial"/>
        </w:rPr>
        <w:t xml:space="preserve">have been submitted and approved in writing by the local planning authority. The window details to </w:t>
      </w:r>
      <w:proofErr w:type="gramStart"/>
      <w:r w:rsidRPr="0070264B">
        <w:rPr>
          <w:rFonts w:cs="Arial"/>
        </w:rPr>
        <w:t>comprise:-</w:t>
      </w:r>
      <w:proofErr w:type="gramEnd"/>
    </w:p>
    <w:p w:rsidR="00723A63" w:rsidRPr="0070264B" w:rsidRDefault="00723A63" w:rsidP="0070264B">
      <w:pPr>
        <w:spacing w:after="0" w:line="240" w:lineRule="auto"/>
        <w:rPr>
          <w:rFonts w:cs="Arial"/>
        </w:rPr>
      </w:pPr>
    </w:p>
    <w:p w:rsidR="0070264B" w:rsidRPr="0070264B" w:rsidRDefault="0070264B" w:rsidP="0070264B">
      <w:pPr>
        <w:spacing w:after="0" w:line="240" w:lineRule="auto"/>
        <w:rPr>
          <w:rFonts w:cs="Arial"/>
        </w:rPr>
      </w:pPr>
      <w:r w:rsidRPr="0070264B">
        <w:rPr>
          <w:rFonts w:cs="Arial"/>
        </w:rPr>
        <w:t xml:space="preserve">a)  </w:t>
      </w:r>
      <w:proofErr w:type="gramStart"/>
      <w:r w:rsidRPr="0070264B">
        <w:rPr>
          <w:rFonts w:cs="Arial"/>
        </w:rPr>
        <w:t>a  1:20</w:t>
      </w:r>
      <w:proofErr w:type="gramEnd"/>
      <w:r w:rsidRPr="0070264B">
        <w:rPr>
          <w:rFonts w:cs="Arial"/>
        </w:rPr>
        <w:t xml:space="preserve"> plan, section and elevation shown in relation to the opening into which it is to be set,</w:t>
      </w:r>
    </w:p>
    <w:p w:rsidR="0070264B" w:rsidRPr="0070264B" w:rsidRDefault="0070264B" w:rsidP="0070264B">
      <w:pPr>
        <w:spacing w:after="0" w:line="240" w:lineRule="auto"/>
        <w:rPr>
          <w:rFonts w:cs="Arial"/>
        </w:rPr>
      </w:pPr>
      <w:r w:rsidRPr="0070264B">
        <w:rPr>
          <w:rFonts w:cs="Arial"/>
        </w:rPr>
        <w:t xml:space="preserve">b) full size glazing </w:t>
      </w:r>
      <w:r w:rsidR="00B133A7" w:rsidRPr="0070264B">
        <w:rPr>
          <w:rFonts w:cs="Arial"/>
        </w:rPr>
        <w:t>bar section</w:t>
      </w:r>
      <w:r w:rsidRPr="0070264B">
        <w:rPr>
          <w:rFonts w:cs="Arial"/>
        </w:rPr>
        <w:t xml:space="preserve">, </w:t>
      </w:r>
    </w:p>
    <w:p w:rsidR="0070264B" w:rsidRPr="0070264B" w:rsidRDefault="0070264B" w:rsidP="0070264B">
      <w:pPr>
        <w:spacing w:after="0" w:line="240" w:lineRule="auto"/>
        <w:rPr>
          <w:rFonts w:cs="Arial"/>
        </w:rPr>
      </w:pPr>
      <w:r w:rsidRPr="0070264B">
        <w:rPr>
          <w:rFonts w:cs="Arial"/>
        </w:rPr>
        <w:t xml:space="preserve">c) the method of </w:t>
      </w:r>
      <w:r w:rsidR="00B133A7" w:rsidRPr="0070264B">
        <w:rPr>
          <w:rFonts w:cs="Arial"/>
        </w:rPr>
        <w:t>opening and</w:t>
      </w:r>
      <w:r w:rsidRPr="0070264B">
        <w:rPr>
          <w:rFonts w:cs="Arial"/>
        </w:rPr>
        <w:t xml:space="preserve"> external finishes.</w:t>
      </w:r>
    </w:p>
    <w:p w:rsidR="0070264B" w:rsidRPr="0070264B" w:rsidRDefault="0070264B" w:rsidP="0070264B">
      <w:pPr>
        <w:spacing w:after="0" w:line="240" w:lineRule="auto"/>
        <w:rPr>
          <w:rFonts w:cs="Arial"/>
        </w:rPr>
      </w:pPr>
      <w:r w:rsidRPr="0070264B">
        <w:rPr>
          <w:rFonts w:cs="Arial"/>
        </w:rPr>
        <w:t>All work shall be carried out in full accordance with such approval and be retained thereafter.</w:t>
      </w:r>
    </w:p>
    <w:p w:rsidR="00B133A7" w:rsidRDefault="00B133A7" w:rsidP="0070264B">
      <w:pPr>
        <w:spacing w:after="0" w:line="240" w:lineRule="auto"/>
        <w:rPr>
          <w:rFonts w:cs="Arial"/>
        </w:rPr>
      </w:pPr>
    </w:p>
    <w:p w:rsidR="0070264B" w:rsidRDefault="0070264B" w:rsidP="0070264B">
      <w:pPr>
        <w:spacing w:after="0" w:line="240" w:lineRule="auto"/>
        <w:rPr>
          <w:rFonts w:cs="Arial"/>
        </w:rPr>
      </w:pPr>
      <w:r w:rsidRPr="0070264B">
        <w:rPr>
          <w:rFonts w:cs="Arial"/>
        </w:rPr>
        <w:t>Reason: To ensure the detailing is appropriate to this key site within the St Faiths conservation area.</w:t>
      </w:r>
    </w:p>
    <w:p w:rsidR="0070264B" w:rsidRPr="0070264B" w:rsidRDefault="0070264B" w:rsidP="0070264B">
      <w:pPr>
        <w:spacing w:after="0" w:line="240" w:lineRule="auto"/>
        <w:rPr>
          <w:rFonts w:cs="Arial"/>
        </w:rPr>
      </w:pPr>
    </w:p>
    <w:p w:rsidR="0070264B" w:rsidRPr="0070264B" w:rsidRDefault="0070264B" w:rsidP="0070264B">
      <w:pPr>
        <w:spacing w:after="0" w:line="240" w:lineRule="auto"/>
        <w:rPr>
          <w:rFonts w:cs="Arial"/>
        </w:rPr>
      </w:pPr>
      <w:r w:rsidRPr="0070264B">
        <w:rPr>
          <w:rFonts w:cs="Arial"/>
        </w:rPr>
        <w:t xml:space="preserve">4) Details of the siting and design of any proposed external meter boxes/metal ducting/flues shall be submitted to and approved in writing by the Local Planning Authority prior to the commencement of development. </w:t>
      </w:r>
    </w:p>
    <w:p w:rsidR="00B133A7" w:rsidRDefault="00B133A7" w:rsidP="0070264B">
      <w:pPr>
        <w:spacing w:after="0" w:line="240" w:lineRule="auto"/>
        <w:rPr>
          <w:rFonts w:cs="Arial"/>
        </w:rPr>
      </w:pPr>
    </w:p>
    <w:p w:rsidR="0070264B" w:rsidRPr="0070264B" w:rsidRDefault="0070264B" w:rsidP="0070264B">
      <w:pPr>
        <w:spacing w:after="0" w:line="240" w:lineRule="auto"/>
        <w:rPr>
          <w:rFonts w:cs="Arial"/>
        </w:rPr>
      </w:pPr>
      <w:r w:rsidRPr="0070264B">
        <w:rPr>
          <w:rFonts w:cs="Arial"/>
        </w:rPr>
        <w:t>Reason: To protect the character and appearance of the conservation area.</w:t>
      </w:r>
    </w:p>
    <w:p w:rsidR="0070264B" w:rsidRDefault="0070264B" w:rsidP="0070264B">
      <w:pPr>
        <w:spacing w:after="0" w:line="240" w:lineRule="auto"/>
        <w:rPr>
          <w:rFonts w:cs="Arial"/>
        </w:rPr>
      </w:pPr>
    </w:p>
    <w:p w:rsidR="00340F1B" w:rsidRPr="00340F1B" w:rsidRDefault="00340F1B" w:rsidP="00340F1B">
      <w:pPr>
        <w:rPr>
          <w:rFonts w:cs="Arial"/>
        </w:rPr>
      </w:pPr>
      <w:r w:rsidRPr="00340F1B">
        <w:rPr>
          <w:rFonts w:cs="Arial"/>
        </w:rPr>
        <w:t xml:space="preserve">5. </w:t>
      </w:r>
      <w:r w:rsidRPr="00340F1B">
        <w:rPr>
          <w:rFonts w:cs="Arial"/>
          <w:bCs/>
        </w:rPr>
        <w:t>No work shall start on site until</w:t>
      </w:r>
      <w:r w:rsidRPr="00340F1B">
        <w:rPr>
          <w:rFonts w:cs="Arial"/>
          <w:b/>
          <w:bCs/>
        </w:rPr>
        <w:t xml:space="preserve"> </w:t>
      </w:r>
      <w:r w:rsidRPr="00340F1B">
        <w:rPr>
          <w:rFonts w:cs="Arial"/>
        </w:rPr>
        <w:t>a</w:t>
      </w:r>
      <w:r w:rsidRPr="00340F1B">
        <w:rPr>
          <w:rFonts w:cs="Arial"/>
          <w:b/>
          <w:bCs/>
        </w:rPr>
        <w:t xml:space="preserve"> </w:t>
      </w:r>
      <w:r w:rsidRPr="00340F1B">
        <w:rPr>
          <w:rFonts w:cs="Arial"/>
        </w:rPr>
        <w:t xml:space="preserve">method statement detailing the full sequence of the works including the measures to provide adequate support or restraint to walls and floors of the adjacent listed building if required (the structural stability of which may be prejudiced by the works hereby approved) have been submitted to and approved in writing by the Planning Authority. </w:t>
      </w:r>
    </w:p>
    <w:p w:rsidR="00340F1B" w:rsidRPr="00340F1B" w:rsidRDefault="00340F1B" w:rsidP="00340F1B">
      <w:pPr>
        <w:autoSpaceDE w:val="0"/>
        <w:autoSpaceDN w:val="0"/>
        <w:adjustRightInd w:val="0"/>
        <w:rPr>
          <w:rFonts w:cs="Arial"/>
        </w:rPr>
      </w:pPr>
      <w:r w:rsidRPr="00340F1B">
        <w:rPr>
          <w:rFonts w:cs="Arial"/>
        </w:rPr>
        <w:t>The works shall be carried out in accordance with the approved details.</w:t>
      </w:r>
    </w:p>
    <w:p w:rsidR="00340F1B" w:rsidRPr="00340F1B" w:rsidRDefault="00340F1B" w:rsidP="00340F1B">
      <w:pPr>
        <w:autoSpaceDE w:val="0"/>
        <w:autoSpaceDN w:val="0"/>
        <w:adjustRightInd w:val="0"/>
        <w:rPr>
          <w:rFonts w:cs="Arial"/>
        </w:rPr>
      </w:pPr>
      <w:r w:rsidRPr="00B133A7">
        <w:rPr>
          <w:rFonts w:cs="Arial"/>
        </w:rPr>
        <w:t xml:space="preserve">Reason </w:t>
      </w:r>
      <w:r w:rsidRPr="00340F1B">
        <w:rPr>
          <w:rFonts w:cs="Arial"/>
        </w:rPr>
        <w:t>-To protect and maintain the s</w:t>
      </w:r>
      <w:bookmarkStart w:id="0" w:name="_GoBack"/>
      <w:bookmarkEnd w:id="0"/>
      <w:r w:rsidRPr="00340F1B">
        <w:rPr>
          <w:rFonts w:cs="Arial"/>
        </w:rPr>
        <w:t>tructural integrity of the adjacent historic building.</w:t>
      </w:r>
    </w:p>
    <w:p w:rsidR="00340F1B" w:rsidRDefault="00340F1B" w:rsidP="0070264B">
      <w:pPr>
        <w:spacing w:after="0" w:line="240" w:lineRule="auto"/>
        <w:rPr>
          <w:rFonts w:cs="Arial"/>
        </w:rPr>
      </w:pPr>
    </w:p>
    <w:p w:rsidR="0070264B" w:rsidRDefault="0070264B" w:rsidP="0070264B">
      <w:pPr>
        <w:spacing w:after="0" w:line="240" w:lineRule="auto"/>
        <w:rPr>
          <w:rFonts w:cs="Arial"/>
        </w:rPr>
      </w:pPr>
    </w:p>
    <w:p w:rsidR="0070264B" w:rsidRPr="0070264B" w:rsidRDefault="0070264B" w:rsidP="0070264B">
      <w:pPr>
        <w:spacing w:after="0" w:line="240" w:lineRule="auto"/>
        <w:rPr>
          <w:rFonts w:cs="Arial"/>
        </w:rPr>
      </w:pPr>
    </w:p>
    <w:p w:rsidR="0070264B" w:rsidRPr="0027669E" w:rsidRDefault="0070264B" w:rsidP="0070264B">
      <w:pPr>
        <w:pStyle w:val="ListParagraph"/>
      </w:pPr>
    </w:p>
    <w:p w:rsidR="0027669E" w:rsidRPr="0027669E" w:rsidRDefault="0027669E"/>
    <w:sectPr w:rsidR="0027669E" w:rsidRPr="002766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3719AB"/>
    <w:multiLevelType w:val="hybridMultilevel"/>
    <w:tmpl w:val="02889C04"/>
    <w:lvl w:ilvl="0" w:tplc="F05CB61C">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F9554C"/>
    <w:multiLevelType w:val="hybridMultilevel"/>
    <w:tmpl w:val="A1082CD8"/>
    <w:lvl w:ilvl="0" w:tplc="1CBCC23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712C3C"/>
    <w:multiLevelType w:val="hybridMultilevel"/>
    <w:tmpl w:val="DFFC7D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1A1A"/>
    <w:rsid w:val="000645CA"/>
    <w:rsid w:val="00152C88"/>
    <w:rsid w:val="00192439"/>
    <w:rsid w:val="0027669E"/>
    <w:rsid w:val="00340F1B"/>
    <w:rsid w:val="005F39A4"/>
    <w:rsid w:val="005F49DA"/>
    <w:rsid w:val="0070264B"/>
    <w:rsid w:val="00721A1A"/>
    <w:rsid w:val="00723A63"/>
    <w:rsid w:val="009966C8"/>
    <w:rsid w:val="00B133A7"/>
    <w:rsid w:val="00F61F52"/>
    <w:rsid w:val="00FE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F89F2"/>
  <w15:docId w15:val="{7937CDD7-C8AD-48F4-B25F-8841D9673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5CA"/>
    <w:pPr>
      <w:ind w:left="720"/>
      <w:contextualSpacing/>
    </w:pPr>
  </w:style>
  <w:style w:type="paragraph" w:customStyle="1" w:styleId="Normal0">
    <w:name w:val="[Normal]"/>
    <w:rsid w:val="00723A63"/>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640859">
      <w:bodyDiv w:val="1"/>
      <w:marLeft w:val="0"/>
      <w:marRight w:val="0"/>
      <w:marTop w:val="0"/>
      <w:marBottom w:val="0"/>
      <w:divBdr>
        <w:top w:val="none" w:sz="0" w:space="0" w:color="auto"/>
        <w:left w:val="none" w:sz="0" w:space="0" w:color="auto"/>
        <w:bottom w:val="none" w:sz="0" w:space="0" w:color="auto"/>
        <w:right w:val="none" w:sz="0" w:space="0" w:color="auto"/>
      </w:divBdr>
    </w:div>
    <w:div w:id="1035544250">
      <w:bodyDiv w:val="1"/>
      <w:marLeft w:val="0"/>
      <w:marRight w:val="0"/>
      <w:marTop w:val="0"/>
      <w:marBottom w:val="0"/>
      <w:divBdr>
        <w:top w:val="none" w:sz="0" w:space="0" w:color="auto"/>
        <w:left w:val="none" w:sz="0" w:space="0" w:color="auto"/>
        <w:bottom w:val="none" w:sz="0" w:space="0" w:color="auto"/>
        <w:right w:val="none" w:sz="0" w:space="0" w:color="auto"/>
      </w:divBdr>
    </w:div>
    <w:div w:id="141127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1202</Words>
  <Characters>6854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PeterF</dc:creator>
  <cp:lastModifiedBy>McMurray, Rachael</cp:lastModifiedBy>
  <cp:revision>4</cp:revision>
  <dcterms:created xsi:type="dcterms:W3CDTF">2020-12-14T12:56:00Z</dcterms:created>
  <dcterms:modified xsi:type="dcterms:W3CDTF">2021-01-06T10:30:00Z</dcterms:modified>
</cp:coreProperties>
</file>