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470F863" w:rsidR="00741821" w:rsidRPr="00B25729" w:rsidRDefault="006E3606" w:rsidP="00741821">
            <w:pPr>
              <w:spacing w:line="276" w:lineRule="auto"/>
              <w:rPr>
                <w:rFonts w:ascii="Arial" w:hAnsi="Arial" w:cs="Arial"/>
              </w:rPr>
            </w:pPr>
            <w:r>
              <w:rPr>
                <w:rFonts w:ascii="Arial" w:hAnsi="Arial" w:cs="Arial"/>
              </w:rPr>
              <w:t>28/09/20</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F8882A4" w:rsidR="00317486" w:rsidRPr="00B25729" w:rsidRDefault="00232A2E" w:rsidP="00741821">
            <w:pPr>
              <w:spacing w:line="276" w:lineRule="auto"/>
              <w:rPr>
                <w:rFonts w:ascii="Arial" w:hAnsi="Arial" w:cs="Arial"/>
              </w:rPr>
            </w:pPr>
            <w:r>
              <w:rPr>
                <w:rFonts w:ascii="Arial" w:hAnsi="Arial" w:cs="Arial"/>
              </w:rPr>
              <w:t>16/10/20</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F2FB286" w:rsidR="001071FC" w:rsidRPr="00B25729" w:rsidRDefault="006E3606" w:rsidP="00741821">
            <w:pPr>
              <w:spacing w:line="276" w:lineRule="auto"/>
              <w:rPr>
                <w:rFonts w:ascii="Arial" w:hAnsi="Arial" w:cs="Arial"/>
              </w:rPr>
            </w:pPr>
            <w:r>
              <w:rPr>
                <w:rFonts w:ascii="Arial" w:hAnsi="Arial" w:cs="Arial"/>
              </w:rPr>
              <w:t>APP/20/00761</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bookmarkStart w:id="0" w:name="_Hlk52187957"/>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96A8B25" w:rsidR="001071FC" w:rsidRPr="00B25729" w:rsidRDefault="006E3606" w:rsidP="00741821">
            <w:pPr>
              <w:spacing w:line="276" w:lineRule="auto"/>
              <w:rPr>
                <w:rFonts w:ascii="Arial" w:hAnsi="Arial" w:cs="Arial"/>
              </w:rPr>
            </w:pPr>
            <w:r w:rsidRPr="006E3606">
              <w:rPr>
                <w:rFonts w:ascii="Arial" w:hAnsi="Arial" w:cs="Arial"/>
              </w:rPr>
              <w:t>Land on the east side of Helmsley House, Bartons Road, and west of Normandy Road, Havant.</w:t>
            </w:r>
          </w:p>
        </w:tc>
      </w:tr>
      <w:bookmarkEnd w:id="0"/>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1F5A435" w:rsidR="001071FC" w:rsidRPr="00B25729" w:rsidRDefault="006E3606" w:rsidP="00741821">
            <w:pPr>
              <w:spacing w:line="276" w:lineRule="auto"/>
              <w:rPr>
                <w:rFonts w:ascii="Arial" w:hAnsi="Arial" w:cs="Arial"/>
              </w:rPr>
            </w:pPr>
            <w:bookmarkStart w:id="1" w:name="_Hlk52187968"/>
            <w:r w:rsidRPr="006E3606">
              <w:rPr>
                <w:rFonts w:ascii="Arial" w:hAnsi="Arial" w:cs="Arial"/>
              </w:rPr>
              <w:t>Erection of a 64 bed older persons care home (Use Class C2) together with construction of new access road, car/cycle parking, drainage works, hard/soft landscaping and other associated infrastructure.</w:t>
            </w:r>
            <w:bookmarkEnd w:id="1"/>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165EE7B" w:rsidR="00317486" w:rsidRPr="00B25729" w:rsidRDefault="006E3606"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77777777" w:rsidR="009A3435" w:rsidRPr="00B973CB"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3B8639EC" w14:textId="6E458310" w:rsidR="001F1DB9" w:rsidRPr="001F1DB9" w:rsidRDefault="001F1DB9" w:rsidP="001F1DB9">
            <w:pPr>
              <w:spacing w:line="276" w:lineRule="auto"/>
              <w:rPr>
                <w:rFonts w:ascii="Arial" w:hAnsi="Arial" w:cs="Arial"/>
                <w:sz w:val="22"/>
                <w:szCs w:val="22"/>
              </w:rPr>
            </w:pPr>
            <w:r w:rsidRPr="001F1DB9">
              <w:rPr>
                <w:rFonts w:ascii="Arial" w:hAnsi="Arial" w:cs="Arial"/>
                <w:sz w:val="22"/>
                <w:szCs w:val="22"/>
              </w:rPr>
              <w:t>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w:t>
            </w:r>
            <w:r w:rsidR="00DA65C3">
              <w:rPr>
                <w:rFonts w:ascii="Arial" w:hAnsi="Arial" w:cs="Arial"/>
                <w:sz w:val="22"/>
                <w:szCs w:val="22"/>
              </w:rPr>
              <w:t xml:space="preserve"> (SRMS)</w:t>
            </w:r>
            <w:r w:rsidRPr="001F1DB9">
              <w:rPr>
                <w:rFonts w:ascii="Arial" w:hAnsi="Arial" w:cs="Arial"/>
                <w:sz w:val="22"/>
                <w:szCs w:val="22"/>
              </w:rPr>
              <w:t xml:space="preserve">, a net increase in housing development within 5.6km of the Solent SPAs is likely to result in impacts to the integrity of those sites through a consequent increase in recreational disturbance. </w:t>
            </w:r>
          </w:p>
          <w:p w14:paraId="2768F544" w14:textId="77777777" w:rsidR="001F1DB9" w:rsidRPr="001F1DB9" w:rsidRDefault="001F1DB9" w:rsidP="001F1DB9">
            <w:pPr>
              <w:spacing w:line="276" w:lineRule="auto"/>
              <w:rPr>
                <w:rFonts w:ascii="Arial" w:hAnsi="Arial" w:cs="Arial"/>
                <w:sz w:val="22"/>
                <w:szCs w:val="22"/>
              </w:rPr>
            </w:pPr>
          </w:p>
          <w:p w14:paraId="3DA5B868" w14:textId="1673CE9D" w:rsidR="009A3435" w:rsidRDefault="001F1DB9" w:rsidP="001F1DB9">
            <w:pPr>
              <w:spacing w:line="276" w:lineRule="auto"/>
              <w:rPr>
                <w:rFonts w:ascii="Arial" w:hAnsi="Arial" w:cs="Arial"/>
                <w:sz w:val="22"/>
                <w:szCs w:val="22"/>
              </w:rPr>
            </w:pPr>
            <w:r w:rsidRPr="001F1DB9">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3CA09FE" w14:textId="28EE3A04" w:rsidR="001F1DB9" w:rsidRDefault="001F1DB9" w:rsidP="001F1DB9">
            <w:pPr>
              <w:spacing w:line="276" w:lineRule="auto"/>
              <w:rPr>
                <w:rFonts w:ascii="Arial" w:hAnsi="Arial" w:cs="Arial"/>
                <w:sz w:val="22"/>
                <w:szCs w:val="22"/>
              </w:rPr>
            </w:pPr>
          </w:p>
          <w:p w14:paraId="56347A80" w14:textId="7B6129B3" w:rsidR="001F1DB9" w:rsidRDefault="00D56A00" w:rsidP="001F1DB9">
            <w:pPr>
              <w:spacing w:line="276" w:lineRule="auto"/>
              <w:rPr>
                <w:rFonts w:ascii="Arial" w:hAnsi="Arial" w:cs="Arial"/>
                <w:sz w:val="22"/>
                <w:szCs w:val="22"/>
              </w:rPr>
            </w:pPr>
            <w:r>
              <w:rPr>
                <w:rFonts w:ascii="Arial" w:hAnsi="Arial" w:cs="Arial"/>
                <w:sz w:val="22"/>
                <w:szCs w:val="22"/>
              </w:rPr>
              <w:t xml:space="preserve">The </w:t>
            </w:r>
            <w:r w:rsidR="00DA65C3">
              <w:rPr>
                <w:rFonts w:ascii="Arial" w:hAnsi="Arial" w:cs="Arial"/>
                <w:sz w:val="22"/>
                <w:szCs w:val="22"/>
              </w:rPr>
              <w:t>SRMS in paragraph 6.9 outlines that:</w:t>
            </w:r>
          </w:p>
          <w:p w14:paraId="5989A1C0" w14:textId="4BD1BD1D" w:rsidR="00DA65C3" w:rsidRPr="00DA65C3" w:rsidRDefault="00DA65C3" w:rsidP="001F1DB9">
            <w:pPr>
              <w:spacing w:line="276" w:lineRule="auto"/>
              <w:rPr>
                <w:rFonts w:ascii="Arial" w:hAnsi="Arial" w:cs="Arial"/>
                <w:i/>
                <w:sz w:val="22"/>
                <w:szCs w:val="22"/>
              </w:rPr>
            </w:pPr>
            <w:r w:rsidRPr="00DA65C3">
              <w:rPr>
                <w:rFonts w:ascii="Arial" w:hAnsi="Arial" w:cs="Arial"/>
                <w:i/>
                <w:sz w:val="22"/>
                <w:szCs w:val="22"/>
              </w:rPr>
              <w:t>The need for mitigation for the recreational impact of other types of residential accommodation will be assessed on a case-by-case basis by the local planning authority. The key 'test' is bases around the likelihood of the proposed development generating additional recreational visits to the SPA(s). For example, in respect of residential accommodation designed specifically for elderly people, a developer contribution (or bespoke mitigation) will be required for apartments for the active elderly, but not for secure accommodation such as a residential nursing home for people who are unable to independently leave that accommodation and which does not provide residents parking or allow pets (this would also apply to people living with conditions that limit their mobility). However, mitigation may be required for any staff living on-site. Retirement properties designed for independent living with parking provision and which allow pets will be treated the same as C3 residential properties.</w:t>
            </w:r>
          </w:p>
          <w:p w14:paraId="136E8787" w14:textId="43695D53" w:rsidR="001F1DB9" w:rsidRDefault="001F1DB9" w:rsidP="009A3435">
            <w:pPr>
              <w:spacing w:line="276" w:lineRule="auto"/>
              <w:rPr>
                <w:rFonts w:ascii="Arial" w:hAnsi="Arial" w:cs="Arial"/>
                <w:sz w:val="22"/>
                <w:szCs w:val="22"/>
              </w:rPr>
            </w:pPr>
          </w:p>
          <w:p w14:paraId="503A51C3" w14:textId="562480BA" w:rsidR="00DA65C3" w:rsidRPr="00DA65C3" w:rsidRDefault="00DA65C3" w:rsidP="00DA65C3">
            <w:pPr>
              <w:spacing w:line="276" w:lineRule="auto"/>
              <w:rPr>
                <w:rFonts w:ascii="Arial" w:hAnsi="Arial" w:cs="Arial"/>
                <w:sz w:val="22"/>
                <w:szCs w:val="22"/>
              </w:rPr>
            </w:pPr>
            <w:r>
              <w:rPr>
                <w:rFonts w:ascii="Arial" w:hAnsi="Arial" w:cs="Arial"/>
                <w:sz w:val="22"/>
                <w:szCs w:val="22"/>
              </w:rPr>
              <w:t xml:space="preserve">The proposed development is for a </w:t>
            </w:r>
            <w:r w:rsidRPr="00DA65C3">
              <w:rPr>
                <w:rFonts w:ascii="Arial" w:hAnsi="Arial" w:cs="Arial"/>
                <w:sz w:val="22"/>
                <w:szCs w:val="22"/>
              </w:rPr>
              <w:t xml:space="preserve">64 bed CQC-regulated Care Centre (C2 use) which will provide 24 hour nursing, personal and dementia care for a range of acuities. The facility would follow the best practice ‘household’ model whereby guests reside in 8 bedroom wings of accommodation and would be both self-contained and secure – on-site facilities would include </w:t>
            </w:r>
            <w:r w:rsidRPr="00DA65C3">
              <w:rPr>
                <w:rFonts w:ascii="Arial" w:hAnsi="Arial" w:cs="Arial"/>
                <w:sz w:val="22"/>
                <w:szCs w:val="22"/>
              </w:rPr>
              <w:lastRenderedPageBreak/>
              <w:t xml:space="preserve">hair salon, café, gym and cinema, together with various lounge and dining areas, balconies and terraces all set around landscaped grounds. </w:t>
            </w:r>
          </w:p>
          <w:p w14:paraId="685F8DFD" w14:textId="77777777" w:rsidR="00DA65C3" w:rsidRPr="00DA65C3" w:rsidRDefault="00DA65C3" w:rsidP="00DA65C3">
            <w:pPr>
              <w:spacing w:line="276" w:lineRule="auto"/>
              <w:rPr>
                <w:rFonts w:ascii="Arial" w:hAnsi="Arial" w:cs="Arial"/>
                <w:sz w:val="22"/>
                <w:szCs w:val="22"/>
              </w:rPr>
            </w:pPr>
          </w:p>
          <w:p w14:paraId="3C2E0FFF" w14:textId="34D70F2F" w:rsidR="00DA65C3" w:rsidRDefault="00DA65C3" w:rsidP="00DA65C3">
            <w:pPr>
              <w:spacing w:line="276" w:lineRule="auto"/>
              <w:rPr>
                <w:rFonts w:ascii="Arial" w:hAnsi="Arial" w:cs="Arial"/>
                <w:sz w:val="22"/>
                <w:szCs w:val="22"/>
              </w:rPr>
            </w:pPr>
            <w:r w:rsidRPr="00DA65C3">
              <w:rPr>
                <w:rFonts w:ascii="Arial" w:hAnsi="Arial" w:cs="Arial"/>
                <w:sz w:val="22"/>
                <w:szCs w:val="22"/>
              </w:rPr>
              <w:t>The facility is focussed on end-of-life care – the average age of entrants being 85, and the average length of stay around 18 months. Residents have reduced mental and/or physical abilities and would only leave the premises when accompanied by staff or their guests.</w:t>
            </w:r>
          </w:p>
          <w:p w14:paraId="6E5F8F2B" w14:textId="4850D9CD" w:rsidR="001F1DB9" w:rsidRDefault="001F1DB9" w:rsidP="009A3435">
            <w:pPr>
              <w:spacing w:line="276" w:lineRule="auto"/>
              <w:rPr>
                <w:rFonts w:ascii="Arial" w:hAnsi="Arial" w:cs="Arial"/>
                <w:sz w:val="22"/>
                <w:szCs w:val="22"/>
              </w:rPr>
            </w:pPr>
          </w:p>
          <w:p w14:paraId="60C06643" w14:textId="0FB2B01A" w:rsidR="00DA65C3" w:rsidRDefault="00DA65C3" w:rsidP="00DA65C3">
            <w:pPr>
              <w:spacing w:line="276" w:lineRule="auto"/>
              <w:rPr>
                <w:rFonts w:ascii="Arial" w:hAnsi="Arial" w:cs="Arial"/>
                <w:sz w:val="22"/>
                <w:szCs w:val="22"/>
              </w:rPr>
            </w:pPr>
            <w:r w:rsidRPr="00DA65C3">
              <w:rPr>
                <w:rFonts w:ascii="Arial" w:hAnsi="Arial" w:cs="Arial"/>
                <w:sz w:val="22"/>
                <w:szCs w:val="22"/>
              </w:rPr>
              <w:t>Furthermore, the proposed development would also not</w:t>
            </w:r>
            <w:r>
              <w:rPr>
                <w:rFonts w:ascii="Arial" w:hAnsi="Arial" w:cs="Arial"/>
                <w:sz w:val="22"/>
                <w:szCs w:val="22"/>
              </w:rPr>
              <w:t xml:space="preserve"> </w:t>
            </w:r>
            <w:r w:rsidRPr="00DA65C3">
              <w:rPr>
                <w:rFonts w:ascii="Arial" w:hAnsi="Arial" w:cs="Arial"/>
                <w:sz w:val="22"/>
                <w:szCs w:val="22"/>
              </w:rPr>
              <w:t>feature any on-site staff living accommodation and this be secured by condition notwithstanding that</w:t>
            </w:r>
            <w:r>
              <w:rPr>
                <w:rFonts w:ascii="Arial" w:hAnsi="Arial" w:cs="Arial"/>
                <w:sz w:val="22"/>
                <w:szCs w:val="22"/>
              </w:rPr>
              <w:t xml:space="preserve"> </w:t>
            </w:r>
            <w:r w:rsidRPr="00DA65C3">
              <w:rPr>
                <w:rFonts w:ascii="Arial" w:hAnsi="Arial" w:cs="Arial"/>
                <w:sz w:val="22"/>
                <w:szCs w:val="22"/>
              </w:rPr>
              <w:t>there is no reference to such accommodation within the description of the proposed development nor</w:t>
            </w:r>
            <w:r>
              <w:rPr>
                <w:rFonts w:ascii="Arial" w:hAnsi="Arial" w:cs="Arial"/>
                <w:sz w:val="22"/>
                <w:szCs w:val="22"/>
              </w:rPr>
              <w:t xml:space="preserve"> </w:t>
            </w:r>
            <w:r w:rsidRPr="00DA65C3">
              <w:rPr>
                <w:rFonts w:ascii="Arial" w:hAnsi="Arial" w:cs="Arial"/>
                <w:sz w:val="22"/>
                <w:szCs w:val="22"/>
              </w:rPr>
              <w:t>is it shown within the submitted plans/drawings.</w:t>
            </w:r>
          </w:p>
          <w:p w14:paraId="551A98CE" w14:textId="7864FBFC" w:rsidR="00DA65C3" w:rsidRDefault="00DA65C3" w:rsidP="00DA65C3">
            <w:pPr>
              <w:spacing w:line="276" w:lineRule="auto"/>
              <w:rPr>
                <w:rFonts w:ascii="Arial" w:hAnsi="Arial" w:cs="Arial"/>
                <w:sz w:val="22"/>
                <w:szCs w:val="22"/>
              </w:rPr>
            </w:pPr>
          </w:p>
          <w:p w14:paraId="5523FAFE" w14:textId="52603FC4" w:rsidR="00DA65C3" w:rsidRDefault="00DA65C3" w:rsidP="00DA65C3">
            <w:pPr>
              <w:spacing w:line="276" w:lineRule="auto"/>
              <w:rPr>
                <w:rFonts w:ascii="Arial" w:hAnsi="Arial" w:cs="Arial"/>
                <w:sz w:val="22"/>
                <w:szCs w:val="22"/>
              </w:rPr>
            </w:pPr>
            <w:r w:rsidRPr="00DA65C3">
              <w:rPr>
                <w:rFonts w:ascii="Arial" w:hAnsi="Arial" w:cs="Arial"/>
                <w:sz w:val="22"/>
                <w:szCs w:val="22"/>
              </w:rPr>
              <w:t xml:space="preserve">For the above reasons, the development </w:t>
            </w:r>
            <w:r w:rsidR="00F10AC8">
              <w:rPr>
                <w:rFonts w:ascii="Arial" w:hAnsi="Arial" w:cs="Arial"/>
                <w:sz w:val="22"/>
                <w:szCs w:val="22"/>
              </w:rPr>
              <w:t>does</w:t>
            </w:r>
            <w:r w:rsidRPr="00DA65C3">
              <w:rPr>
                <w:rFonts w:ascii="Arial" w:hAnsi="Arial" w:cs="Arial"/>
                <w:sz w:val="22"/>
                <w:szCs w:val="22"/>
              </w:rPr>
              <w:t xml:space="preserve"> </w:t>
            </w:r>
            <w:r w:rsidR="00F10AC8">
              <w:rPr>
                <w:rFonts w:ascii="Arial" w:hAnsi="Arial" w:cs="Arial"/>
                <w:sz w:val="22"/>
                <w:szCs w:val="22"/>
              </w:rPr>
              <w:t>not</w:t>
            </w:r>
            <w:r w:rsidRPr="00DA65C3">
              <w:rPr>
                <w:rFonts w:ascii="Arial" w:hAnsi="Arial" w:cs="Arial"/>
                <w:sz w:val="22"/>
                <w:szCs w:val="22"/>
              </w:rPr>
              <w:t xml:space="preserve"> require mitigation through the Solent Recreation Mitigation Strategy (SRMS)</w:t>
            </w:r>
            <w:r>
              <w:rPr>
                <w:rFonts w:ascii="Arial" w:hAnsi="Arial" w:cs="Arial"/>
                <w:sz w:val="22"/>
                <w:szCs w:val="22"/>
              </w:rPr>
              <w:t>.</w:t>
            </w:r>
          </w:p>
          <w:p w14:paraId="7601F037" w14:textId="77777777" w:rsidR="00DA65C3" w:rsidRDefault="00DA65C3" w:rsidP="009A3435">
            <w:pPr>
              <w:spacing w:line="276" w:lineRule="auto"/>
              <w:rPr>
                <w:rFonts w:ascii="Arial" w:hAnsi="Arial" w:cs="Arial"/>
                <w:sz w:val="22"/>
                <w:szCs w:val="22"/>
              </w:rPr>
            </w:pPr>
          </w:p>
          <w:p w14:paraId="19A049CC" w14:textId="57EFD445" w:rsidR="009A3435" w:rsidRDefault="009A3435" w:rsidP="009A3435">
            <w:pPr>
              <w:spacing w:line="276" w:lineRule="auto"/>
              <w:rPr>
                <w:rFonts w:ascii="Arial" w:hAnsi="Arial" w:cs="Arial"/>
                <w:b/>
                <w:sz w:val="22"/>
                <w:szCs w:val="22"/>
              </w:rPr>
            </w:pPr>
            <w:r>
              <w:rPr>
                <w:rFonts w:ascii="Arial" w:hAnsi="Arial" w:cs="Arial"/>
                <w:b/>
                <w:sz w:val="22"/>
                <w:szCs w:val="22"/>
              </w:rPr>
              <w:t>Water Quality</w:t>
            </w:r>
          </w:p>
          <w:p w14:paraId="676BA6AE" w14:textId="203B9D12"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The proposed development is within the catchment of a wastewater treatment works that would drain into the Chichester and Langstone Harbours SPA.</w:t>
            </w:r>
            <w:r>
              <w:rPr>
                <w:rFonts w:ascii="Arial" w:hAnsi="Arial" w:cs="Arial"/>
                <w:sz w:val="22"/>
                <w:szCs w:val="22"/>
              </w:rPr>
              <w:t xml:space="preserve"> </w:t>
            </w:r>
            <w:r w:rsidRPr="00B00B8D">
              <w:rPr>
                <w:rFonts w:ascii="Arial" w:hAnsi="Arial" w:cs="Arial"/>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27E66250" w14:textId="77777777" w:rsidR="00B00B8D" w:rsidRPr="00B00B8D" w:rsidRDefault="00B00B8D" w:rsidP="00B00B8D">
            <w:pPr>
              <w:spacing w:line="276" w:lineRule="auto"/>
              <w:rPr>
                <w:rFonts w:ascii="Arial" w:hAnsi="Arial" w:cs="Arial"/>
                <w:sz w:val="22"/>
                <w:szCs w:val="22"/>
              </w:rPr>
            </w:pPr>
          </w:p>
          <w:p w14:paraId="4C566FA1"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2B0541CA"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03B9B51C" w14:textId="77777777" w:rsidR="00B00B8D" w:rsidRPr="00B00B8D" w:rsidRDefault="00B00B8D" w:rsidP="00B00B8D">
            <w:pPr>
              <w:spacing w:line="276" w:lineRule="auto"/>
              <w:rPr>
                <w:rFonts w:ascii="Arial" w:hAnsi="Arial" w:cs="Arial"/>
                <w:sz w:val="22"/>
                <w:szCs w:val="22"/>
              </w:rPr>
            </w:pPr>
          </w:p>
          <w:p w14:paraId="066594AB"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02051F05" w14:textId="77777777" w:rsidR="00B00B8D" w:rsidRPr="00B00B8D" w:rsidRDefault="00B00B8D" w:rsidP="00B00B8D">
            <w:pPr>
              <w:spacing w:line="276" w:lineRule="auto"/>
              <w:rPr>
                <w:rFonts w:ascii="Arial" w:hAnsi="Arial" w:cs="Arial"/>
                <w:sz w:val="22"/>
                <w:szCs w:val="22"/>
              </w:rPr>
            </w:pPr>
          </w:p>
          <w:p w14:paraId="1983AD74"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As a result, there would be a likely significant effect to the following Solent European Sites due to water quality:</w:t>
            </w:r>
          </w:p>
          <w:p w14:paraId="6BA1FC2E"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 xml:space="preserve">Chichester &amp; Langstone Harbours Special Protection Area (SPA) </w:t>
            </w:r>
          </w:p>
          <w:p w14:paraId="405454AA"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Chichester &amp; Langstone Harbours Ramsar site</w:t>
            </w:r>
          </w:p>
          <w:p w14:paraId="7E40E395"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Solent Maritime Special Area of Conservation (SAC)</w:t>
            </w:r>
          </w:p>
          <w:p w14:paraId="1A67C590"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Solent and Dorset Coast Special Protection Area (SPA)</w:t>
            </w:r>
          </w:p>
          <w:p w14:paraId="1A12F7A9"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Solent and Southampton Water SPA</w:t>
            </w:r>
          </w:p>
          <w:p w14:paraId="64B3D9C5"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Solent and Southampton Water Ramsar</w:t>
            </w:r>
          </w:p>
          <w:p w14:paraId="62B6506D"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Portsmouth Harbour SPA</w:t>
            </w:r>
          </w:p>
          <w:p w14:paraId="07385B17"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lastRenderedPageBreak/>
              <w:t></w:t>
            </w:r>
            <w:r w:rsidRPr="00B00B8D">
              <w:rPr>
                <w:rFonts w:ascii="Arial" w:hAnsi="Arial" w:cs="Arial"/>
                <w:sz w:val="22"/>
                <w:szCs w:val="22"/>
              </w:rPr>
              <w:tab/>
              <w:t>Portsmouth Harbour Ramsar</w:t>
            </w:r>
          </w:p>
          <w:p w14:paraId="26AF2DDD" w14:textId="180B2DA4"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w:t>
            </w:r>
            <w:r w:rsidRPr="00B00B8D">
              <w:rPr>
                <w:rFonts w:ascii="Arial" w:hAnsi="Arial" w:cs="Arial"/>
                <w:sz w:val="22"/>
                <w:szCs w:val="22"/>
              </w:rPr>
              <w:tab/>
              <w:t>Solent and Isle of Wight Lagoons SAC</w:t>
            </w:r>
          </w:p>
          <w:p w14:paraId="78A4A19B" w14:textId="77777777" w:rsidR="009A3435" w:rsidRPr="0035057D" w:rsidRDefault="009A3435" w:rsidP="009A3435">
            <w:pPr>
              <w:pStyle w:val="ListParagraph"/>
              <w:spacing w:line="276" w:lineRule="auto"/>
              <w:ind w:left="274"/>
              <w:rPr>
                <w:rFonts w:ascii="Arial" w:hAnsi="Arial" w:cs="Arial"/>
                <w:sz w:val="22"/>
                <w:szCs w:val="22"/>
              </w:rPr>
            </w:pPr>
          </w:p>
          <w:p w14:paraId="5ED89E8F" w14:textId="77777777" w:rsidR="009A3435" w:rsidRDefault="009A3435"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BAEE55C"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6FA1D41C" w14:textId="77777777" w:rsidR="00B00B8D" w:rsidRPr="00B00B8D" w:rsidRDefault="00B00B8D" w:rsidP="00B00B8D">
            <w:pPr>
              <w:spacing w:line="276" w:lineRule="auto"/>
              <w:rPr>
                <w:rFonts w:ascii="Arial" w:hAnsi="Arial" w:cs="Arial"/>
                <w:sz w:val="22"/>
                <w:szCs w:val="22"/>
              </w:rPr>
            </w:pPr>
          </w:p>
          <w:p w14:paraId="2E532046"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4609D8B3" w14:textId="77777777" w:rsidR="00B00B8D" w:rsidRPr="00B00B8D" w:rsidRDefault="00B00B8D" w:rsidP="00B00B8D">
            <w:pPr>
              <w:spacing w:line="276" w:lineRule="auto"/>
              <w:rPr>
                <w:rFonts w:ascii="Arial" w:hAnsi="Arial" w:cs="Arial"/>
                <w:sz w:val="22"/>
                <w:szCs w:val="22"/>
              </w:rPr>
            </w:pPr>
          </w:p>
          <w:p w14:paraId="02CB1882"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4477DFA9" w14:textId="77777777" w:rsidR="00B00B8D" w:rsidRPr="00B00B8D" w:rsidRDefault="00B00B8D" w:rsidP="00B00B8D">
            <w:pPr>
              <w:spacing w:line="276" w:lineRule="auto"/>
              <w:rPr>
                <w:rFonts w:ascii="Arial" w:hAnsi="Arial" w:cs="Arial"/>
                <w:sz w:val="22"/>
                <w:szCs w:val="22"/>
              </w:rPr>
            </w:pPr>
          </w:p>
          <w:p w14:paraId="45CC2539" w14:textId="77777777"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43BCC97C" w14:textId="77777777" w:rsidR="00B00B8D" w:rsidRPr="00B00B8D" w:rsidRDefault="00B00B8D" w:rsidP="00B00B8D">
            <w:pPr>
              <w:spacing w:line="276" w:lineRule="auto"/>
              <w:rPr>
                <w:rFonts w:ascii="Arial" w:hAnsi="Arial" w:cs="Arial"/>
                <w:sz w:val="22"/>
                <w:szCs w:val="22"/>
              </w:rPr>
            </w:pPr>
          </w:p>
          <w:p w14:paraId="3C8A625A" w14:textId="2F1856B1" w:rsidR="00B00B8D" w:rsidRDefault="00B00B8D" w:rsidP="00B00B8D">
            <w:pPr>
              <w:spacing w:line="276" w:lineRule="auto"/>
              <w:rPr>
                <w:rFonts w:ascii="Arial" w:hAnsi="Arial" w:cs="Arial"/>
                <w:sz w:val="22"/>
                <w:szCs w:val="22"/>
              </w:rPr>
            </w:pPr>
            <w:r w:rsidRPr="00B00B8D">
              <w:rPr>
                <w:rFonts w:ascii="Arial" w:hAnsi="Arial" w:cs="Arial"/>
                <w:sz w:val="22"/>
                <w:szCs w:val="22"/>
              </w:rPr>
              <w:t>As set out in the Position Statement and Mitigation Plan for Nutrient Neutral Development, an appropriate scale of mitigation for this scheme would be:</w:t>
            </w:r>
          </w:p>
          <w:bookmarkStart w:id="2" w:name="_MON_1653989736"/>
          <w:bookmarkEnd w:id="2"/>
          <w:p w14:paraId="5074CA0D" w14:textId="720DDDC0" w:rsidR="00B00B8D" w:rsidRDefault="00F10AC8" w:rsidP="00B00B8D">
            <w:pPr>
              <w:spacing w:line="276" w:lineRule="auto"/>
              <w:rPr>
                <w:rFonts w:ascii="Arial" w:hAnsi="Arial" w:cs="Arial"/>
                <w:sz w:val="20"/>
                <w:szCs w:val="20"/>
              </w:rPr>
            </w:pPr>
            <w:r w:rsidRPr="00DD2B6F">
              <w:rPr>
                <w:rFonts w:ascii="Arial" w:hAnsi="Arial" w:cs="Arial"/>
                <w:sz w:val="20"/>
                <w:szCs w:val="20"/>
              </w:rPr>
              <w:object w:dxaOrig="6671" w:dyaOrig="2773" w14:anchorId="7EFA55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75pt;height:138pt" o:ole="">
                  <v:imagedata r:id="rId9" o:title=""/>
                </v:shape>
                <o:OLEObject Type="Embed" ProgID="Excel.Sheet.12" ShapeID="_x0000_i1025" DrawAspect="Content" ObjectID="_1664343579" r:id="rId10"/>
              </w:object>
            </w:r>
          </w:p>
          <w:p w14:paraId="4646BCB9" w14:textId="22C2E44B" w:rsidR="00B00B8D" w:rsidRDefault="00B00B8D" w:rsidP="00B00B8D">
            <w:pPr>
              <w:spacing w:line="276" w:lineRule="auto"/>
              <w:rPr>
                <w:rFonts w:ascii="Arial" w:hAnsi="Arial" w:cs="Arial"/>
                <w:sz w:val="22"/>
                <w:szCs w:val="22"/>
              </w:rPr>
            </w:pPr>
          </w:p>
          <w:p w14:paraId="29BCD7FB" w14:textId="0B221FBD" w:rsidR="00B00B8D" w:rsidRPr="00B00B8D" w:rsidRDefault="00B00B8D" w:rsidP="00B00B8D">
            <w:pPr>
              <w:spacing w:line="276" w:lineRule="auto"/>
              <w:rPr>
                <w:rFonts w:ascii="Arial" w:hAnsi="Arial" w:cs="Arial"/>
                <w:sz w:val="22"/>
                <w:szCs w:val="22"/>
              </w:rPr>
            </w:pPr>
            <w:r w:rsidRPr="00B00B8D">
              <w:rPr>
                <w:rFonts w:ascii="Arial" w:hAnsi="Arial" w:cs="Arial"/>
                <w:sz w:val="22"/>
                <w:szCs w:val="22"/>
              </w:rPr>
              <w:lastRenderedPageBreak/>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748C5E8D" w14:textId="23EBFB67" w:rsidR="00C77ADB" w:rsidRDefault="00B00B8D" w:rsidP="00B00B8D">
            <w:pPr>
              <w:spacing w:line="276" w:lineRule="auto"/>
              <w:rPr>
                <w:rFonts w:ascii="Arial" w:hAnsi="Arial" w:cs="Arial"/>
                <w:sz w:val="22"/>
                <w:szCs w:val="22"/>
              </w:rPr>
            </w:pPr>
            <w:r w:rsidRPr="00B00B8D">
              <w:rPr>
                <w:rFonts w:ascii="Arial" w:hAnsi="Arial" w:cs="Arial"/>
                <w:sz w:val="22"/>
                <w:szCs w:val="22"/>
              </w:rPr>
              <w:tab/>
            </w:r>
          </w:p>
          <w:p w14:paraId="220ACB12" w14:textId="77777777" w:rsidR="0045438E" w:rsidRDefault="0045438E" w:rsidP="00741821">
            <w:pPr>
              <w:spacing w:line="276" w:lineRule="auto"/>
              <w:rPr>
                <w:rFonts w:ascii="Arial" w:hAnsi="Arial" w:cs="Arial"/>
                <w:sz w:val="22"/>
                <w:szCs w:val="22"/>
              </w:rPr>
            </w:pP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0CAB5C2" w14:textId="77777777" w:rsidR="00B00B8D" w:rsidRPr="00B00B8D" w:rsidRDefault="00B00B8D" w:rsidP="00B00B8D">
            <w:pPr>
              <w:spacing w:line="276" w:lineRule="auto"/>
              <w:rPr>
                <w:rFonts w:ascii="Arial" w:hAnsi="Arial" w:cs="Arial"/>
              </w:rPr>
            </w:pPr>
            <w:r w:rsidRPr="00B00B8D">
              <w:rPr>
                <w:rFonts w:ascii="Arial" w:hAnsi="Arial" w:cs="Arial"/>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BABA4A0" w14:textId="77777777" w:rsidR="00B00B8D" w:rsidRPr="00B00B8D" w:rsidRDefault="00B00B8D" w:rsidP="00B00B8D">
            <w:pPr>
              <w:spacing w:line="276" w:lineRule="auto"/>
              <w:rPr>
                <w:rFonts w:ascii="Arial" w:hAnsi="Arial" w:cs="Arial"/>
              </w:rPr>
            </w:pPr>
          </w:p>
          <w:p w14:paraId="22D75D1A" w14:textId="77777777" w:rsidR="00B00B8D" w:rsidRPr="00B00B8D" w:rsidRDefault="00B00B8D" w:rsidP="00B00B8D">
            <w:pPr>
              <w:spacing w:line="276" w:lineRule="auto"/>
              <w:rPr>
                <w:rFonts w:ascii="Arial" w:hAnsi="Arial" w:cs="Arial"/>
              </w:rPr>
            </w:pPr>
            <w:r w:rsidRPr="00B00B8D">
              <w:rPr>
                <w:rFonts w:ascii="Arial" w:hAnsi="Arial" w:cs="Arial"/>
              </w:rPr>
              <w:t xml:space="preserve">This assessment concludes that the application will have a likely significant effect in the absence of avoidance and mitigation measures on the above Solent European sites. </w:t>
            </w:r>
          </w:p>
          <w:p w14:paraId="3B1B7328" w14:textId="77777777" w:rsidR="00B00B8D" w:rsidRPr="00B00B8D" w:rsidRDefault="00B00B8D" w:rsidP="00B00B8D">
            <w:pPr>
              <w:spacing w:line="276" w:lineRule="auto"/>
              <w:rPr>
                <w:rFonts w:ascii="Arial" w:hAnsi="Arial" w:cs="Arial"/>
              </w:rPr>
            </w:pPr>
          </w:p>
          <w:p w14:paraId="271D8EAA" w14:textId="77777777" w:rsidR="00B00B8D" w:rsidRPr="00B00B8D" w:rsidRDefault="00B00B8D" w:rsidP="00B00B8D">
            <w:pPr>
              <w:spacing w:line="276" w:lineRule="auto"/>
              <w:rPr>
                <w:rFonts w:ascii="Arial" w:hAnsi="Arial" w:cs="Arial"/>
              </w:rPr>
            </w:pPr>
            <w:r w:rsidRPr="00B00B8D">
              <w:rPr>
                <w:rFonts w:ascii="Arial" w:hAnsi="Arial" w:cs="Arial"/>
              </w:rPr>
              <w:t>The authority has concluded that the adverse effects arising from the proposal are wholly consistent with the effects detailed in the Position Statement and Mitigation Plan for Nutrient Neutral Development with regards water quality.</w:t>
            </w:r>
          </w:p>
          <w:p w14:paraId="33F6CE06" w14:textId="77777777" w:rsidR="00B00B8D" w:rsidRPr="00B00B8D" w:rsidRDefault="00B00B8D" w:rsidP="00B00B8D">
            <w:pPr>
              <w:spacing w:line="276" w:lineRule="auto"/>
              <w:rPr>
                <w:rFonts w:ascii="Arial" w:hAnsi="Arial" w:cs="Arial"/>
              </w:rPr>
            </w:pPr>
          </w:p>
          <w:p w14:paraId="0A171A5E" w14:textId="1E4A93D9" w:rsidR="00961A42" w:rsidRDefault="00B00B8D" w:rsidP="00B00B8D">
            <w:pPr>
              <w:spacing w:line="276" w:lineRule="auto"/>
              <w:rPr>
                <w:rFonts w:ascii="Arial" w:hAnsi="Arial" w:cs="Arial"/>
              </w:rPr>
            </w:pPr>
            <w:r w:rsidRPr="00B00B8D">
              <w:rPr>
                <w:rFonts w:ascii="Arial" w:hAnsi="Arial" w:cs="Arial"/>
              </w:rPr>
              <w:t>The authority’s assessment is that th</w:t>
            </w:r>
            <w:bookmarkStart w:id="3" w:name="_GoBack"/>
            <w:bookmarkEnd w:id="3"/>
            <w:r w:rsidRPr="00B00B8D">
              <w:rPr>
                <w:rFonts w:ascii="Arial" w:hAnsi="Arial" w:cs="Arial"/>
              </w:rPr>
              <w:t>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55CE3A44" w:rsidR="001071FC" w:rsidRPr="00AB55E3" w:rsidRDefault="001071FC" w:rsidP="00232A2E">
            <w:pPr>
              <w:tabs>
                <w:tab w:val="left" w:pos="3075"/>
              </w:tabs>
              <w:spacing w:line="276" w:lineRule="auto"/>
              <w:rPr>
                <w:rFonts w:ascii="Arial" w:hAnsi="Arial" w:cs="Arial"/>
                <w:b/>
              </w:rPr>
            </w:pPr>
            <w:r>
              <w:rPr>
                <w:rFonts w:ascii="Arial" w:hAnsi="Arial" w:cs="Arial"/>
                <w:sz w:val="22"/>
                <w:szCs w:val="22"/>
              </w:rPr>
              <w:t>Natural England Officer:</w:t>
            </w:r>
            <w:r w:rsidR="00232A2E">
              <w:rPr>
                <w:rFonts w:ascii="Arial" w:hAnsi="Arial" w:cs="Arial"/>
                <w:sz w:val="22"/>
                <w:szCs w:val="22"/>
              </w:rPr>
              <w:tab/>
            </w:r>
            <w:r w:rsidR="00232A2E" w:rsidRPr="00232A2E">
              <w:rPr>
                <w:rFonts w:ascii="Arial" w:hAnsi="Arial" w:cs="Arial"/>
                <w:sz w:val="22"/>
                <w:szCs w:val="22"/>
              </w:rPr>
              <w:t>Rachael Clemson</w:t>
            </w:r>
          </w:p>
        </w:tc>
      </w:tr>
      <w:tr w:rsidR="001071FC" w:rsidRPr="00C6619F" w14:paraId="6C967290" w14:textId="77777777" w:rsidTr="00741821">
        <w:tc>
          <w:tcPr>
            <w:tcW w:w="9608" w:type="dxa"/>
            <w:gridSpan w:val="3"/>
            <w:tcBorders>
              <w:bottom w:val="single" w:sz="12" w:space="0" w:color="0083BE"/>
            </w:tcBorders>
          </w:tcPr>
          <w:p w14:paraId="7768CFDB" w14:textId="639E34F8"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4762FF03" w14:textId="77777777" w:rsidR="00232A2E" w:rsidRDefault="00232A2E" w:rsidP="00741821">
            <w:pPr>
              <w:spacing w:line="276" w:lineRule="auto"/>
              <w:rPr>
                <w:rFonts w:ascii="Arial" w:hAnsi="Arial" w:cs="Arial"/>
              </w:rPr>
            </w:pPr>
          </w:p>
          <w:p w14:paraId="456CC2F2" w14:textId="77777777" w:rsidR="00232A2E" w:rsidRPr="00232A2E" w:rsidRDefault="00232A2E" w:rsidP="00232A2E">
            <w:pPr>
              <w:spacing w:line="276" w:lineRule="auto"/>
              <w:rPr>
                <w:rFonts w:ascii="Arial" w:hAnsi="Arial" w:cs="Arial"/>
              </w:rPr>
            </w:pPr>
            <w:r w:rsidRPr="00232A2E">
              <w:rPr>
                <w:rFonts w:ascii="Arial" w:hAnsi="Arial" w:cs="Arial"/>
              </w:rPr>
              <w:t>Solent Recreation Mitigation</w:t>
            </w:r>
          </w:p>
          <w:p w14:paraId="787FA3D0" w14:textId="77777777" w:rsidR="00232A2E" w:rsidRPr="00232A2E" w:rsidRDefault="00232A2E" w:rsidP="00232A2E">
            <w:pPr>
              <w:spacing w:line="276" w:lineRule="auto"/>
              <w:rPr>
                <w:rFonts w:ascii="Arial" w:hAnsi="Arial" w:cs="Arial"/>
              </w:rPr>
            </w:pPr>
            <w:r w:rsidRPr="00232A2E">
              <w:rPr>
                <w:rFonts w:ascii="Arial" w:hAnsi="Arial" w:cs="Arial"/>
              </w:rPr>
              <w:t>The supporting planning statement states that the proposals are for an end of life facility therefore a contribution to the Solent recreation mitigation strategy is not required as the nursing home is for people who are unable to independently leave that accommodation and which does not provide residents parking or allow pets. It is also confirms there will be no live in staff on site.</w:t>
            </w:r>
          </w:p>
          <w:p w14:paraId="53BC63F6" w14:textId="77777777" w:rsidR="00232A2E" w:rsidRPr="00232A2E" w:rsidRDefault="00232A2E" w:rsidP="00232A2E">
            <w:pPr>
              <w:spacing w:line="276" w:lineRule="auto"/>
              <w:rPr>
                <w:rFonts w:ascii="Arial" w:hAnsi="Arial" w:cs="Arial"/>
              </w:rPr>
            </w:pPr>
            <w:r w:rsidRPr="00232A2E">
              <w:rPr>
                <w:rFonts w:ascii="Arial" w:hAnsi="Arial" w:cs="Arial"/>
              </w:rPr>
              <w:t xml:space="preserve"> </w:t>
            </w:r>
          </w:p>
          <w:p w14:paraId="7D53C8E1" w14:textId="77777777" w:rsidR="00232A2E" w:rsidRPr="00232A2E" w:rsidRDefault="00232A2E" w:rsidP="00232A2E">
            <w:pPr>
              <w:spacing w:line="276" w:lineRule="auto"/>
              <w:rPr>
                <w:rFonts w:ascii="Arial" w:hAnsi="Arial" w:cs="Arial"/>
              </w:rPr>
            </w:pPr>
            <w:r w:rsidRPr="00232A2E">
              <w:rPr>
                <w:rFonts w:ascii="Arial" w:hAnsi="Arial" w:cs="Arial"/>
              </w:rPr>
              <w:lastRenderedPageBreak/>
              <w:t>Provided the competent authority is satisfied that the proposals are for a care home where residents cannot independently leave the site and there will be no live in staff on site we would agree this conclusion.</w:t>
            </w:r>
          </w:p>
          <w:p w14:paraId="124E4AE4" w14:textId="77777777" w:rsidR="00232A2E" w:rsidRPr="00232A2E" w:rsidRDefault="00232A2E" w:rsidP="00232A2E">
            <w:pPr>
              <w:spacing w:line="276" w:lineRule="auto"/>
              <w:rPr>
                <w:rFonts w:ascii="Arial" w:hAnsi="Arial" w:cs="Arial"/>
              </w:rPr>
            </w:pPr>
            <w:r w:rsidRPr="00232A2E">
              <w:rPr>
                <w:rFonts w:ascii="Arial" w:hAnsi="Arial" w:cs="Arial"/>
              </w:rPr>
              <w:t xml:space="preserve"> </w:t>
            </w:r>
          </w:p>
          <w:p w14:paraId="609BB6B6" w14:textId="77777777" w:rsidR="00232A2E" w:rsidRPr="00232A2E" w:rsidRDefault="00232A2E" w:rsidP="00232A2E">
            <w:pPr>
              <w:spacing w:line="276" w:lineRule="auto"/>
              <w:rPr>
                <w:rFonts w:ascii="Arial" w:hAnsi="Arial" w:cs="Arial"/>
              </w:rPr>
            </w:pPr>
            <w:r w:rsidRPr="00232A2E">
              <w:rPr>
                <w:rFonts w:ascii="Arial" w:hAnsi="Arial" w:cs="Arial"/>
              </w:rPr>
              <w:t>Deterioration of the water environment</w:t>
            </w:r>
          </w:p>
          <w:p w14:paraId="50BD5290" w14:textId="77777777" w:rsidR="00232A2E" w:rsidRPr="00232A2E" w:rsidRDefault="00232A2E" w:rsidP="00232A2E">
            <w:pPr>
              <w:spacing w:line="276" w:lineRule="auto"/>
              <w:rPr>
                <w:rFonts w:ascii="Arial" w:hAnsi="Arial" w:cs="Arial"/>
              </w:rPr>
            </w:pPr>
            <w:r w:rsidRPr="00232A2E">
              <w:rPr>
                <w:rFonts w:ascii="Arial" w:hAnsi="Arial" w:cs="Arial"/>
              </w:rPr>
              <w:t>The application is supported by a nitrogen budget.  We note that the calculation is based on 27 units in order to have a population near to 64 residents. It is Natural England’s view that competent authorities may choose to adopt bespoke calculations for detailed planning applications, if sound evidence is available. These are matters for each competent authority. Natural England’s advice is to take a precautionary approach that recognises the uncertainty.</w:t>
            </w:r>
          </w:p>
          <w:p w14:paraId="0A152E1D" w14:textId="77777777" w:rsidR="00232A2E" w:rsidRPr="00232A2E" w:rsidRDefault="00232A2E" w:rsidP="00232A2E">
            <w:pPr>
              <w:spacing w:line="276" w:lineRule="auto"/>
              <w:rPr>
                <w:rFonts w:ascii="Arial" w:hAnsi="Arial" w:cs="Arial"/>
              </w:rPr>
            </w:pPr>
            <w:r w:rsidRPr="00232A2E">
              <w:rPr>
                <w:rFonts w:ascii="Arial" w:hAnsi="Arial" w:cs="Arial"/>
              </w:rPr>
              <w:t xml:space="preserve"> </w:t>
            </w:r>
          </w:p>
          <w:p w14:paraId="6996D32B" w14:textId="77777777" w:rsidR="00232A2E" w:rsidRPr="00232A2E" w:rsidRDefault="00232A2E" w:rsidP="00232A2E">
            <w:pPr>
              <w:spacing w:line="276" w:lineRule="auto"/>
              <w:rPr>
                <w:rFonts w:ascii="Arial" w:hAnsi="Arial" w:cs="Arial"/>
              </w:rPr>
            </w:pPr>
            <w:r w:rsidRPr="00232A2E">
              <w:rPr>
                <w:rFonts w:ascii="Arial" w:hAnsi="Arial" w:cs="Arial"/>
              </w:rPr>
              <w:t xml:space="preserve">There is a slight discrepancy between the total land use areas of stage 2 and stage 3 being 0.6ha and 0.58ha respectively, the total area should be the same in both stages which for the site as a whole is 0.63ha. Provided the competent authority is assured and satisfied that the site areas used in the calculation are correct and that the existing land uses are appropriately precautionary, then Natural England raises no concerns with regard to the nutrient budget. </w:t>
            </w:r>
          </w:p>
          <w:p w14:paraId="5A300125" w14:textId="77777777" w:rsidR="00232A2E" w:rsidRPr="00232A2E" w:rsidRDefault="00232A2E" w:rsidP="00232A2E">
            <w:pPr>
              <w:spacing w:line="276" w:lineRule="auto"/>
              <w:rPr>
                <w:rFonts w:ascii="Arial" w:hAnsi="Arial" w:cs="Arial"/>
              </w:rPr>
            </w:pPr>
            <w:r w:rsidRPr="00232A2E">
              <w:rPr>
                <w:rFonts w:ascii="Arial" w:hAnsi="Arial" w:cs="Arial"/>
              </w:rPr>
              <w:t xml:space="preserve"> </w:t>
            </w:r>
          </w:p>
          <w:p w14:paraId="7EA8D130" w14:textId="77777777" w:rsidR="00232A2E" w:rsidRPr="00232A2E" w:rsidRDefault="00232A2E" w:rsidP="00232A2E">
            <w:pPr>
              <w:spacing w:line="276" w:lineRule="auto"/>
              <w:rPr>
                <w:rFonts w:ascii="Arial" w:hAnsi="Arial" w:cs="Arial"/>
              </w:rPr>
            </w:pPr>
            <w:r w:rsidRPr="00232A2E">
              <w:rPr>
                <w:rFonts w:ascii="Arial" w:hAnsi="Arial" w:cs="Arial"/>
              </w:rPr>
              <w:t>Please note the calculation is based on all wastewater from the development being treated at Budds Farm WwTW. If this situation changes, a reassessment of the nutrient calculation will be required and a revised Habitats Regulations Assessment will be necessary.</w:t>
            </w:r>
          </w:p>
          <w:p w14:paraId="2D6E1C18" w14:textId="77777777" w:rsidR="00232A2E" w:rsidRPr="00232A2E" w:rsidRDefault="00232A2E" w:rsidP="00232A2E">
            <w:pPr>
              <w:spacing w:line="276" w:lineRule="auto"/>
              <w:rPr>
                <w:rFonts w:ascii="Arial" w:hAnsi="Arial" w:cs="Arial"/>
              </w:rPr>
            </w:pPr>
            <w:r w:rsidRPr="00232A2E">
              <w:rPr>
                <w:rFonts w:ascii="Arial" w:hAnsi="Arial" w:cs="Arial"/>
              </w:rPr>
              <w:t xml:space="preserve"> </w:t>
            </w:r>
          </w:p>
          <w:p w14:paraId="0AFAFDCC" w14:textId="74388FB8" w:rsidR="001071FC" w:rsidRDefault="00232A2E" w:rsidP="00232A2E">
            <w:pPr>
              <w:spacing w:line="276" w:lineRule="auto"/>
              <w:rPr>
                <w:rFonts w:ascii="Arial" w:hAnsi="Arial" w:cs="Arial"/>
              </w:rPr>
            </w:pPr>
            <w:r w:rsidRPr="00232A2E">
              <w:rPr>
                <w:rFonts w:ascii="Arial" w:hAnsi="Arial" w:cs="Arial"/>
              </w:rPr>
              <w:t>Where there is a positive nitrogen budget mitigation will be required.  We advise that the waste water issue is examined via an appropriate assessment. Natural England is aware that your authority has adopted a position statement and mitigation plan to address nutrient impacts from developments currently in the planning system and we have been working with the Council to develop this approach. Natural England are statutory consultees on any appropriate assessment your authority decides to make.</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1DB9"/>
    <w:rsid w:val="001F5C37"/>
    <w:rsid w:val="002051F0"/>
    <w:rsid w:val="00232A2E"/>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363FF"/>
    <w:rsid w:val="006803F8"/>
    <w:rsid w:val="00682630"/>
    <w:rsid w:val="00684D6D"/>
    <w:rsid w:val="006969DF"/>
    <w:rsid w:val="006979A7"/>
    <w:rsid w:val="006A42CC"/>
    <w:rsid w:val="006D3323"/>
    <w:rsid w:val="006D4653"/>
    <w:rsid w:val="006E3606"/>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55E3"/>
    <w:rsid w:val="00AC12EA"/>
    <w:rsid w:val="00AE2054"/>
    <w:rsid w:val="00AE3077"/>
    <w:rsid w:val="00B00B8D"/>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56A00"/>
    <w:rsid w:val="00D60E0E"/>
    <w:rsid w:val="00D702C8"/>
    <w:rsid w:val="00D8389A"/>
    <w:rsid w:val="00D85710"/>
    <w:rsid w:val="00DA65C3"/>
    <w:rsid w:val="00DB7BEC"/>
    <w:rsid w:val="00DD20BE"/>
    <w:rsid w:val="00DE35DC"/>
    <w:rsid w:val="00E31B62"/>
    <w:rsid w:val="00E3736C"/>
    <w:rsid w:val="00E60AEF"/>
    <w:rsid w:val="00E7065A"/>
    <w:rsid w:val="00E84B10"/>
    <w:rsid w:val="00E90816"/>
    <w:rsid w:val="00EA71EA"/>
    <w:rsid w:val="00EB5C3C"/>
    <w:rsid w:val="00EC279A"/>
    <w:rsid w:val="00EC28E9"/>
    <w:rsid w:val="00EF293F"/>
    <w:rsid w:val="00EF3D07"/>
    <w:rsid w:val="00F10AC8"/>
    <w:rsid w:val="00F276A0"/>
    <w:rsid w:val="00F32E66"/>
    <w:rsid w:val="00F86FCF"/>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2477</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5</cp:revision>
  <cp:lastPrinted>2014-02-18T14:51:00Z</cp:lastPrinted>
  <dcterms:created xsi:type="dcterms:W3CDTF">2020-09-28T11:57:00Z</dcterms:created>
  <dcterms:modified xsi:type="dcterms:W3CDTF">2020-10-16T07:53:00Z</dcterms:modified>
</cp:coreProperties>
</file>