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9B2DE" w14:textId="02A799B0" w:rsidR="000366B8" w:rsidRPr="00AA7C1E" w:rsidRDefault="000366B8" w:rsidP="000366B8">
      <w:pPr>
        <w:rPr>
          <w:rFonts w:ascii="Calibri" w:hAnsi="Calibri" w:cs="Calibri"/>
          <w:b/>
          <w:bCs/>
          <w:color w:val="000000"/>
        </w:rPr>
      </w:pPr>
      <w:r w:rsidRPr="00AA7C1E">
        <w:rPr>
          <w:rFonts w:ascii="Calibri" w:hAnsi="Calibri" w:cs="Calibri"/>
          <w:b/>
          <w:bCs/>
          <w:color w:val="000000"/>
        </w:rPr>
        <w:t>Application for sign off of conditions 3,4,5,6,7,8,9 and 10 for APP/18/00407 at Eastview Manor Road Hayling Island PO11</w:t>
      </w:r>
      <w:r w:rsidR="00C46C71">
        <w:rPr>
          <w:rFonts w:ascii="Calibri" w:hAnsi="Calibri" w:cs="Calibri"/>
          <w:b/>
          <w:bCs/>
          <w:color w:val="000000"/>
        </w:rPr>
        <w:t xml:space="preserve"> </w:t>
      </w:r>
      <w:r w:rsidRPr="00AA7C1E">
        <w:rPr>
          <w:rFonts w:ascii="Calibri" w:hAnsi="Calibri" w:cs="Calibri"/>
          <w:b/>
          <w:bCs/>
          <w:color w:val="000000"/>
        </w:rPr>
        <w:t>0QH approved on 30</w:t>
      </w:r>
      <w:r w:rsidRPr="00AA7C1E">
        <w:rPr>
          <w:rFonts w:ascii="Calibri" w:hAnsi="Calibri" w:cs="Calibri"/>
          <w:b/>
          <w:bCs/>
          <w:color w:val="000000"/>
          <w:vertAlign w:val="superscript"/>
        </w:rPr>
        <w:t>th</w:t>
      </w:r>
      <w:r w:rsidRPr="00AA7C1E">
        <w:rPr>
          <w:rFonts w:ascii="Calibri" w:hAnsi="Calibri" w:cs="Calibri"/>
          <w:b/>
          <w:bCs/>
          <w:color w:val="000000"/>
        </w:rPr>
        <w:t xml:space="preserve"> July 2018</w:t>
      </w:r>
    </w:p>
    <w:p w14:paraId="346145D8" w14:textId="77777777" w:rsidR="000366B8" w:rsidRDefault="000366B8" w:rsidP="000366B8">
      <w:pPr>
        <w:rPr>
          <w:rFonts w:ascii="Calibri" w:hAnsi="Calibri" w:cs="Calibri"/>
          <w:b/>
          <w:bCs/>
          <w:color w:val="000000"/>
          <w:sz w:val="18"/>
          <w:szCs w:val="18"/>
        </w:rPr>
      </w:pPr>
    </w:p>
    <w:p w14:paraId="74A0A05E" w14:textId="77777777" w:rsidR="00641AAC" w:rsidRPr="00212C4A" w:rsidRDefault="008D75D7" w:rsidP="008D75D7">
      <w:pPr>
        <w:pStyle w:val="NormalWeb"/>
        <w:numPr>
          <w:ilvl w:val="0"/>
          <w:numId w:val="1"/>
        </w:numPr>
        <w:rPr>
          <w:rFonts w:ascii="Arial" w:hAnsi="Arial" w:cs="Arial"/>
          <w:sz w:val="18"/>
          <w:szCs w:val="18"/>
        </w:rPr>
      </w:pPr>
      <w:r w:rsidRPr="00212C4A">
        <w:rPr>
          <w:rFonts w:ascii="Arial" w:hAnsi="Arial" w:cs="Arial"/>
          <w:sz w:val="18"/>
          <w:szCs w:val="18"/>
        </w:rPr>
        <w:t>Condition 3</w:t>
      </w:r>
      <w:r w:rsidR="00641AAC" w:rsidRPr="00212C4A">
        <w:rPr>
          <w:rFonts w:ascii="Arial" w:hAnsi="Arial" w:cs="Arial"/>
          <w:sz w:val="18"/>
          <w:szCs w:val="18"/>
        </w:rPr>
        <w:t xml:space="preserve"> reads</w:t>
      </w:r>
      <w:r w:rsidRPr="00212C4A">
        <w:rPr>
          <w:rFonts w:ascii="Arial" w:hAnsi="Arial" w:cs="Arial"/>
          <w:sz w:val="18"/>
          <w:szCs w:val="18"/>
        </w:rPr>
        <w:t xml:space="preserve">. </w:t>
      </w:r>
    </w:p>
    <w:p w14:paraId="623CC9D2" w14:textId="4B079E4E" w:rsidR="000366B8" w:rsidRPr="00212C4A" w:rsidRDefault="000366B8" w:rsidP="00641AAC">
      <w:pPr>
        <w:pStyle w:val="NormalWeb"/>
        <w:ind w:left="360"/>
        <w:rPr>
          <w:rFonts w:ascii="Arial" w:hAnsi="Arial" w:cs="Arial"/>
          <w:sz w:val="18"/>
          <w:szCs w:val="18"/>
        </w:rPr>
      </w:pPr>
      <w:r w:rsidRPr="00212C4A">
        <w:rPr>
          <w:rFonts w:ascii="Arial" w:hAnsi="Arial" w:cs="Arial"/>
          <w:sz w:val="18"/>
          <w:szCs w:val="18"/>
        </w:rPr>
        <w:t>No development shall commence until details of the measures to be taken to ensure that the development does not cause harm to the public infrastructure and drainage apparatus surrounding the site have been submitted to and approved in writing by the Local Planning Authority.</w:t>
      </w:r>
      <w:r w:rsidR="00C46C71">
        <w:rPr>
          <w:rFonts w:ascii="Arial" w:hAnsi="Arial" w:cs="Arial"/>
          <w:sz w:val="18"/>
          <w:szCs w:val="18"/>
        </w:rPr>
        <w:t xml:space="preserve"> </w:t>
      </w:r>
      <w:r w:rsidRPr="00212C4A">
        <w:rPr>
          <w:rFonts w:ascii="Arial" w:hAnsi="Arial" w:cs="Arial"/>
          <w:sz w:val="18"/>
          <w:szCs w:val="18"/>
        </w:rPr>
        <w:t xml:space="preserve">The development shall be carried out in accordance with the approved details. </w:t>
      </w:r>
    </w:p>
    <w:p w14:paraId="51177B05" w14:textId="4688BE8A" w:rsidR="000366B8" w:rsidRPr="00AA7C1E" w:rsidRDefault="000366B8" w:rsidP="000366B8">
      <w:pPr>
        <w:pStyle w:val="NormalWeb"/>
        <w:ind w:left="720"/>
        <w:rPr>
          <w:rFonts w:ascii="Arial" w:hAnsi="Arial" w:cs="Arial"/>
          <w:sz w:val="20"/>
          <w:szCs w:val="20"/>
        </w:rPr>
      </w:pPr>
      <w:r w:rsidRPr="00212C4A">
        <w:rPr>
          <w:rFonts w:ascii="Arial" w:hAnsi="Arial" w:cs="Arial"/>
          <w:b/>
          <w:bCs/>
          <w:sz w:val="18"/>
          <w:szCs w:val="18"/>
        </w:rPr>
        <w:t>Reason</w:t>
      </w:r>
      <w:r w:rsidRPr="00212C4A">
        <w:rPr>
          <w:rFonts w:ascii="Arial" w:hAnsi="Arial" w:cs="Arial"/>
          <w:sz w:val="18"/>
          <w:szCs w:val="18"/>
        </w:rPr>
        <w:t>: The application site lies within close proximity to a public surface water sewer and as such it should be demonstrated that any proposed development will not result in harm to the public drainage apparatus. The condition is imposed having due regard to Havant Borough Local Plan (Core Strategy) 2011 policy CS19 and the National Planning Policy Framework 2018</w:t>
      </w:r>
      <w:r w:rsidRPr="00AA7C1E">
        <w:rPr>
          <w:rFonts w:ascii="Arial" w:hAnsi="Arial" w:cs="Arial"/>
          <w:sz w:val="20"/>
          <w:szCs w:val="20"/>
        </w:rPr>
        <w:t xml:space="preserve">. </w:t>
      </w:r>
    </w:p>
    <w:p w14:paraId="7CE6B53F" w14:textId="2E5E2B18" w:rsidR="000366B8" w:rsidRPr="00EC1256" w:rsidRDefault="000366B8" w:rsidP="000366B8">
      <w:pPr>
        <w:rPr>
          <w:rFonts w:ascii="Calibri" w:hAnsi="Calibri" w:cs="Calibri"/>
          <w:b/>
          <w:bCs/>
          <w:color w:val="000000"/>
          <w:sz w:val="22"/>
          <w:szCs w:val="22"/>
        </w:rPr>
      </w:pPr>
      <w:r w:rsidRPr="00EC1256">
        <w:rPr>
          <w:rFonts w:ascii="Calibri" w:hAnsi="Calibri" w:cs="Calibri"/>
          <w:b/>
          <w:bCs/>
          <w:color w:val="000000"/>
          <w:sz w:val="22"/>
          <w:szCs w:val="22"/>
        </w:rPr>
        <w:t xml:space="preserve">Condition 3 </w:t>
      </w:r>
      <w:r w:rsidR="008D75D7" w:rsidRPr="00EC1256">
        <w:rPr>
          <w:rFonts w:ascii="Calibri" w:hAnsi="Calibri" w:cs="Calibri"/>
          <w:b/>
          <w:bCs/>
          <w:color w:val="000000"/>
          <w:sz w:val="22"/>
          <w:szCs w:val="22"/>
        </w:rPr>
        <w:t>sign off proposal</w:t>
      </w:r>
      <w:r w:rsidR="00E65B9B" w:rsidRPr="00EC1256">
        <w:rPr>
          <w:rFonts w:ascii="Calibri" w:hAnsi="Calibri" w:cs="Calibri"/>
          <w:b/>
          <w:bCs/>
          <w:color w:val="000000"/>
          <w:sz w:val="22"/>
          <w:szCs w:val="22"/>
        </w:rPr>
        <w:t xml:space="preserve"> for effects on</w:t>
      </w:r>
      <w:r w:rsidR="00C46C71" w:rsidRPr="00EC1256">
        <w:rPr>
          <w:rFonts w:ascii="Calibri" w:hAnsi="Calibri" w:cs="Calibri"/>
          <w:b/>
          <w:bCs/>
          <w:color w:val="000000"/>
          <w:sz w:val="22"/>
          <w:szCs w:val="22"/>
        </w:rPr>
        <w:t xml:space="preserve"> </w:t>
      </w:r>
      <w:r w:rsidRPr="00EC1256">
        <w:rPr>
          <w:rFonts w:ascii="Calibri" w:hAnsi="Calibri" w:cs="Calibri"/>
          <w:b/>
          <w:bCs/>
          <w:color w:val="000000"/>
          <w:sz w:val="22"/>
          <w:szCs w:val="22"/>
        </w:rPr>
        <w:t>public infrastructure &amp; drainage...</w:t>
      </w:r>
    </w:p>
    <w:p w14:paraId="6DA80BC9" w14:textId="4207AD3A" w:rsidR="00EC1256" w:rsidRDefault="00EC1256" w:rsidP="000366B8">
      <w:pPr>
        <w:rPr>
          <w:rFonts w:ascii="Calibri" w:hAnsi="Calibri" w:cs="Calibri"/>
          <w:color w:val="000000"/>
          <w:sz w:val="22"/>
          <w:szCs w:val="22"/>
        </w:rPr>
      </w:pPr>
      <w:r>
        <w:rPr>
          <w:rFonts w:ascii="Calibri" w:hAnsi="Calibri" w:cs="Calibri"/>
          <w:color w:val="000000"/>
          <w:sz w:val="22"/>
          <w:szCs w:val="22"/>
        </w:rPr>
        <w:t xml:space="preserve">The attached southern water </w:t>
      </w:r>
      <w:r w:rsidR="000B203A">
        <w:rPr>
          <w:rFonts w:ascii="Calibri" w:hAnsi="Calibri" w:cs="Calibri"/>
          <w:color w:val="000000"/>
          <w:sz w:val="22"/>
          <w:szCs w:val="22"/>
        </w:rPr>
        <w:t>wastewater</w:t>
      </w:r>
      <w:r>
        <w:rPr>
          <w:rFonts w:ascii="Calibri" w:hAnsi="Calibri" w:cs="Calibri"/>
          <w:color w:val="000000"/>
          <w:sz w:val="22"/>
          <w:szCs w:val="22"/>
        </w:rPr>
        <w:t xml:space="preserve"> drainage </w:t>
      </w:r>
      <w:r w:rsidR="000B203A">
        <w:rPr>
          <w:rFonts w:ascii="Calibri" w:hAnsi="Calibri" w:cs="Calibri"/>
          <w:color w:val="000000"/>
          <w:sz w:val="22"/>
          <w:szCs w:val="22"/>
        </w:rPr>
        <w:t xml:space="preserve">map </w:t>
      </w:r>
      <w:r>
        <w:rPr>
          <w:rFonts w:ascii="Calibri" w:hAnsi="Calibri" w:cs="Calibri"/>
          <w:color w:val="000000"/>
          <w:sz w:val="22"/>
          <w:szCs w:val="22"/>
        </w:rPr>
        <w:t xml:space="preserve">(appendix 6) shows the direction and depth of the public surface water sewer. The closest drain cover for the public surface water drain (number 5051) is directly outside to the east of the southern boundary of East view and is shown on Photo 3. </w:t>
      </w:r>
    </w:p>
    <w:p w14:paraId="58B73451" w14:textId="71CE5FC9" w:rsidR="00EC1256" w:rsidRDefault="00EC1256" w:rsidP="000366B8">
      <w:pPr>
        <w:rPr>
          <w:rFonts w:ascii="Calibri" w:hAnsi="Calibri" w:cs="Calibri"/>
          <w:color w:val="000000"/>
          <w:sz w:val="22"/>
          <w:szCs w:val="22"/>
        </w:rPr>
      </w:pPr>
      <w:r>
        <w:rPr>
          <w:rFonts w:ascii="Calibri" w:hAnsi="Calibri" w:cs="Calibri"/>
          <w:color w:val="000000"/>
          <w:sz w:val="22"/>
          <w:szCs w:val="22"/>
        </w:rPr>
        <w:t>The foul drainage for the proposal will connect to the existing foul surface drainage for east view which is shown on photo 2 the connection side of this inspection chamber</w:t>
      </w:r>
      <w:r w:rsidR="000B203A">
        <w:rPr>
          <w:rFonts w:ascii="Calibri" w:hAnsi="Calibri" w:cs="Calibri"/>
          <w:color w:val="000000"/>
          <w:sz w:val="22"/>
          <w:szCs w:val="22"/>
        </w:rPr>
        <w:t xml:space="preserve"> is 4 meters from the boundary and in the centre of the drive. </w:t>
      </w:r>
      <w:r w:rsidR="00F6272E">
        <w:rPr>
          <w:rFonts w:ascii="Calibri" w:hAnsi="Calibri" w:cs="Calibri"/>
          <w:color w:val="000000"/>
          <w:sz w:val="22"/>
          <w:szCs w:val="22"/>
        </w:rPr>
        <w:t xml:space="preserve">As shown in drawing A101 V6.11 (appendix 5) The path of the new sewer does not cross or come close to the existing surface water drain. </w:t>
      </w:r>
      <w:r w:rsidR="000B203A">
        <w:rPr>
          <w:rFonts w:ascii="Calibri" w:hAnsi="Calibri" w:cs="Calibri"/>
          <w:color w:val="000000"/>
          <w:sz w:val="22"/>
          <w:szCs w:val="22"/>
        </w:rPr>
        <w:t xml:space="preserve">Thus, there will be no impact on </w:t>
      </w:r>
      <w:r w:rsidR="00F6272E">
        <w:rPr>
          <w:rFonts w:ascii="Calibri" w:hAnsi="Calibri" w:cs="Calibri"/>
          <w:color w:val="000000"/>
          <w:sz w:val="22"/>
          <w:szCs w:val="22"/>
        </w:rPr>
        <w:t xml:space="preserve">the </w:t>
      </w:r>
      <w:r w:rsidR="000B203A">
        <w:rPr>
          <w:rFonts w:ascii="Calibri" w:hAnsi="Calibri" w:cs="Calibri"/>
          <w:color w:val="000000"/>
          <w:sz w:val="22"/>
          <w:szCs w:val="22"/>
        </w:rPr>
        <w:t xml:space="preserve">public </w:t>
      </w:r>
      <w:r w:rsidR="00F6272E">
        <w:rPr>
          <w:rFonts w:ascii="Calibri" w:hAnsi="Calibri" w:cs="Calibri"/>
          <w:color w:val="000000"/>
          <w:sz w:val="22"/>
          <w:szCs w:val="22"/>
        </w:rPr>
        <w:t xml:space="preserve">surface water </w:t>
      </w:r>
      <w:r w:rsidR="000B203A">
        <w:rPr>
          <w:rFonts w:ascii="Calibri" w:hAnsi="Calibri" w:cs="Calibri"/>
          <w:color w:val="000000"/>
          <w:sz w:val="22"/>
          <w:szCs w:val="22"/>
        </w:rPr>
        <w:t>sewer caused by the installation of the new foul drain.</w:t>
      </w:r>
      <w:r w:rsidR="00F6272E">
        <w:rPr>
          <w:rFonts w:ascii="Calibri" w:hAnsi="Calibri" w:cs="Calibri"/>
          <w:color w:val="000000"/>
          <w:sz w:val="22"/>
          <w:szCs w:val="22"/>
        </w:rPr>
        <w:t xml:space="preserve"> </w:t>
      </w:r>
    </w:p>
    <w:p w14:paraId="6A6EC571" w14:textId="5F53F591" w:rsidR="000B203A" w:rsidRPr="000366B8" w:rsidRDefault="000B203A" w:rsidP="000366B8">
      <w:pPr>
        <w:rPr>
          <w:rFonts w:ascii="Calibri" w:hAnsi="Calibri" w:cs="Calibri"/>
          <w:color w:val="000000"/>
          <w:sz w:val="22"/>
          <w:szCs w:val="22"/>
        </w:rPr>
      </w:pPr>
      <w:r>
        <w:rPr>
          <w:rFonts w:ascii="Calibri" w:hAnsi="Calibri" w:cs="Calibri"/>
          <w:color w:val="000000"/>
          <w:sz w:val="22"/>
          <w:szCs w:val="22"/>
        </w:rPr>
        <w:t xml:space="preserve">In terms of water gas electric and cabling utilities, The invert level of the surface water drain outside the property in manor road is 1m thus allowing enough depth for utilities to be installed, warning of the location and depth of the sewer will be giving to the utility companies installing the water, gas, electric and cabling to ensure any required excavations are performed by the advised methods and with the required care and attention to ensure no damage is caused to the public sewers, </w:t>
      </w:r>
    </w:p>
    <w:p w14:paraId="056E8E51" w14:textId="7D567E22" w:rsidR="00AA7C1E" w:rsidRDefault="00AA7C1E" w:rsidP="002D741C">
      <w:pPr>
        <w:rPr>
          <w:rFonts w:ascii="Calibri" w:hAnsi="Calibri" w:cs="Calibri"/>
          <w:color w:val="000000"/>
        </w:rPr>
      </w:pPr>
      <w:bookmarkStart w:id="0" w:name="_GoBack"/>
      <w:bookmarkEnd w:id="0"/>
    </w:p>
    <w:p w14:paraId="3D732F7B" w14:textId="77777777" w:rsidR="00641AAC" w:rsidRPr="00212C4A" w:rsidRDefault="008D75D7" w:rsidP="000366B8">
      <w:pPr>
        <w:pStyle w:val="NormalWeb"/>
        <w:numPr>
          <w:ilvl w:val="0"/>
          <w:numId w:val="1"/>
        </w:numPr>
        <w:rPr>
          <w:rFonts w:ascii="Arial" w:hAnsi="Arial" w:cs="Arial"/>
          <w:sz w:val="18"/>
          <w:szCs w:val="18"/>
        </w:rPr>
      </w:pPr>
      <w:r w:rsidRPr="00212C4A">
        <w:rPr>
          <w:rFonts w:ascii="Arial" w:hAnsi="Arial" w:cs="Arial"/>
          <w:sz w:val="18"/>
          <w:szCs w:val="18"/>
        </w:rPr>
        <w:t xml:space="preserve">Condition 4 </w:t>
      </w:r>
      <w:r w:rsidR="00641AAC" w:rsidRPr="00212C4A">
        <w:rPr>
          <w:rFonts w:ascii="Arial" w:hAnsi="Arial" w:cs="Arial"/>
          <w:sz w:val="18"/>
          <w:szCs w:val="18"/>
        </w:rPr>
        <w:t>reads</w:t>
      </w:r>
    </w:p>
    <w:p w14:paraId="6C36C52B" w14:textId="06F149D8" w:rsidR="000366B8" w:rsidRPr="00212C4A" w:rsidRDefault="000366B8" w:rsidP="00641AAC">
      <w:pPr>
        <w:pStyle w:val="NormalWeb"/>
        <w:ind w:left="360"/>
        <w:rPr>
          <w:rFonts w:ascii="Arial" w:hAnsi="Arial" w:cs="Arial"/>
          <w:sz w:val="18"/>
          <w:szCs w:val="18"/>
        </w:rPr>
      </w:pPr>
      <w:r w:rsidRPr="00212C4A">
        <w:rPr>
          <w:rFonts w:ascii="Arial" w:hAnsi="Arial" w:cs="Arial"/>
          <w:sz w:val="18"/>
          <w:szCs w:val="18"/>
        </w:rPr>
        <w:t>No development shall take place until finished floor levels for the proposed buildings relative to agreed off-site datum points have been submitted to and approved in writing by the Local Planning Authority. The development shall be undertaken in accordance with the approved details</w:t>
      </w:r>
    </w:p>
    <w:p w14:paraId="38DA746A" w14:textId="31919726" w:rsidR="000366B8" w:rsidRPr="00212C4A" w:rsidRDefault="000366B8" w:rsidP="000366B8">
      <w:pPr>
        <w:pStyle w:val="NormalWeb"/>
        <w:ind w:left="720"/>
        <w:rPr>
          <w:rFonts w:ascii="Arial" w:hAnsi="Arial" w:cs="Arial"/>
          <w:sz w:val="18"/>
          <w:szCs w:val="18"/>
        </w:rPr>
      </w:pPr>
      <w:r w:rsidRPr="00212C4A">
        <w:rPr>
          <w:rFonts w:ascii="Arial" w:hAnsi="Arial" w:cs="Arial"/>
          <w:b/>
          <w:bCs/>
          <w:sz w:val="18"/>
          <w:szCs w:val="18"/>
        </w:rPr>
        <w:t xml:space="preserve">Reason: </w:t>
      </w:r>
      <w:r w:rsidRPr="00212C4A">
        <w:rPr>
          <w:rFonts w:ascii="Arial" w:hAnsi="Arial" w:cs="Arial"/>
          <w:sz w:val="18"/>
          <w:szCs w:val="18"/>
        </w:rPr>
        <w:t>In the interests of the amenities of the area and having due regard to policy CS16 of the Havant Borough Local Plan (Core Strategy) 2011 and the National Planning Policy Framework</w:t>
      </w:r>
    </w:p>
    <w:p w14:paraId="7BCF88B3" w14:textId="77777777" w:rsidR="00AA7C1E" w:rsidRDefault="00AA7C1E" w:rsidP="000366B8">
      <w:pPr>
        <w:rPr>
          <w:rFonts w:ascii="Calibri" w:hAnsi="Calibri" w:cs="Calibri"/>
          <w:b/>
          <w:bCs/>
          <w:color w:val="000000"/>
          <w:sz w:val="22"/>
          <w:szCs w:val="22"/>
        </w:rPr>
      </w:pPr>
    </w:p>
    <w:p w14:paraId="43D21F4B" w14:textId="77777777" w:rsidR="00AA7C1E" w:rsidRDefault="00AA7C1E" w:rsidP="000366B8">
      <w:pPr>
        <w:rPr>
          <w:rFonts w:ascii="Calibri" w:hAnsi="Calibri" w:cs="Calibri"/>
          <w:b/>
          <w:bCs/>
          <w:color w:val="000000"/>
          <w:sz w:val="22"/>
          <w:szCs w:val="22"/>
        </w:rPr>
      </w:pPr>
    </w:p>
    <w:p w14:paraId="10B78E7A" w14:textId="32123486" w:rsidR="000366B8" w:rsidRPr="000366B8" w:rsidRDefault="00212C4A" w:rsidP="000366B8">
      <w:pPr>
        <w:rPr>
          <w:rFonts w:ascii="Calibri" w:hAnsi="Calibri" w:cs="Calibri"/>
          <w:color w:val="000000"/>
          <w:sz w:val="22"/>
          <w:szCs w:val="22"/>
        </w:rPr>
      </w:pPr>
      <w:r>
        <w:rPr>
          <w:rFonts w:ascii="Calibri" w:hAnsi="Calibri" w:cs="Calibri"/>
          <w:b/>
          <w:bCs/>
          <w:color w:val="000000"/>
          <w:sz w:val="22"/>
          <w:szCs w:val="22"/>
        </w:rPr>
        <w:t xml:space="preserve">Condition 4 sign off proposal for </w:t>
      </w:r>
      <w:r w:rsidR="000366B8" w:rsidRPr="000366B8">
        <w:rPr>
          <w:rFonts w:ascii="Calibri" w:hAnsi="Calibri" w:cs="Calibri"/>
          <w:b/>
          <w:bCs/>
          <w:color w:val="000000"/>
          <w:sz w:val="22"/>
          <w:szCs w:val="22"/>
        </w:rPr>
        <w:t>Floor levels</w:t>
      </w:r>
    </w:p>
    <w:p w14:paraId="6CE1A9FF" w14:textId="4BC20C68" w:rsidR="000366B8" w:rsidRPr="000366B8" w:rsidRDefault="0078658D" w:rsidP="000366B8">
      <w:pPr>
        <w:rPr>
          <w:rFonts w:ascii="Calibri" w:hAnsi="Calibri" w:cs="Calibri"/>
          <w:color w:val="000000"/>
          <w:sz w:val="22"/>
          <w:szCs w:val="22"/>
        </w:rPr>
      </w:pPr>
      <w:r w:rsidRPr="00AA7C1E">
        <w:rPr>
          <w:rFonts w:ascii="Calibri" w:hAnsi="Calibri" w:cs="Calibri"/>
          <w:color w:val="000000"/>
          <w:sz w:val="22"/>
          <w:szCs w:val="22"/>
        </w:rPr>
        <w:t>The</w:t>
      </w:r>
      <w:r w:rsidR="007D630B" w:rsidRPr="00AA7C1E">
        <w:rPr>
          <w:rFonts w:ascii="Calibri" w:hAnsi="Calibri" w:cs="Calibri"/>
          <w:color w:val="000000"/>
          <w:sz w:val="22"/>
          <w:szCs w:val="22"/>
        </w:rPr>
        <w:t xml:space="preserve">re is an </w:t>
      </w:r>
      <w:r w:rsidRPr="00AA7C1E">
        <w:rPr>
          <w:rFonts w:ascii="Calibri" w:hAnsi="Calibri" w:cs="Calibri"/>
          <w:color w:val="000000"/>
          <w:sz w:val="22"/>
          <w:szCs w:val="22"/>
        </w:rPr>
        <w:t xml:space="preserve">existing foul drain cover 3.7m from the </w:t>
      </w:r>
      <w:r w:rsidR="007D630B" w:rsidRPr="00AA7C1E">
        <w:rPr>
          <w:rFonts w:ascii="Calibri" w:hAnsi="Calibri" w:cs="Calibri"/>
          <w:color w:val="000000"/>
          <w:sz w:val="22"/>
          <w:szCs w:val="22"/>
        </w:rPr>
        <w:t xml:space="preserve">drive entrance </w:t>
      </w:r>
      <w:r w:rsidRPr="00AA7C1E">
        <w:rPr>
          <w:rFonts w:ascii="Calibri" w:hAnsi="Calibri" w:cs="Calibri"/>
          <w:color w:val="000000"/>
          <w:sz w:val="22"/>
          <w:szCs w:val="22"/>
        </w:rPr>
        <w:t xml:space="preserve">boundary with Manor </w:t>
      </w:r>
      <w:r w:rsidR="00C46C71">
        <w:rPr>
          <w:rFonts w:ascii="Calibri" w:hAnsi="Calibri" w:cs="Calibri"/>
          <w:color w:val="000000"/>
          <w:sz w:val="22"/>
          <w:szCs w:val="22"/>
        </w:rPr>
        <w:t>R</w:t>
      </w:r>
      <w:r w:rsidRPr="00AA7C1E">
        <w:rPr>
          <w:rFonts w:ascii="Calibri" w:hAnsi="Calibri" w:cs="Calibri"/>
          <w:color w:val="000000"/>
          <w:sz w:val="22"/>
          <w:szCs w:val="22"/>
        </w:rPr>
        <w:t xml:space="preserve">oad </w:t>
      </w:r>
      <w:r w:rsidR="007D630B" w:rsidRPr="00AA7C1E">
        <w:rPr>
          <w:rFonts w:ascii="Calibri" w:hAnsi="Calibri" w:cs="Calibri"/>
          <w:color w:val="000000"/>
          <w:sz w:val="22"/>
          <w:szCs w:val="22"/>
        </w:rPr>
        <w:t>which</w:t>
      </w:r>
      <w:r w:rsidRPr="00AA7C1E">
        <w:rPr>
          <w:rFonts w:ascii="Calibri" w:hAnsi="Calibri" w:cs="Calibri"/>
          <w:color w:val="000000"/>
          <w:sz w:val="22"/>
          <w:szCs w:val="22"/>
        </w:rPr>
        <w:t xml:space="preserve"> is set in the driveway</w:t>
      </w:r>
      <w:r w:rsidR="00AA7C1E">
        <w:rPr>
          <w:rFonts w:ascii="Calibri" w:hAnsi="Calibri" w:cs="Calibri"/>
          <w:color w:val="000000"/>
          <w:sz w:val="22"/>
          <w:szCs w:val="22"/>
        </w:rPr>
        <w:t xml:space="preserve"> (see red arrow photo 2)</w:t>
      </w:r>
      <w:r w:rsidR="002D741C" w:rsidRPr="00AA7C1E">
        <w:rPr>
          <w:rFonts w:ascii="Calibri" w:hAnsi="Calibri" w:cs="Calibri"/>
          <w:color w:val="000000"/>
          <w:sz w:val="22"/>
          <w:szCs w:val="22"/>
        </w:rPr>
        <w:t>,</w:t>
      </w:r>
      <w:r w:rsidRPr="00AA7C1E">
        <w:rPr>
          <w:rFonts w:ascii="Calibri" w:hAnsi="Calibri" w:cs="Calibri"/>
          <w:color w:val="000000"/>
          <w:sz w:val="22"/>
          <w:szCs w:val="22"/>
        </w:rPr>
        <w:t xml:space="preserve"> it is 710mm below </w:t>
      </w:r>
      <w:r w:rsidR="007D630B" w:rsidRPr="00AA7C1E">
        <w:rPr>
          <w:rFonts w:ascii="Calibri" w:hAnsi="Calibri" w:cs="Calibri"/>
          <w:color w:val="000000"/>
          <w:sz w:val="22"/>
          <w:szCs w:val="22"/>
        </w:rPr>
        <w:t>an</w:t>
      </w:r>
      <w:r w:rsidRPr="00AA7C1E">
        <w:rPr>
          <w:rFonts w:ascii="Calibri" w:hAnsi="Calibri" w:cs="Calibri"/>
          <w:color w:val="000000"/>
          <w:sz w:val="22"/>
          <w:szCs w:val="22"/>
        </w:rPr>
        <w:t xml:space="preserve"> </w:t>
      </w:r>
      <w:r w:rsidR="002D741C" w:rsidRPr="00AA7C1E">
        <w:rPr>
          <w:rFonts w:ascii="Calibri" w:hAnsi="Calibri" w:cs="Calibri"/>
          <w:color w:val="000000"/>
          <w:sz w:val="22"/>
          <w:szCs w:val="22"/>
        </w:rPr>
        <w:t xml:space="preserve">OS </w:t>
      </w:r>
      <w:r w:rsidR="007D630B" w:rsidRPr="00AA7C1E">
        <w:rPr>
          <w:rFonts w:ascii="Calibri" w:hAnsi="Calibri" w:cs="Calibri"/>
          <w:color w:val="000000"/>
          <w:sz w:val="22"/>
          <w:szCs w:val="22"/>
        </w:rPr>
        <w:t>b</w:t>
      </w:r>
      <w:r w:rsidR="002D741C" w:rsidRPr="00AA7C1E">
        <w:rPr>
          <w:rFonts w:ascii="Calibri" w:hAnsi="Calibri" w:cs="Calibri"/>
          <w:color w:val="000000"/>
          <w:sz w:val="22"/>
          <w:szCs w:val="22"/>
        </w:rPr>
        <w:t>ench mark</w:t>
      </w:r>
      <w:r w:rsidRPr="00AA7C1E">
        <w:rPr>
          <w:rFonts w:ascii="Calibri" w:hAnsi="Calibri" w:cs="Calibri"/>
          <w:color w:val="000000"/>
          <w:sz w:val="22"/>
          <w:szCs w:val="22"/>
        </w:rPr>
        <w:t xml:space="preserve"> marked on the existing East</w:t>
      </w:r>
      <w:r w:rsidR="002D741C" w:rsidRPr="00AA7C1E">
        <w:rPr>
          <w:rFonts w:ascii="Calibri" w:hAnsi="Calibri" w:cs="Calibri"/>
          <w:color w:val="000000"/>
          <w:sz w:val="22"/>
          <w:szCs w:val="22"/>
        </w:rPr>
        <w:t>v</w:t>
      </w:r>
      <w:r w:rsidRPr="00AA7C1E">
        <w:rPr>
          <w:rFonts w:ascii="Calibri" w:hAnsi="Calibri" w:cs="Calibri"/>
          <w:color w:val="000000"/>
          <w:sz w:val="22"/>
          <w:szCs w:val="22"/>
        </w:rPr>
        <w:t xml:space="preserve">iew </w:t>
      </w:r>
      <w:r w:rsidR="002D741C" w:rsidRPr="00AA7C1E">
        <w:rPr>
          <w:rFonts w:ascii="Calibri" w:hAnsi="Calibri" w:cs="Calibri"/>
          <w:color w:val="000000"/>
          <w:sz w:val="22"/>
          <w:szCs w:val="22"/>
        </w:rPr>
        <w:t>p</w:t>
      </w:r>
      <w:r w:rsidRPr="00AA7C1E">
        <w:rPr>
          <w:rFonts w:ascii="Calibri" w:hAnsi="Calibri" w:cs="Calibri"/>
          <w:color w:val="000000"/>
          <w:sz w:val="22"/>
          <w:szCs w:val="22"/>
        </w:rPr>
        <w:t xml:space="preserve">roperty (see photo 1 </w:t>
      </w:r>
      <w:r w:rsidR="007D630B" w:rsidRPr="00AA7C1E">
        <w:rPr>
          <w:rFonts w:ascii="Calibri" w:hAnsi="Calibri" w:cs="Calibri"/>
          <w:color w:val="000000"/>
          <w:sz w:val="22"/>
          <w:szCs w:val="22"/>
        </w:rPr>
        <w:t xml:space="preserve">&amp; 2 </w:t>
      </w:r>
      <w:r w:rsidRPr="00AA7C1E">
        <w:rPr>
          <w:rFonts w:ascii="Calibri" w:hAnsi="Calibri" w:cs="Calibri"/>
          <w:color w:val="000000"/>
          <w:sz w:val="22"/>
          <w:szCs w:val="22"/>
        </w:rPr>
        <w:t xml:space="preserve">below) </w:t>
      </w:r>
      <w:r w:rsidR="007D630B" w:rsidRPr="00AA7C1E">
        <w:rPr>
          <w:rFonts w:ascii="Calibri" w:hAnsi="Calibri" w:cs="Calibri"/>
          <w:color w:val="000000"/>
          <w:sz w:val="22"/>
          <w:szCs w:val="22"/>
        </w:rPr>
        <w:t xml:space="preserve">There is an offsite </w:t>
      </w:r>
      <w:r w:rsidR="002D741C" w:rsidRPr="00AA7C1E">
        <w:rPr>
          <w:rFonts w:ascii="Calibri" w:hAnsi="Calibri" w:cs="Calibri"/>
          <w:color w:val="000000"/>
          <w:sz w:val="22"/>
          <w:szCs w:val="22"/>
        </w:rPr>
        <w:t>pave</w:t>
      </w:r>
      <w:r w:rsidR="007D630B" w:rsidRPr="00AA7C1E">
        <w:rPr>
          <w:rFonts w:ascii="Calibri" w:hAnsi="Calibri" w:cs="Calibri"/>
          <w:color w:val="000000"/>
          <w:sz w:val="22"/>
          <w:szCs w:val="22"/>
        </w:rPr>
        <w:t>m</w:t>
      </w:r>
      <w:r w:rsidR="002D741C" w:rsidRPr="00AA7C1E">
        <w:rPr>
          <w:rFonts w:ascii="Calibri" w:hAnsi="Calibri" w:cs="Calibri"/>
          <w:color w:val="000000"/>
          <w:sz w:val="22"/>
          <w:szCs w:val="22"/>
        </w:rPr>
        <w:t xml:space="preserve">ent </w:t>
      </w:r>
      <w:r w:rsidRPr="00AA7C1E">
        <w:rPr>
          <w:rFonts w:ascii="Calibri" w:hAnsi="Calibri" w:cs="Calibri"/>
          <w:color w:val="000000"/>
          <w:sz w:val="22"/>
          <w:szCs w:val="22"/>
        </w:rPr>
        <w:t>drain cover in Manor road (see Photo</w:t>
      </w:r>
      <w:r w:rsidR="007D630B" w:rsidRPr="00AA7C1E">
        <w:rPr>
          <w:rFonts w:ascii="Calibri" w:hAnsi="Calibri" w:cs="Calibri"/>
          <w:color w:val="000000"/>
          <w:sz w:val="22"/>
          <w:szCs w:val="22"/>
        </w:rPr>
        <w:t xml:space="preserve"> 3</w:t>
      </w:r>
      <w:r w:rsidRPr="00AA7C1E">
        <w:rPr>
          <w:rFonts w:ascii="Calibri" w:hAnsi="Calibri" w:cs="Calibri"/>
          <w:color w:val="000000"/>
          <w:sz w:val="22"/>
          <w:szCs w:val="22"/>
        </w:rPr>
        <w:t xml:space="preserve">) </w:t>
      </w:r>
      <w:r w:rsidR="007D630B" w:rsidRPr="00AA7C1E">
        <w:rPr>
          <w:rFonts w:ascii="Calibri" w:hAnsi="Calibri" w:cs="Calibri"/>
          <w:color w:val="000000"/>
          <w:sz w:val="22"/>
          <w:szCs w:val="22"/>
        </w:rPr>
        <w:t>this is also 710mm below the OS bench mark</w:t>
      </w:r>
      <w:r w:rsidR="00894806">
        <w:rPr>
          <w:rFonts w:ascii="Calibri" w:hAnsi="Calibri" w:cs="Calibri"/>
          <w:color w:val="000000"/>
          <w:sz w:val="22"/>
          <w:szCs w:val="22"/>
        </w:rPr>
        <w:t>, the drain cover is marked number 5051 on the attached southern water drainage plan appendix 6</w:t>
      </w:r>
    </w:p>
    <w:p w14:paraId="419F3CCE" w14:textId="43A7DDEB" w:rsidR="000366B8" w:rsidRPr="00AA7C1E" w:rsidRDefault="000366B8" w:rsidP="000366B8">
      <w:pPr>
        <w:rPr>
          <w:rFonts w:ascii="Calibri" w:hAnsi="Calibri" w:cs="Calibri"/>
          <w:color w:val="000000"/>
          <w:sz w:val="22"/>
          <w:szCs w:val="22"/>
        </w:rPr>
      </w:pPr>
      <w:r w:rsidRPr="000366B8">
        <w:rPr>
          <w:rFonts w:ascii="Calibri" w:hAnsi="Calibri" w:cs="Calibri"/>
          <w:color w:val="000000"/>
          <w:sz w:val="22"/>
          <w:szCs w:val="22"/>
        </w:rPr>
        <w:t xml:space="preserve">The </w:t>
      </w:r>
      <w:r w:rsidR="0078658D" w:rsidRPr="00AA7C1E">
        <w:rPr>
          <w:rFonts w:ascii="Calibri" w:hAnsi="Calibri" w:cs="Calibri"/>
          <w:color w:val="000000"/>
          <w:sz w:val="22"/>
          <w:szCs w:val="22"/>
        </w:rPr>
        <w:t>ground height at the proposed new dwelling construction area of the site</w:t>
      </w:r>
      <w:r w:rsidRPr="000366B8">
        <w:rPr>
          <w:rFonts w:ascii="Calibri" w:hAnsi="Calibri" w:cs="Calibri"/>
          <w:color w:val="000000"/>
          <w:sz w:val="22"/>
          <w:szCs w:val="22"/>
        </w:rPr>
        <w:t xml:space="preserve"> is </w:t>
      </w:r>
      <w:r w:rsidR="008D75D7" w:rsidRPr="00AA7C1E">
        <w:rPr>
          <w:rFonts w:ascii="Calibri" w:hAnsi="Calibri" w:cs="Calibri"/>
          <w:color w:val="000000"/>
          <w:sz w:val="22"/>
          <w:szCs w:val="22"/>
        </w:rPr>
        <w:t>9</w:t>
      </w:r>
      <w:r w:rsidR="0078658D" w:rsidRPr="00AA7C1E">
        <w:rPr>
          <w:rFonts w:ascii="Calibri" w:hAnsi="Calibri" w:cs="Calibri"/>
          <w:color w:val="000000"/>
          <w:sz w:val="22"/>
          <w:szCs w:val="22"/>
        </w:rPr>
        <w:t>5</w:t>
      </w:r>
      <w:r w:rsidRPr="000366B8">
        <w:rPr>
          <w:rFonts w:ascii="Calibri" w:hAnsi="Calibri" w:cs="Calibri"/>
          <w:color w:val="000000"/>
          <w:sz w:val="22"/>
          <w:szCs w:val="22"/>
        </w:rPr>
        <w:t xml:space="preserve">mm </w:t>
      </w:r>
      <w:r w:rsidR="0078658D" w:rsidRPr="00AA7C1E">
        <w:rPr>
          <w:rFonts w:ascii="Calibri" w:hAnsi="Calibri" w:cs="Calibri"/>
          <w:color w:val="000000"/>
          <w:sz w:val="22"/>
          <w:szCs w:val="22"/>
        </w:rPr>
        <w:t>above the</w:t>
      </w:r>
      <w:r w:rsidRPr="000366B8">
        <w:rPr>
          <w:rFonts w:ascii="Calibri" w:hAnsi="Calibri" w:cs="Calibri"/>
          <w:color w:val="000000"/>
          <w:sz w:val="22"/>
          <w:szCs w:val="22"/>
        </w:rPr>
        <w:t xml:space="preserve"> top of the drain cover </w:t>
      </w:r>
      <w:r w:rsidR="0078658D" w:rsidRPr="00AA7C1E">
        <w:rPr>
          <w:rFonts w:ascii="Calibri" w:hAnsi="Calibri" w:cs="Calibri"/>
          <w:color w:val="000000"/>
          <w:sz w:val="22"/>
          <w:szCs w:val="22"/>
        </w:rPr>
        <w:t xml:space="preserve">on the drive. The finished floor level will be 175mm above this height and hence the finished floor level </w:t>
      </w:r>
      <w:r w:rsidR="008D75D7" w:rsidRPr="00AA7C1E">
        <w:rPr>
          <w:rFonts w:ascii="Calibri" w:hAnsi="Calibri" w:cs="Calibri"/>
          <w:color w:val="000000"/>
          <w:sz w:val="22"/>
          <w:szCs w:val="22"/>
        </w:rPr>
        <w:t xml:space="preserve">of the new dwelling </w:t>
      </w:r>
      <w:r w:rsidR="0078658D" w:rsidRPr="00AA7C1E">
        <w:rPr>
          <w:rFonts w:ascii="Calibri" w:hAnsi="Calibri" w:cs="Calibri"/>
          <w:color w:val="000000"/>
          <w:sz w:val="22"/>
          <w:szCs w:val="22"/>
        </w:rPr>
        <w:t>above the driveway drain cover will be 2</w:t>
      </w:r>
      <w:r w:rsidR="008D75D7" w:rsidRPr="00AA7C1E">
        <w:rPr>
          <w:rFonts w:ascii="Calibri" w:hAnsi="Calibri" w:cs="Calibri"/>
          <w:color w:val="000000"/>
          <w:sz w:val="22"/>
          <w:szCs w:val="22"/>
        </w:rPr>
        <w:t>7</w:t>
      </w:r>
      <w:r w:rsidR="0078658D" w:rsidRPr="00AA7C1E">
        <w:rPr>
          <w:rFonts w:ascii="Calibri" w:hAnsi="Calibri" w:cs="Calibri"/>
          <w:color w:val="000000"/>
          <w:sz w:val="22"/>
          <w:szCs w:val="22"/>
        </w:rPr>
        <w:t>0</w:t>
      </w:r>
      <w:r w:rsidR="008D75D7" w:rsidRPr="00AA7C1E">
        <w:rPr>
          <w:rFonts w:ascii="Calibri" w:hAnsi="Calibri" w:cs="Calibri"/>
          <w:color w:val="000000"/>
          <w:sz w:val="22"/>
          <w:szCs w:val="22"/>
        </w:rPr>
        <w:t xml:space="preserve">mm </w:t>
      </w:r>
      <w:r w:rsidR="00AA7C1E" w:rsidRPr="00AA7C1E">
        <w:rPr>
          <w:rFonts w:ascii="Calibri" w:hAnsi="Calibri" w:cs="Calibri"/>
          <w:color w:val="000000"/>
          <w:sz w:val="22"/>
          <w:szCs w:val="22"/>
        </w:rPr>
        <w:t>and thus 440 below the OS benchmark datum point</w:t>
      </w:r>
    </w:p>
    <w:p w14:paraId="09EB2820" w14:textId="1D6F0A53" w:rsidR="007D630B" w:rsidRDefault="007D630B" w:rsidP="000366B8">
      <w:pPr>
        <w:rPr>
          <w:rFonts w:ascii="Calibri" w:hAnsi="Calibri" w:cs="Calibri"/>
          <w:color w:val="000000"/>
          <w:sz w:val="18"/>
          <w:szCs w:val="18"/>
        </w:rPr>
      </w:pPr>
      <w:r>
        <w:rPr>
          <w:rFonts w:ascii="Calibri" w:hAnsi="Calibri" w:cs="Calibri"/>
          <w:color w:val="000000"/>
          <w:sz w:val="18"/>
          <w:szCs w:val="18"/>
        </w:rPr>
        <w:t xml:space="preserve"> </w:t>
      </w:r>
    </w:p>
    <w:p w14:paraId="2D602A63" w14:textId="2AF8F8AF" w:rsidR="007D630B" w:rsidRPr="000366B8" w:rsidRDefault="00AA7C1E" w:rsidP="000366B8">
      <w:pPr>
        <w:rPr>
          <w:rFonts w:ascii="Calibri" w:hAnsi="Calibri" w:cs="Calibri"/>
          <w:color w:val="000000"/>
          <w:sz w:val="22"/>
          <w:szCs w:val="22"/>
        </w:rPr>
      </w:pPr>
      <w:r>
        <w:rPr>
          <w:rFonts w:ascii="Calibri" w:hAnsi="Calibri" w:cs="Calibri"/>
          <w:noProof/>
          <w:color w:val="000000"/>
          <w:sz w:val="22"/>
          <w:szCs w:val="22"/>
        </w:rPr>
        <w:lastRenderedPageBreak/>
        <mc:AlternateContent>
          <mc:Choice Requires="wpi">
            <w:drawing>
              <wp:anchor distT="0" distB="0" distL="114300" distR="114300" simplePos="0" relativeHeight="251667456" behindDoc="0" locked="0" layoutInCell="1" allowOverlap="1" wp14:anchorId="21179032" wp14:editId="0998E0B5">
                <wp:simplePos x="0" y="0"/>
                <wp:positionH relativeFrom="column">
                  <wp:posOffset>3395980</wp:posOffset>
                </wp:positionH>
                <wp:positionV relativeFrom="paragraph">
                  <wp:posOffset>982980</wp:posOffset>
                </wp:positionV>
                <wp:extent cx="119380" cy="264160"/>
                <wp:effectExtent l="38100" t="38100" r="45720" b="40640"/>
                <wp:wrapNone/>
                <wp:docPr id="21" name="Ink 21"/>
                <wp:cNvGraphicFramePr/>
                <a:graphic xmlns:a="http://schemas.openxmlformats.org/drawingml/2006/main">
                  <a:graphicData uri="http://schemas.microsoft.com/office/word/2010/wordprocessingInk">
                    <w14:contentPart bwMode="auto" r:id="rId5">
                      <w14:nvContentPartPr>
                        <w14:cNvContentPartPr/>
                      </w14:nvContentPartPr>
                      <w14:xfrm>
                        <a:off x="0" y="0"/>
                        <a:ext cx="119380" cy="264160"/>
                      </w14:xfrm>
                    </w14:contentPart>
                  </a:graphicData>
                </a:graphic>
              </wp:anchor>
            </w:drawing>
          </mc:Choice>
          <mc:Fallback>
            <w:pict>
              <v:shapetype w14:anchorId="131D03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266.7pt;margin-top:76.7pt;width:10.8pt;height:22.2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">
                <v:imagedata r:id="rId6" o:title=""/>
              </v:shape>
            </w:pict>
          </mc:Fallback>
        </mc:AlternateContent>
      </w:r>
      <w:r>
        <w:rPr>
          <w:rFonts w:ascii="Calibri" w:hAnsi="Calibri" w:cs="Calibri"/>
          <w:color w:val="000000"/>
          <w:sz w:val="22"/>
          <w:szCs w:val="22"/>
        </w:rPr>
        <w:t xml:space="preserve">                 </w:t>
      </w:r>
      <w:r w:rsidRPr="00AA7C1E">
        <w:rPr>
          <w:rFonts w:asciiTheme="minorHAnsi" w:hAnsiTheme="minorHAnsi" w:cstheme="minorHAnsi"/>
          <w:color w:val="000000"/>
          <w:sz w:val="22"/>
          <w:szCs w:val="22"/>
        </w:rPr>
        <w:t>Photo 1</w:t>
      </w:r>
      <w:r w:rsidR="007D630B" w:rsidRPr="00AA7C1E">
        <w:rPr>
          <w:rFonts w:asciiTheme="minorHAnsi" w:hAnsiTheme="minorHAnsi" w:cstheme="minorHAnsi"/>
          <w:color w:val="000000"/>
          <w:sz w:val="22"/>
          <w:szCs w:val="22"/>
        </w:rPr>
        <w:t xml:space="preserve">  </w:t>
      </w:r>
      <w:r w:rsidR="007D630B">
        <w:rPr>
          <w:rFonts w:ascii="Calibri" w:hAnsi="Calibri" w:cs="Calibri"/>
          <w:color w:val="000000"/>
          <w:sz w:val="22"/>
          <w:szCs w:val="22"/>
        </w:rPr>
        <w:t xml:space="preserve">           </w:t>
      </w:r>
      <w:r w:rsidR="007D630B">
        <w:rPr>
          <w:rFonts w:ascii="Calibri" w:hAnsi="Calibri" w:cs="Calibri"/>
          <w:noProof/>
          <w:color w:val="000000"/>
          <w:sz w:val="22"/>
          <w:szCs w:val="22"/>
        </w:rPr>
        <w:drawing>
          <wp:inline distT="0" distB="0" distL="0" distR="0" wp14:anchorId="511F4C36" wp14:editId="22E5E2EC">
            <wp:extent cx="2878667" cy="2666306"/>
            <wp:effectExtent l="0" t="0" r="4445" b="1270"/>
            <wp:docPr id="11" name="Picture 11" descr="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0-02-11 at 15.10.32.png"/>
                    <pic:cNvPicPr/>
                  </pic:nvPicPr>
                  <pic:blipFill>
                    <a:blip r:embed="rId7">
                      <a:extLst>
                        <a:ext uri="{28A0092B-C50C-407E-A947-70E740481C1C}">
                          <a14:useLocalDpi xmlns:a14="http://schemas.microsoft.com/office/drawing/2010/main" val="0"/>
                        </a:ext>
                      </a:extLst>
                    </a:blip>
                    <a:stretch>
                      <a:fillRect/>
                    </a:stretch>
                  </pic:blipFill>
                  <pic:spPr>
                    <a:xfrm>
                      <a:off x="0" y="0"/>
                      <a:ext cx="2907619" cy="2693122"/>
                    </a:xfrm>
                    <a:prstGeom prst="rect">
                      <a:avLst/>
                    </a:prstGeom>
                  </pic:spPr>
                </pic:pic>
              </a:graphicData>
            </a:graphic>
          </wp:inline>
        </w:drawing>
      </w:r>
    </w:p>
    <w:p w14:paraId="3BC92A96" w14:textId="104101A1" w:rsidR="00AA7C1E" w:rsidRPr="00AA7C1E" w:rsidRDefault="00AA7C1E" w:rsidP="000366B8">
      <w:pPr>
        <w:pStyle w:val="NormalWeb"/>
        <w:ind w:left="720"/>
        <w:rPr>
          <w:rFonts w:asciiTheme="minorHAnsi" w:hAnsiTheme="minorHAnsi" w:cstheme="minorHAnsi"/>
          <w:sz w:val="22"/>
          <w:szCs w:val="22"/>
        </w:rPr>
      </w:pPr>
      <w:r>
        <w:rPr>
          <w:rFonts w:asciiTheme="minorHAnsi" w:hAnsiTheme="minorHAnsi" w:cstheme="minorHAnsi"/>
          <w:sz w:val="22"/>
          <w:szCs w:val="22"/>
        </w:rPr>
        <w:t xml:space="preserve">   </w:t>
      </w:r>
      <w:r w:rsidRPr="00AA7C1E">
        <w:rPr>
          <w:rFonts w:asciiTheme="minorHAnsi" w:hAnsiTheme="minorHAnsi" w:cstheme="minorHAnsi"/>
          <w:sz w:val="22"/>
          <w:szCs w:val="22"/>
        </w:rPr>
        <w:t>Photo 2</w:t>
      </w:r>
    </w:p>
    <w:p w14:paraId="39604D3E" w14:textId="28E837C9" w:rsidR="000366B8" w:rsidRDefault="00AA7C1E" w:rsidP="000366B8">
      <w:pPr>
        <w:pStyle w:val="NormalWeb"/>
        <w:ind w:left="720"/>
      </w:pPr>
      <w:r>
        <w:rPr>
          <w:noProof/>
        </w:rPr>
        <mc:AlternateContent>
          <mc:Choice Requires="wpi">
            <w:drawing>
              <wp:anchor distT="0" distB="0" distL="114300" distR="114300" simplePos="0" relativeHeight="251670528" behindDoc="0" locked="0" layoutInCell="1" allowOverlap="1" wp14:anchorId="75D5655A" wp14:editId="3C854000">
                <wp:simplePos x="0" y="0"/>
                <wp:positionH relativeFrom="column">
                  <wp:posOffset>4295775</wp:posOffset>
                </wp:positionH>
                <wp:positionV relativeFrom="paragraph">
                  <wp:posOffset>746760</wp:posOffset>
                </wp:positionV>
                <wp:extent cx="104140" cy="148590"/>
                <wp:effectExtent l="38100" t="38100" r="48260" b="41910"/>
                <wp:wrapNone/>
                <wp:docPr id="24" name="Ink 24"/>
                <wp:cNvGraphicFramePr/>
                <a:graphic xmlns:a="http://schemas.openxmlformats.org/drawingml/2006/main">
                  <a:graphicData uri="http://schemas.microsoft.com/office/word/2010/wordprocessingInk">
                    <w14:contentPart bwMode="auto" r:id="rId8">
                      <w14:nvContentPartPr>
                        <w14:cNvContentPartPr/>
                      </w14:nvContentPartPr>
                      <w14:xfrm>
                        <a:off x="0" y="0"/>
                        <a:ext cx="104140" cy="148590"/>
                      </w14:xfrm>
                    </w14:contentPart>
                  </a:graphicData>
                </a:graphic>
              </wp:anchor>
            </w:drawing>
          </mc:Choice>
          <mc:Fallback>
            <w:pict>
              <v:shape w14:anchorId="2D58A987" id="Ink 24" o:spid="_x0000_s1026" type="#_x0000_t75" style="position:absolute;margin-left:337.55pt;margin-top:58.1pt;width:9.6pt;height:13.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">
                <v:imagedata r:id="rId9" o:title=""/>
              </v:shape>
            </w:pict>
          </mc:Fallback>
        </mc:AlternateContent>
      </w:r>
      <w:r w:rsidR="002D741C">
        <w:rPr>
          <w:noProof/>
        </w:rPr>
        <mc:AlternateContent>
          <mc:Choice Requires="wpi">
            <w:drawing>
              <wp:anchor distT="0" distB="0" distL="114300" distR="114300" simplePos="0" relativeHeight="251664384" behindDoc="0" locked="0" layoutInCell="1" allowOverlap="1" wp14:anchorId="635FDE53" wp14:editId="6F6612AD">
                <wp:simplePos x="0" y="0"/>
                <wp:positionH relativeFrom="column">
                  <wp:posOffset>1532620</wp:posOffset>
                </wp:positionH>
                <wp:positionV relativeFrom="paragraph">
                  <wp:posOffset>2699100</wp:posOffset>
                </wp:positionV>
                <wp:extent cx="123480" cy="129600"/>
                <wp:effectExtent l="38100" t="38100" r="41910" b="48260"/>
                <wp:wrapNone/>
                <wp:docPr id="9" name="Ink 9"/>
                <wp:cNvGraphicFramePr/>
                <a:graphic xmlns:a="http://schemas.openxmlformats.org/drawingml/2006/main">
                  <a:graphicData uri="http://schemas.microsoft.com/office/word/2010/wordprocessingInk">
                    <w14:contentPart bwMode="auto" r:id="rId10">
                      <w14:nvContentPartPr>
                        <w14:cNvContentPartPr/>
                      </w14:nvContentPartPr>
                      <w14:xfrm>
                        <a:off x="0" y="0"/>
                        <a:ext cx="123480" cy="129600"/>
                      </w14:xfrm>
                    </w14:contentPart>
                  </a:graphicData>
                </a:graphic>
              </wp:anchor>
            </w:drawing>
          </mc:Choice>
          <mc:Fallback>
            <w:pict>
              <v:shape w14:anchorId="1DAFCC3B" id="Ink 9" o:spid="_x0000_s1026" type="#_x0000_t75" style="position:absolute;margin-left:120pt;margin-top:211.85pt;width:11.1pt;height:11.6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">
                <v:imagedata r:id="rId11" o:title=""/>
              </v:shape>
            </w:pict>
          </mc:Fallback>
        </mc:AlternateContent>
      </w:r>
      <w:r w:rsidR="002D741C">
        <w:rPr>
          <w:noProof/>
        </w:rPr>
        <mc:AlternateContent>
          <mc:Choice Requires="wpi">
            <w:drawing>
              <wp:anchor distT="0" distB="0" distL="114300" distR="114300" simplePos="0" relativeHeight="251663360" behindDoc="0" locked="0" layoutInCell="1" allowOverlap="1" wp14:anchorId="57210D1D" wp14:editId="3205BD3A">
                <wp:simplePos x="0" y="0"/>
                <wp:positionH relativeFrom="column">
                  <wp:posOffset>1656715</wp:posOffset>
                </wp:positionH>
                <wp:positionV relativeFrom="paragraph">
                  <wp:posOffset>2833370</wp:posOffset>
                </wp:positionV>
                <wp:extent cx="11430" cy="12065"/>
                <wp:effectExtent l="38100" t="38100" r="39370" b="38735"/>
                <wp:wrapNone/>
                <wp:docPr id="8" name="Ink 8"/>
                <wp:cNvGraphicFramePr/>
                <a:graphic xmlns:a="http://schemas.openxmlformats.org/drawingml/2006/main">
                  <a:graphicData uri="http://schemas.microsoft.com/office/word/2010/wordprocessingInk">
                    <w14:contentPart bwMode="auto" r:id="rId12">
                      <w14:nvContentPartPr>
                        <w14:cNvContentPartPr/>
                      </w14:nvContentPartPr>
                      <w14:xfrm>
                        <a:off x="0" y="0"/>
                        <a:ext cx="11430" cy="12065"/>
                      </w14:xfrm>
                    </w14:contentPart>
                  </a:graphicData>
                </a:graphic>
              </wp:anchor>
            </w:drawing>
          </mc:Choice>
          <mc:Fallback>
            <w:pict>
              <v:shape w14:anchorId="438A0A96" id="Ink 8" o:spid="_x0000_s1026" type="#_x0000_t75" style="position:absolute;margin-left:129.8pt;margin-top:222.45pt;width:2.25pt;height:2.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">
                <v:imagedata r:id="rId13" o:title=""/>
              </v:shape>
            </w:pict>
          </mc:Fallback>
        </mc:AlternateContent>
      </w:r>
      <w:r w:rsidR="002D741C">
        <w:rPr>
          <w:noProof/>
        </w:rPr>
        <mc:AlternateContent>
          <mc:Choice Requires="wpi">
            <w:drawing>
              <wp:anchor distT="0" distB="0" distL="114300" distR="114300" simplePos="0" relativeHeight="251660288" behindDoc="0" locked="0" layoutInCell="1" allowOverlap="1" wp14:anchorId="471E82CC" wp14:editId="371D3805">
                <wp:simplePos x="0" y="0"/>
                <wp:positionH relativeFrom="column">
                  <wp:posOffset>1621900</wp:posOffset>
                </wp:positionH>
                <wp:positionV relativeFrom="paragraph">
                  <wp:posOffset>2047860</wp:posOffset>
                </wp:positionV>
                <wp:extent cx="132840" cy="803160"/>
                <wp:effectExtent l="38100" t="38100" r="0" b="48260"/>
                <wp:wrapNone/>
                <wp:docPr id="3"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132840" cy="803160"/>
                      </w14:xfrm>
                    </w14:contentPart>
                  </a:graphicData>
                </a:graphic>
              </wp:anchor>
            </w:drawing>
          </mc:Choice>
          <mc:Fallback>
            <w:pict>
              <v:shape w14:anchorId="7E8FC09B" id="Ink 3" o:spid="_x0000_s1026" type="#_x0000_t75" style="position:absolute;margin-left:127pt;margin-top:160.55pt;width:11.85pt;height:64.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">
                <v:imagedata r:id="rId15" o:title=""/>
              </v:shape>
            </w:pict>
          </mc:Fallback>
        </mc:AlternateContent>
      </w:r>
      <w:r w:rsidR="002D741C">
        <w:rPr>
          <w:noProof/>
        </w:rPr>
        <mc:AlternateContent>
          <mc:Choice Requires="wpi">
            <w:drawing>
              <wp:anchor distT="0" distB="0" distL="114300" distR="114300" simplePos="0" relativeHeight="251659264" behindDoc="0" locked="0" layoutInCell="1" allowOverlap="1" wp14:anchorId="1170704A" wp14:editId="2906D956">
                <wp:simplePos x="0" y="0"/>
                <wp:positionH relativeFrom="column">
                  <wp:posOffset>4152340</wp:posOffset>
                </wp:positionH>
                <wp:positionV relativeFrom="paragraph">
                  <wp:posOffset>721260</wp:posOffset>
                </wp:positionV>
                <wp:extent cx="428760" cy="438840"/>
                <wp:effectExtent l="38100" t="38100" r="41275" b="43815"/>
                <wp:wrapNone/>
                <wp:docPr id="2" name="Ink 2"/>
                <wp:cNvGraphicFramePr/>
                <a:graphic xmlns:a="http://schemas.openxmlformats.org/drawingml/2006/main">
                  <a:graphicData uri="http://schemas.microsoft.com/office/word/2010/wordprocessingInk">
                    <w14:contentPart bwMode="auto" r:id="rId16">
                      <w14:nvContentPartPr>
                        <w14:cNvContentPartPr/>
                      </w14:nvContentPartPr>
                      <w14:xfrm>
                        <a:off x="0" y="0"/>
                        <a:ext cx="428760" cy="438840"/>
                      </w14:xfrm>
                    </w14:contentPart>
                  </a:graphicData>
                </a:graphic>
              </wp:anchor>
            </w:drawing>
          </mc:Choice>
          <mc:Fallback>
            <w:pict>
              <v:shape w14:anchorId="6E07F3D3" id="Ink 2" o:spid="_x0000_s1026" type="#_x0000_t75" style="position:absolute;margin-left:326.25pt;margin-top:56.1pt;width:35.15pt;height:35.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">
                <v:imagedata r:id="rId17" o:title=""/>
              </v:shape>
            </w:pict>
          </mc:Fallback>
        </mc:AlternateContent>
      </w:r>
      <w:r w:rsidR="002D741C">
        <w:rPr>
          <w:noProof/>
        </w:rPr>
        <w:drawing>
          <wp:inline distT="0" distB="0" distL="0" distR="0" wp14:anchorId="3FAC2718" wp14:editId="57022413">
            <wp:extent cx="5139267" cy="3854451"/>
            <wp:effectExtent l="0" t="0" r="4445" b="0"/>
            <wp:docPr id="1" name="Picture 1" descr="A close up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73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61054" cy="3870791"/>
                    </a:xfrm>
                    <a:prstGeom prst="rect">
                      <a:avLst/>
                    </a:prstGeom>
                  </pic:spPr>
                </pic:pic>
              </a:graphicData>
            </a:graphic>
          </wp:inline>
        </w:drawing>
      </w:r>
    </w:p>
    <w:p w14:paraId="6FB0D9A2" w14:textId="19E260C3" w:rsidR="00AA7C1E" w:rsidRDefault="00AA7C1E" w:rsidP="000366B8">
      <w:pPr>
        <w:pStyle w:val="NormalWeb"/>
        <w:ind w:left="720"/>
      </w:pPr>
      <w:r>
        <w:lastRenderedPageBreak/>
        <w:t>Photo 3</w:t>
      </w:r>
      <w:r>
        <w:rPr>
          <w:noProof/>
        </w:rPr>
        <w:drawing>
          <wp:inline distT="0" distB="0" distL="0" distR="0" wp14:anchorId="2FEA5E9C" wp14:editId="6BCDF836">
            <wp:extent cx="5727700" cy="4295775"/>
            <wp:effectExtent l="0" t="0" r="0" b="0"/>
            <wp:docPr id="25" name="Picture 25" descr="A picture containing outdoor, ground, building,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973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14:paraId="24ACAAE1" w14:textId="77777777" w:rsidR="00AA7C1E" w:rsidRDefault="00AA7C1E" w:rsidP="000366B8">
      <w:pPr>
        <w:pStyle w:val="NormalWeb"/>
        <w:ind w:left="720"/>
      </w:pPr>
    </w:p>
    <w:p w14:paraId="0A917257" w14:textId="77777777" w:rsidR="00641AAC" w:rsidRPr="00212C4A" w:rsidRDefault="00641AAC" w:rsidP="000366B8">
      <w:pPr>
        <w:pStyle w:val="NormalWeb"/>
        <w:numPr>
          <w:ilvl w:val="0"/>
          <w:numId w:val="1"/>
        </w:numPr>
        <w:rPr>
          <w:rFonts w:ascii="Arial" w:hAnsi="Arial" w:cs="Arial"/>
          <w:sz w:val="18"/>
          <w:szCs w:val="18"/>
        </w:rPr>
      </w:pPr>
      <w:r w:rsidRPr="00212C4A">
        <w:rPr>
          <w:rFonts w:ascii="Arial" w:hAnsi="Arial" w:cs="Arial"/>
          <w:sz w:val="18"/>
          <w:szCs w:val="18"/>
        </w:rPr>
        <w:t>Condition 5 reads</w:t>
      </w:r>
    </w:p>
    <w:p w14:paraId="50DB9052" w14:textId="7C9566B0" w:rsidR="000366B8" w:rsidRPr="00212C4A" w:rsidRDefault="000366B8" w:rsidP="00641AAC">
      <w:pPr>
        <w:pStyle w:val="NormalWeb"/>
        <w:ind w:left="360"/>
        <w:rPr>
          <w:rFonts w:ascii="Arial" w:hAnsi="Arial" w:cs="Arial"/>
          <w:sz w:val="18"/>
          <w:szCs w:val="18"/>
        </w:rPr>
      </w:pPr>
      <w:r w:rsidRPr="00212C4A">
        <w:rPr>
          <w:rFonts w:ascii="Arial" w:hAnsi="Arial" w:cs="Arial"/>
          <w:sz w:val="18"/>
          <w:szCs w:val="18"/>
        </w:rPr>
        <w:t xml:space="preserve">No development hereby permitted shall commence until a specification of the acoustic fence to be erected to the south of the application site has been submitted to and approved in writing by the Local Planning Authority. The development hereby permitted shall not be brought into use until the implementation of the fence has been completed in full accordance with that specification. </w:t>
      </w:r>
    </w:p>
    <w:p w14:paraId="2C03B164" w14:textId="4652D9AE" w:rsidR="000366B8" w:rsidRPr="00212C4A" w:rsidRDefault="000366B8" w:rsidP="000366B8">
      <w:pPr>
        <w:pStyle w:val="NormalWeb"/>
        <w:ind w:left="720"/>
        <w:rPr>
          <w:rFonts w:ascii="Arial" w:hAnsi="Arial" w:cs="Arial"/>
          <w:sz w:val="18"/>
          <w:szCs w:val="18"/>
        </w:rPr>
      </w:pPr>
      <w:r w:rsidRPr="00212C4A">
        <w:rPr>
          <w:rFonts w:ascii="Arial" w:hAnsi="Arial" w:cs="Arial"/>
          <w:b/>
          <w:bCs/>
          <w:sz w:val="18"/>
          <w:szCs w:val="18"/>
        </w:rPr>
        <w:t xml:space="preserve">Reason: </w:t>
      </w:r>
      <w:r w:rsidRPr="00212C4A">
        <w:rPr>
          <w:rFonts w:ascii="Arial" w:hAnsi="Arial" w:cs="Arial"/>
          <w:sz w:val="18"/>
          <w:szCs w:val="18"/>
        </w:rPr>
        <w:t xml:space="preserve">In the interests of the amenities of the locality and having due regard to policies CS11, CS16, and DM8 of the Havant Borough Local Plan (Core Strategy) 2011 and the National Planning Policy Framework 2012. </w:t>
      </w:r>
    </w:p>
    <w:p w14:paraId="38B0A0EB" w14:textId="42B6F409" w:rsidR="000366B8" w:rsidRPr="000366B8" w:rsidRDefault="00212C4A" w:rsidP="000366B8">
      <w:pPr>
        <w:rPr>
          <w:rFonts w:ascii="Calibri" w:hAnsi="Calibri" w:cs="Calibri"/>
          <w:color w:val="000000"/>
          <w:sz w:val="22"/>
          <w:szCs w:val="22"/>
        </w:rPr>
      </w:pPr>
      <w:r>
        <w:rPr>
          <w:rFonts w:ascii="Calibri" w:hAnsi="Calibri" w:cs="Calibri"/>
          <w:b/>
          <w:bCs/>
          <w:color w:val="000000"/>
          <w:sz w:val="22"/>
          <w:szCs w:val="22"/>
        </w:rPr>
        <w:t xml:space="preserve">Condition 5 sign off proposal for </w:t>
      </w:r>
      <w:r w:rsidR="000366B8" w:rsidRPr="000366B8">
        <w:rPr>
          <w:rFonts w:ascii="Calibri" w:hAnsi="Calibri" w:cs="Calibri"/>
          <w:b/>
          <w:bCs/>
          <w:color w:val="000000"/>
          <w:sz w:val="22"/>
          <w:szCs w:val="22"/>
        </w:rPr>
        <w:t>Acoustic fence</w:t>
      </w:r>
    </w:p>
    <w:p w14:paraId="6B1A28BE" w14:textId="64FF533C" w:rsidR="000366B8" w:rsidRPr="000366B8" w:rsidRDefault="00AA7C1E" w:rsidP="000366B8">
      <w:pPr>
        <w:rPr>
          <w:rFonts w:ascii="Calibri" w:hAnsi="Calibri" w:cs="Calibri"/>
          <w:color w:val="000000"/>
          <w:sz w:val="22"/>
          <w:szCs w:val="22"/>
        </w:rPr>
      </w:pPr>
      <w:r>
        <w:rPr>
          <w:rFonts w:ascii="Calibri" w:hAnsi="Calibri" w:cs="Calibri"/>
          <w:color w:val="000000"/>
          <w:sz w:val="22"/>
          <w:szCs w:val="22"/>
        </w:rPr>
        <w:t xml:space="preserve">It is proposed that the </w:t>
      </w:r>
      <w:r w:rsidR="00641AAC">
        <w:rPr>
          <w:rFonts w:ascii="Calibri" w:hAnsi="Calibri" w:cs="Calibri"/>
          <w:color w:val="000000"/>
          <w:sz w:val="22"/>
          <w:szCs w:val="22"/>
        </w:rPr>
        <w:t xml:space="preserve">acoustic fence required on part of the south boundary as shown on drawing A101v6.1 will be </w:t>
      </w:r>
      <w:r w:rsidR="000366B8" w:rsidRPr="000366B8">
        <w:rPr>
          <w:rFonts w:ascii="Calibri" w:hAnsi="Calibri" w:cs="Calibri"/>
          <w:color w:val="000000"/>
          <w:sz w:val="22"/>
          <w:szCs w:val="22"/>
        </w:rPr>
        <w:t>Concrete posts with 6ft acoustic fence panels on concrete gravel boards.</w:t>
      </w:r>
      <w:r w:rsidR="00641AAC">
        <w:rPr>
          <w:rFonts w:ascii="Calibri" w:hAnsi="Calibri" w:cs="Calibri"/>
          <w:color w:val="000000"/>
          <w:sz w:val="22"/>
          <w:szCs w:val="22"/>
        </w:rPr>
        <w:t xml:space="preserve"> The specification of which will be as per appendix 1 (or see the link below)</w:t>
      </w:r>
    </w:p>
    <w:p w14:paraId="6599E4E7" w14:textId="77777777" w:rsidR="000366B8" w:rsidRPr="000366B8" w:rsidRDefault="00F6272E" w:rsidP="000366B8">
      <w:pPr>
        <w:rPr>
          <w:rFonts w:ascii="Calibri" w:hAnsi="Calibri" w:cs="Calibri"/>
          <w:color w:val="000000"/>
          <w:sz w:val="22"/>
          <w:szCs w:val="22"/>
        </w:rPr>
      </w:pPr>
      <w:hyperlink r:id="rId20" w:history="1">
        <w:r w:rsidR="000366B8" w:rsidRPr="000366B8">
          <w:rPr>
            <w:rFonts w:ascii="Calibri" w:hAnsi="Calibri" w:cs="Calibri"/>
            <w:color w:val="800080"/>
            <w:sz w:val="22"/>
            <w:szCs w:val="22"/>
            <w:u w:val="single"/>
          </w:rPr>
          <w:t>https://www.forestgarden.co.uk/product/6ft-1-83m-x-1-8m-decibel-noise-reduction-fence-panel/</w:t>
        </w:r>
      </w:hyperlink>
    </w:p>
    <w:p w14:paraId="7375B96E" w14:textId="77777777" w:rsidR="000366B8" w:rsidRDefault="000366B8" w:rsidP="000366B8">
      <w:pPr>
        <w:pStyle w:val="NormalWeb"/>
        <w:ind w:left="720"/>
      </w:pPr>
    </w:p>
    <w:p w14:paraId="27F3BEE7" w14:textId="77777777" w:rsidR="00212C4A" w:rsidRPr="00212C4A" w:rsidRDefault="00212C4A" w:rsidP="000366B8">
      <w:pPr>
        <w:pStyle w:val="NormalWeb"/>
        <w:numPr>
          <w:ilvl w:val="0"/>
          <w:numId w:val="1"/>
        </w:numPr>
        <w:rPr>
          <w:rFonts w:ascii="Arial" w:hAnsi="Arial" w:cs="Arial"/>
          <w:sz w:val="18"/>
          <w:szCs w:val="18"/>
        </w:rPr>
      </w:pPr>
      <w:r w:rsidRPr="00212C4A">
        <w:rPr>
          <w:rFonts w:ascii="Arial" w:hAnsi="Arial" w:cs="Arial"/>
          <w:sz w:val="18"/>
          <w:szCs w:val="18"/>
        </w:rPr>
        <w:t>Condition 6 reads</w:t>
      </w:r>
    </w:p>
    <w:p w14:paraId="24B90ABE" w14:textId="76048F20" w:rsidR="000366B8" w:rsidRPr="00212C4A" w:rsidRDefault="000366B8" w:rsidP="00212C4A">
      <w:pPr>
        <w:pStyle w:val="NormalWeb"/>
        <w:ind w:left="360"/>
        <w:rPr>
          <w:rFonts w:ascii="Arial" w:hAnsi="Arial" w:cs="Arial"/>
          <w:sz w:val="18"/>
          <w:szCs w:val="18"/>
        </w:rPr>
      </w:pPr>
      <w:r w:rsidRPr="00212C4A">
        <w:rPr>
          <w:rFonts w:ascii="Arial" w:hAnsi="Arial" w:cs="Arial"/>
          <w:sz w:val="18"/>
          <w:szCs w:val="18"/>
        </w:rPr>
        <w:t xml:space="preserve">No development work shall commence until a Tree Protection Plan has been submitted to and approved in writing by the Local Planning Authority outlining the position of the mature tree line between Eastview, </w:t>
      </w:r>
      <w:proofErr w:type="spellStart"/>
      <w:r w:rsidRPr="00212C4A">
        <w:rPr>
          <w:rFonts w:ascii="Arial" w:hAnsi="Arial" w:cs="Arial"/>
          <w:sz w:val="18"/>
          <w:szCs w:val="18"/>
        </w:rPr>
        <w:t>Shiralee</w:t>
      </w:r>
      <w:proofErr w:type="spellEnd"/>
      <w:r w:rsidRPr="00212C4A">
        <w:rPr>
          <w:rFonts w:ascii="Arial" w:hAnsi="Arial" w:cs="Arial"/>
          <w:sz w:val="18"/>
          <w:szCs w:val="18"/>
        </w:rPr>
        <w:t xml:space="preserve"> and 3 </w:t>
      </w:r>
      <w:proofErr w:type="spellStart"/>
      <w:r w:rsidRPr="00212C4A">
        <w:rPr>
          <w:rFonts w:ascii="Arial" w:hAnsi="Arial" w:cs="Arial"/>
          <w:sz w:val="18"/>
          <w:szCs w:val="18"/>
        </w:rPr>
        <w:t>Atherley</w:t>
      </w:r>
      <w:proofErr w:type="spellEnd"/>
      <w:r w:rsidRPr="00212C4A">
        <w:rPr>
          <w:rFonts w:ascii="Arial" w:hAnsi="Arial" w:cs="Arial"/>
          <w:sz w:val="18"/>
          <w:szCs w:val="18"/>
        </w:rPr>
        <w:t xml:space="preserve"> Road along the south boundary and the mitigation measures proposed to ensure </w:t>
      </w:r>
      <w:proofErr w:type="spellStart"/>
      <w:r w:rsidRPr="00212C4A">
        <w:rPr>
          <w:rFonts w:ascii="Arial" w:hAnsi="Arial" w:cs="Arial"/>
          <w:sz w:val="18"/>
          <w:szCs w:val="18"/>
        </w:rPr>
        <w:t>it's</w:t>
      </w:r>
      <w:proofErr w:type="spellEnd"/>
      <w:r w:rsidRPr="00212C4A">
        <w:rPr>
          <w:rFonts w:ascii="Arial" w:hAnsi="Arial" w:cs="Arial"/>
          <w:sz w:val="18"/>
          <w:szCs w:val="18"/>
        </w:rPr>
        <w:t xml:space="preserve"> protection prior and during development works. All such approved measures shall be carried out throughout </w:t>
      </w:r>
      <w:r w:rsidRPr="00212C4A">
        <w:rPr>
          <w:rFonts w:ascii="Arial" w:hAnsi="Arial" w:cs="Arial"/>
          <w:sz w:val="18"/>
          <w:szCs w:val="18"/>
        </w:rPr>
        <w:lastRenderedPageBreak/>
        <w:t xml:space="preserve">the period of construction activity on the site. This mature screening between Eastview, </w:t>
      </w:r>
      <w:proofErr w:type="spellStart"/>
      <w:r w:rsidRPr="00212C4A">
        <w:rPr>
          <w:rFonts w:ascii="Arial" w:hAnsi="Arial" w:cs="Arial"/>
          <w:sz w:val="18"/>
          <w:szCs w:val="18"/>
        </w:rPr>
        <w:t>Shiralee</w:t>
      </w:r>
      <w:proofErr w:type="spellEnd"/>
      <w:r w:rsidRPr="00212C4A">
        <w:rPr>
          <w:rFonts w:ascii="Arial" w:hAnsi="Arial" w:cs="Arial"/>
          <w:sz w:val="18"/>
          <w:szCs w:val="18"/>
        </w:rPr>
        <w:t xml:space="preserve"> and 3 </w:t>
      </w:r>
      <w:proofErr w:type="spellStart"/>
      <w:r w:rsidRPr="00212C4A">
        <w:rPr>
          <w:rFonts w:ascii="Arial" w:hAnsi="Arial" w:cs="Arial"/>
          <w:sz w:val="18"/>
          <w:szCs w:val="18"/>
        </w:rPr>
        <w:t>Atherley</w:t>
      </w:r>
      <w:proofErr w:type="spellEnd"/>
      <w:r w:rsidRPr="00212C4A">
        <w:rPr>
          <w:rFonts w:ascii="Arial" w:hAnsi="Arial" w:cs="Arial"/>
          <w:sz w:val="18"/>
          <w:szCs w:val="18"/>
        </w:rPr>
        <w:t xml:space="preserve"> Road shall be retained and reinforced where necessary to the existing height position</w:t>
      </w:r>
      <w:r w:rsidRPr="00212C4A">
        <w:rPr>
          <w:rFonts w:ascii="Arial" w:hAnsi="Arial" w:cs="Arial"/>
          <w:b/>
          <w:bCs/>
          <w:sz w:val="18"/>
          <w:szCs w:val="18"/>
        </w:rPr>
        <w:t xml:space="preserve">. </w:t>
      </w:r>
      <w:r w:rsidRPr="00212C4A">
        <w:rPr>
          <w:rFonts w:ascii="Arial" w:hAnsi="Arial" w:cs="Arial"/>
          <w:sz w:val="18"/>
          <w:szCs w:val="18"/>
        </w:rPr>
        <w:t xml:space="preserve">Any trees or shrubs planted or retained in accordance with this condition which are removed, uprooted, destroyed, die or become severely damaged or become seriously diseased within 5 years of the completion of the development shall be replaced within the next planting season by trees or shrubs of similar size and species to those originally required to be planted. </w:t>
      </w:r>
    </w:p>
    <w:p w14:paraId="69DDE473" w14:textId="5BEF50B3" w:rsidR="000366B8" w:rsidRPr="00212C4A" w:rsidRDefault="000366B8" w:rsidP="000366B8">
      <w:pPr>
        <w:pStyle w:val="NormalWeb"/>
        <w:ind w:left="720"/>
        <w:rPr>
          <w:rFonts w:ascii="Arial" w:hAnsi="Arial" w:cs="Arial"/>
          <w:sz w:val="18"/>
          <w:szCs w:val="18"/>
        </w:rPr>
      </w:pPr>
      <w:r w:rsidRPr="00212C4A">
        <w:rPr>
          <w:rFonts w:ascii="Arial" w:hAnsi="Arial" w:cs="Arial"/>
          <w:b/>
          <w:bCs/>
          <w:sz w:val="18"/>
          <w:szCs w:val="18"/>
        </w:rPr>
        <w:t xml:space="preserve">Reason: </w:t>
      </w:r>
      <w:r w:rsidRPr="00212C4A">
        <w:rPr>
          <w:rFonts w:ascii="Arial" w:hAnsi="Arial" w:cs="Arial"/>
          <w:sz w:val="18"/>
          <w:szCs w:val="18"/>
        </w:rPr>
        <w:t xml:space="preserve">To ensure the maintenance of screening to the site and to protect the appearance and character of the area and neighbouring amenity and having due regard to policies CS11.4 and CS16 of the Havant Borough Local Plan (Core Strategy) 2011 and the National Planning Policy Framework 2018. </w:t>
      </w:r>
    </w:p>
    <w:p w14:paraId="34E3BC96" w14:textId="7164123B" w:rsidR="000366B8" w:rsidRDefault="00212C4A" w:rsidP="000366B8">
      <w:pPr>
        <w:rPr>
          <w:rFonts w:ascii="Calibri" w:hAnsi="Calibri" w:cs="Calibri"/>
          <w:b/>
          <w:bCs/>
          <w:color w:val="000000"/>
          <w:sz w:val="22"/>
          <w:szCs w:val="22"/>
        </w:rPr>
      </w:pPr>
      <w:r>
        <w:rPr>
          <w:rFonts w:ascii="Calibri" w:hAnsi="Calibri" w:cs="Calibri"/>
          <w:b/>
          <w:bCs/>
          <w:color w:val="000000"/>
          <w:sz w:val="22"/>
          <w:szCs w:val="22"/>
        </w:rPr>
        <w:t xml:space="preserve">Condition 6 sign off proposal for </w:t>
      </w:r>
      <w:r w:rsidR="000366B8" w:rsidRPr="000366B8">
        <w:rPr>
          <w:rFonts w:ascii="Calibri" w:hAnsi="Calibri" w:cs="Calibri"/>
          <w:b/>
          <w:bCs/>
          <w:color w:val="000000"/>
          <w:sz w:val="22"/>
          <w:szCs w:val="22"/>
        </w:rPr>
        <w:t>Tree Protection Plan</w:t>
      </w:r>
    </w:p>
    <w:p w14:paraId="271C58F2" w14:textId="77777777" w:rsidR="00480D75" w:rsidRPr="000366B8" w:rsidRDefault="00480D75" w:rsidP="000366B8">
      <w:pPr>
        <w:rPr>
          <w:rFonts w:ascii="Calibri" w:hAnsi="Calibri" w:cs="Calibri"/>
          <w:color w:val="000000"/>
          <w:sz w:val="22"/>
          <w:szCs w:val="22"/>
        </w:rPr>
      </w:pPr>
    </w:p>
    <w:p w14:paraId="374EEC7F" w14:textId="0C1C132E" w:rsidR="00B97E77" w:rsidRPr="00B97E77" w:rsidRDefault="00E635C6" w:rsidP="00B97E77">
      <w:r w:rsidRPr="00E635C6">
        <w:rPr>
          <w:rFonts w:ascii="Calibri" w:hAnsi="Calibri" w:cs="Calibri"/>
          <w:sz w:val="22"/>
          <w:szCs w:val="22"/>
        </w:rPr>
        <w:t xml:space="preserve">The area </w:t>
      </w:r>
      <w:r w:rsidR="00B97E77">
        <w:rPr>
          <w:rFonts w:ascii="Calibri" w:hAnsi="Calibri" w:cs="Calibri"/>
          <w:sz w:val="22"/>
          <w:szCs w:val="22"/>
        </w:rPr>
        <w:t>bordering</w:t>
      </w:r>
      <w:r w:rsidRPr="00E635C6">
        <w:rPr>
          <w:rFonts w:ascii="Calibri" w:hAnsi="Calibri" w:cs="Calibri"/>
          <w:sz w:val="22"/>
          <w:szCs w:val="22"/>
        </w:rPr>
        <w:t xml:space="preserve"> the </w:t>
      </w:r>
      <w:r w:rsidR="00212C4A" w:rsidRPr="00212C4A">
        <w:rPr>
          <w:rFonts w:ascii="Calibri" w:hAnsi="Calibri" w:cs="Calibri"/>
          <w:sz w:val="22"/>
          <w:szCs w:val="22"/>
        </w:rPr>
        <w:t xml:space="preserve">mature screening </w:t>
      </w:r>
      <w:r w:rsidR="00B97E77">
        <w:rPr>
          <w:rFonts w:ascii="Calibri" w:hAnsi="Calibri" w:cs="Calibri"/>
          <w:sz w:val="22"/>
          <w:szCs w:val="22"/>
        </w:rPr>
        <w:t xml:space="preserve">should be protected by </w:t>
      </w:r>
      <w:r w:rsidR="0014257B">
        <w:rPr>
          <w:sz w:val="23"/>
          <w:szCs w:val="23"/>
        </w:rPr>
        <w:t xml:space="preserve">fencing of the type shown </w:t>
      </w:r>
      <w:r w:rsidR="00B97E77">
        <w:rPr>
          <w:sz w:val="23"/>
          <w:szCs w:val="23"/>
        </w:rPr>
        <w:t>below</w:t>
      </w:r>
      <w:r w:rsidR="0014257B">
        <w:rPr>
          <w:sz w:val="23"/>
          <w:szCs w:val="23"/>
        </w:rPr>
        <w:t xml:space="preserve"> </w:t>
      </w:r>
      <w:r w:rsidR="00B97E77">
        <w:rPr>
          <w:sz w:val="23"/>
          <w:szCs w:val="23"/>
        </w:rPr>
        <w:t>this</w:t>
      </w:r>
      <w:r w:rsidR="0014257B">
        <w:rPr>
          <w:sz w:val="23"/>
          <w:szCs w:val="23"/>
        </w:rPr>
        <w:t xml:space="preserve"> will be placed in the positions indicated </w:t>
      </w:r>
      <w:r w:rsidR="00B97E77">
        <w:rPr>
          <w:sz w:val="23"/>
          <w:szCs w:val="23"/>
        </w:rPr>
        <w:t xml:space="preserve">buy the blue lines </w:t>
      </w:r>
      <w:r w:rsidR="00B97E77" w:rsidRPr="00212C4A">
        <w:rPr>
          <w:rFonts w:ascii="Calibri" w:hAnsi="Calibri" w:cs="Calibri"/>
          <w:sz w:val="22"/>
          <w:szCs w:val="22"/>
        </w:rPr>
        <w:t>on drawing A101 V6.11 (appendix 5)</w:t>
      </w:r>
      <w:r w:rsidR="0014257B">
        <w:rPr>
          <w:sz w:val="23"/>
          <w:szCs w:val="23"/>
        </w:rPr>
        <w:t xml:space="preserve">. Note that these plans are to scale and can be scaled off. The fencing will be permanently fixed to the ground as shown in the plans or fixed to a permanent feature. Weatherproof signs will be attached to the fencing, stating their purpose and that they should not be moved. The protective fencing will delimit a construction exclusion zone and will be considered immovable. </w:t>
      </w:r>
    </w:p>
    <w:p w14:paraId="1AA45168" w14:textId="193C3AEC" w:rsidR="0014257B" w:rsidRDefault="0014257B" w:rsidP="0014257B">
      <w:pPr>
        <w:pStyle w:val="Default"/>
        <w:spacing w:after="623"/>
        <w:rPr>
          <w:sz w:val="23"/>
          <w:szCs w:val="23"/>
        </w:rPr>
      </w:pPr>
      <w:r>
        <w:rPr>
          <w:sz w:val="23"/>
          <w:szCs w:val="23"/>
        </w:rPr>
        <w:t xml:space="preserve"> </w:t>
      </w:r>
      <w:r w:rsidR="00B97E77" w:rsidRPr="00B97E77">
        <w:rPr>
          <w:noProof/>
          <w:sz w:val="23"/>
          <w:szCs w:val="23"/>
        </w:rPr>
        <w:drawing>
          <wp:inline distT="0" distB="0" distL="0" distR="0" wp14:anchorId="36AD2B74" wp14:editId="6459A849">
            <wp:extent cx="5346700" cy="37719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5346700" cy="3771900"/>
                    </a:xfrm>
                    <a:prstGeom prst="rect">
                      <a:avLst/>
                    </a:prstGeom>
                  </pic:spPr>
                </pic:pic>
              </a:graphicData>
            </a:graphic>
          </wp:inline>
        </w:drawing>
      </w:r>
    </w:p>
    <w:p w14:paraId="69B98B0A" w14:textId="77777777" w:rsidR="00591575" w:rsidRDefault="0014257B" w:rsidP="00591575">
      <w:pPr>
        <w:pStyle w:val="Default"/>
        <w:spacing w:after="623"/>
        <w:rPr>
          <w:sz w:val="23"/>
          <w:szCs w:val="23"/>
        </w:rPr>
      </w:pPr>
      <w:r>
        <w:rPr>
          <w:sz w:val="23"/>
          <w:szCs w:val="23"/>
        </w:rPr>
        <w:lastRenderedPageBreak/>
        <w:t>Prior to commencing work on site, all contractors will be given an induction on the protection measures employed during the development project and on the potential consequences of disregarding them (pre-commencement meeting). The fencing comprising the construction exclusion zone will not be moved</w:t>
      </w:r>
      <w:r w:rsidR="00591575">
        <w:rPr>
          <w:sz w:val="23"/>
          <w:szCs w:val="23"/>
        </w:rPr>
        <w:t xml:space="preserve">. </w:t>
      </w:r>
      <w:r>
        <w:rPr>
          <w:sz w:val="23"/>
          <w:szCs w:val="23"/>
        </w:rPr>
        <w:t xml:space="preserve">All staff on site will understand the need for protective fencing, and to keep strictly within the designated access routes, when moving in/out the site. Protective fencing will be maintained &amp; inspected on a weekly basis by the site manager. Inspections will be recorded on an inspection form. </w:t>
      </w:r>
    </w:p>
    <w:p w14:paraId="7E0F19AA" w14:textId="3B9C3EBC" w:rsidR="00591575" w:rsidRDefault="0014257B" w:rsidP="00591575">
      <w:pPr>
        <w:pStyle w:val="Default"/>
        <w:spacing w:after="623"/>
        <w:rPr>
          <w:sz w:val="23"/>
          <w:szCs w:val="23"/>
        </w:rPr>
      </w:pPr>
      <w:r>
        <w:rPr>
          <w:sz w:val="23"/>
          <w:szCs w:val="23"/>
        </w:rPr>
        <w:t xml:space="preserve">The following </w:t>
      </w:r>
      <w:r w:rsidR="00692D9A">
        <w:rPr>
          <w:sz w:val="23"/>
          <w:szCs w:val="23"/>
        </w:rPr>
        <w:t>screening</w:t>
      </w:r>
      <w:r>
        <w:rPr>
          <w:sz w:val="23"/>
          <w:szCs w:val="23"/>
        </w:rPr>
        <w:t xml:space="preserve"> protection measures will be adopted throughout the life of the development</w:t>
      </w:r>
      <w:r w:rsidR="00591575">
        <w:rPr>
          <w:sz w:val="23"/>
          <w:szCs w:val="23"/>
        </w:rPr>
        <w:t>.</w:t>
      </w:r>
    </w:p>
    <w:p w14:paraId="4655929F" w14:textId="2E80A8B7" w:rsidR="0014257B" w:rsidRDefault="0014257B" w:rsidP="00591575">
      <w:pPr>
        <w:pStyle w:val="Default"/>
        <w:spacing w:after="623"/>
        <w:rPr>
          <w:sz w:val="23"/>
          <w:szCs w:val="23"/>
        </w:rPr>
      </w:pPr>
      <w:r>
        <w:rPr>
          <w:sz w:val="23"/>
          <w:szCs w:val="23"/>
        </w:rPr>
        <w:t xml:space="preserve">All damage to protective fencing or accidental damage to </w:t>
      </w:r>
      <w:r w:rsidR="00692D9A">
        <w:rPr>
          <w:sz w:val="23"/>
          <w:szCs w:val="23"/>
        </w:rPr>
        <w:t>screening</w:t>
      </w:r>
      <w:r>
        <w:rPr>
          <w:sz w:val="23"/>
          <w:szCs w:val="23"/>
        </w:rPr>
        <w:t xml:space="preserve"> will be reported to the site manager immediately. Works occurring within the incident vicinity will cease immediately until adequate </w:t>
      </w:r>
      <w:r w:rsidR="00692D9A">
        <w:rPr>
          <w:sz w:val="23"/>
          <w:szCs w:val="23"/>
        </w:rPr>
        <w:t>screening</w:t>
      </w:r>
      <w:r>
        <w:rPr>
          <w:sz w:val="23"/>
          <w:szCs w:val="23"/>
        </w:rPr>
        <w:t xml:space="preserve"> protection measures are re-established. A record of the damage will be made by the site manager and, remediation measures carried out. </w:t>
      </w:r>
    </w:p>
    <w:p w14:paraId="5BE6B9B3" w14:textId="313702BD" w:rsidR="0014257B" w:rsidRDefault="0014257B" w:rsidP="0014257B">
      <w:pPr>
        <w:pStyle w:val="Default"/>
        <w:spacing w:after="328"/>
        <w:rPr>
          <w:sz w:val="23"/>
          <w:szCs w:val="23"/>
        </w:rPr>
      </w:pPr>
      <w:r>
        <w:rPr>
          <w:sz w:val="23"/>
          <w:szCs w:val="23"/>
        </w:rPr>
        <w:t xml:space="preserve">No materials and/or plant will be stored within </w:t>
      </w:r>
      <w:r w:rsidR="00591575">
        <w:rPr>
          <w:sz w:val="23"/>
          <w:szCs w:val="23"/>
        </w:rPr>
        <w:t>2.5 meters</w:t>
      </w:r>
      <w:r>
        <w:rPr>
          <w:sz w:val="23"/>
          <w:szCs w:val="23"/>
        </w:rPr>
        <w:t xml:space="preserve"> </w:t>
      </w:r>
      <w:r w:rsidR="00591575">
        <w:rPr>
          <w:sz w:val="23"/>
          <w:szCs w:val="23"/>
        </w:rPr>
        <w:t xml:space="preserve">(Root protection area RPA) </w:t>
      </w:r>
      <w:r>
        <w:rPr>
          <w:sz w:val="23"/>
          <w:szCs w:val="23"/>
        </w:rPr>
        <w:t xml:space="preserve">of the </w:t>
      </w:r>
      <w:r w:rsidR="00591575">
        <w:rPr>
          <w:sz w:val="23"/>
          <w:szCs w:val="23"/>
        </w:rPr>
        <w:t xml:space="preserve">fencing </w:t>
      </w:r>
      <w:r>
        <w:rPr>
          <w:sz w:val="23"/>
          <w:szCs w:val="23"/>
        </w:rPr>
        <w:t xml:space="preserve">and/or within the delimited construction exclusion areas. Any liquid materials to be stored on site, will be located where, in any event of spillage, will allow for natural run-off to be away from the designated areas and buffer zones and/or stored within a pre- constructed spillage containment area. </w:t>
      </w:r>
    </w:p>
    <w:p w14:paraId="3D6EDCFF" w14:textId="36869C94" w:rsidR="0014257B" w:rsidRDefault="0014257B" w:rsidP="0014257B">
      <w:pPr>
        <w:pStyle w:val="Default"/>
        <w:spacing w:after="328"/>
        <w:rPr>
          <w:sz w:val="23"/>
          <w:szCs w:val="23"/>
        </w:rPr>
      </w:pPr>
      <w:r>
        <w:rPr>
          <w:sz w:val="23"/>
          <w:szCs w:val="23"/>
        </w:rPr>
        <w:t xml:space="preserve">The mixing of concrete and mortar will be performed outside any root protection areas, in such an area where in the event of any spills, any liquid will drain away from the root protection areas and any buffer zones and/or within a pre-constructed spillage containment area. </w:t>
      </w:r>
    </w:p>
    <w:p w14:paraId="6120FBBA" w14:textId="1D6407F6" w:rsidR="0014257B" w:rsidRDefault="0014257B" w:rsidP="0014257B">
      <w:pPr>
        <w:pStyle w:val="Default"/>
        <w:spacing w:after="328"/>
        <w:rPr>
          <w:sz w:val="23"/>
          <w:szCs w:val="23"/>
        </w:rPr>
      </w:pPr>
      <w:r>
        <w:rPr>
          <w:sz w:val="23"/>
          <w:szCs w:val="23"/>
        </w:rPr>
        <w:t xml:space="preserve">The use and movement of any cranes/heavy lifting arms/digger arms and booms of delivery vehicles will be carried out without damage to any part of the retained </w:t>
      </w:r>
      <w:r w:rsidR="00591575">
        <w:rPr>
          <w:sz w:val="23"/>
          <w:szCs w:val="23"/>
        </w:rPr>
        <w:t>screening</w:t>
      </w:r>
      <w:r>
        <w:rPr>
          <w:sz w:val="23"/>
          <w:szCs w:val="23"/>
        </w:rPr>
        <w:t xml:space="preserve"> </w:t>
      </w:r>
    </w:p>
    <w:p w14:paraId="4965E749" w14:textId="2670DA07" w:rsidR="0014257B" w:rsidRDefault="0014257B" w:rsidP="0014257B">
      <w:pPr>
        <w:pStyle w:val="Default"/>
        <w:spacing w:after="328"/>
        <w:rPr>
          <w:sz w:val="23"/>
          <w:szCs w:val="23"/>
        </w:rPr>
      </w:pPr>
      <w:r>
        <w:rPr>
          <w:sz w:val="23"/>
          <w:szCs w:val="23"/>
        </w:rPr>
        <w:t xml:space="preserve">No dry construction materials will be stored within the RPAs of the retained </w:t>
      </w:r>
      <w:r w:rsidR="00591575">
        <w:rPr>
          <w:sz w:val="23"/>
          <w:szCs w:val="23"/>
        </w:rPr>
        <w:t>screening</w:t>
      </w:r>
      <w:r>
        <w:rPr>
          <w:sz w:val="23"/>
          <w:szCs w:val="23"/>
        </w:rPr>
        <w:t xml:space="preserve">, unless adequate ground protection has been installed within the storage area. </w:t>
      </w:r>
    </w:p>
    <w:p w14:paraId="6566B7C1" w14:textId="0B931381" w:rsidR="0014257B" w:rsidRDefault="0014257B" w:rsidP="0014257B">
      <w:pPr>
        <w:pStyle w:val="Default"/>
        <w:spacing w:after="328"/>
        <w:rPr>
          <w:sz w:val="23"/>
          <w:szCs w:val="23"/>
        </w:rPr>
      </w:pPr>
      <w:r>
        <w:rPr>
          <w:sz w:val="23"/>
          <w:szCs w:val="23"/>
        </w:rPr>
        <w:t xml:space="preserve">No soil, demolition debris, or any other arisings will be stored within the RPAs or under canopies of the </w:t>
      </w:r>
      <w:r w:rsidR="00591575">
        <w:rPr>
          <w:sz w:val="23"/>
          <w:szCs w:val="23"/>
        </w:rPr>
        <w:t>screening</w:t>
      </w:r>
      <w:r>
        <w:rPr>
          <w:sz w:val="23"/>
          <w:szCs w:val="23"/>
        </w:rPr>
        <w:t xml:space="preserve">, whichever is the greater. </w:t>
      </w:r>
    </w:p>
    <w:p w14:paraId="30A457F5" w14:textId="4CA91E28" w:rsidR="0014257B" w:rsidRDefault="0014257B" w:rsidP="0014257B">
      <w:pPr>
        <w:pStyle w:val="Default"/>
        <w:spacing w:after="328"/>
        <w:rPr>
          <w:sz w:val="23"/>
          <w:szCs w:val="23"/>
        </w:rPr>
      </w:pPr>
      <w:r>
        <w:rPr>
          <w:sz w:val="23"/>
          <w:szCs w:val="23"/>
        </w:rPr>
        <w:t xml:space="preserve">No ground level changes will occur (no grading/levelling/raising), within any RPAs of the retained </w:t>
      </w:r>
      <w:r w:rsidR="00591575">
        <w:rPr>
          <w:sz w:val="23"/>
          <w:szCs w:val="23"/>
        </w:rPr>
        <w:t>screening</w:t>
      </w:r>
      <w:r>
        <w:rPr>
          <w:sz w:val="23"/>
          <w:szCs w:val="23"/>
        </w:rPr>
        <w:t xml:space="preserve">, unless consented to by the LPA &amp; supervised by </w:t>
      </w:r>
      <w:r w:rsidR="00591575">
        <w:rPr>
          <w:sz w:val="23"/>
          <w:szCs w:val="23"/>
        </w:rPr>
        <w:t>an</w:t>
      </w:r>
      <w:r>
        <w:rPr>
          <w:sz w:val="23"/>
          <w:szCs w:val="23"/>
        </w:rPr>
        <w:t xml:space="preserve"> appointed </w:t>
      </w:r>
      <w:proofErr w:type="spellStart"/>
      <w:r>
        <w:rPr>
          <w:sz w:val="23"/>
          <w:szCs w:val="23"/>
        </w:rPr>
        <w:t>arboriculturist</w:t>
      </w:r>
      <w:proofErr w:type="spellEnd"/>
      <w:r>
        <w:rPr>
          <w:sz w:val="23"/>
          <w:szCs w:val="23"/>
        </w:rPr>
        <w:t xml:space="preserve">. </w:t>
      </w:r>
    </w:p>
    <w:p w14:paraId="433CACE3" w14:textId="60784BEB" w:rsidR="0014257B" w:rsidRDefault="00591575" w:rsidP="0014257B">
      <w:pPr>
        <w:pStyle w:val="Default"/>
        <w:spacing w:after="328"/>
        <w:rPr>
          <w:sz w:val="23"/>
          <w:szCs w:val="23"/>
        </w:rPr>
      </w:pPr>
      <w:r>
        <w:rPr>
          <w:sz w:val="23"/>
          <w:szCs w:val="23"/>
        </w:rPr>
        <w:t>T</w:t>
      </w:r>
      <w:r w:rsidR="0014257B">
        <w:rPr>
          <w:sz w:val="23"/>
          <w:szCs w:val="23"/>
        </w:rPr>
        <w:t xml:space="preserve">he positions of all site welfare &amp; storage areas will also be located outside any canopy areas &amp; RPAs of any retained </w:t>
      </w:r>
      <w:r w:rsidR="00692D9A">
        <w:rPr>
          <w:sz w:val="23"/>
          <w:szCs w:val="23"/>
        </w:rPr>
        <w:t>screening</w:t>
      </w:r>
      <w:r w:rsidR="0014257B">
        <w:rPr>
          <w:sz w:val="23"/>
          <w:szCs w:val="23"/>
        </w:rPr>
        <w:t xml:space="preserve">. </w:t>
      </w:r>
    </w:p>
    <w:p w14:paraId="0A87C575" w14:textId="72B30B71" w:rsidR="00480D75" w:rsidRDefault="0014257B" w:rsidP="00480D75">
      <w:pPr>
        <w:pStyle w:val="Default"/>
        <w:rPr>
          <w:sz w:val="23"/>
          <w:szCs w:val="23"/>
        </w:rPr>
      </w:pPr>
      <w:r>
        <w:rPr>
          <w:sz w:val="23"/>
          <w:szCs w:val="23"/>
        </w:rPr>
        <w:t xml:space="preserve">No fires will be lit within 20m of any RPAs or canopies of retained </w:t>
      </w:r>
      <w:r w:rsidR="00692D9A">
        <w:rPr>
          <w:sz w:val="23"/>
          <w:szCs w:val="23"/>
        </w:rPr>
        <w:t>screening</w:t>
      </w:r>
      <w:r>
        <w:rPr>
          <w:sz w:val="23"/>
          <w:szCs w:val="23"/>
        </w:rPr>
        <w:t xml:space="preserve">, whichever is the greater </w:t>
      </w:r>
    </w:p>
    <w:p w14:paraId="72E0C3E9" w14:textId="7E63972B" w:rsidR="0014257B" w:rsidRPr="00480D75" w:rsidRDefault="00692D9A" w:rsidP="0014257B">
      <w:pPr>
        <w:pStyle w:val="Default"/>
        <w:spacing w:after="325"/>
        <w:rPr>
          <w:sz w:val="23"/>
          <w:szCs w:val="23"/>
        </w:rPr>
      </w:pPr>
      <w:r>
        <w:rPr>
          <w:sz w:val="23"/>
          <w:szCs w:val="23"/>
        </w:rPr>
        <w:lastRenderedPageBreak/>
        <w:t>Screening</w:t>
      </w:r>
      <w:r w:rsidR="0014257B" w:rsidRPr="00480D75">
        <w:rPr>
          <w:sz w:val="23"/>
          <w:szCs w:val="23"/>
        </w:rPr>
        <w:t xml:space="preserve"> protection measures will have been installed prior to any commencement of demolition site preparation. </w:t>
      </w:r>
    </w:p>
    <w:p w14:paraId="33C8AEAB" w14:textId="5EA3301E" w:rsidR="0014257B" w:rsidRPr="00480D75" w:rsidRDefault="0014257B" w:rsidP="0014257B">
      <w:pPr>
        <w:pStyle w:val="Default"/>
        <w:spacing w:after="325"/>
        <w:rPr>
          <w:sz w:val="23"/>
          <w:szCs w:val="23"/>
        </w:rPr>
      </w:pPr>
      <w:r w:rsidRPr="00480D75">
        <w:rPr>
          <w:sz w:val="23"/>
          <w:szCs w:val="23"/>
        </w:rPr>
        <w:t xml:space="preserve">No plant machinery will encroach on the RPA of the retained </w:t>
      </w:r>
      <w:r w:rsidR="00480D75">
        <w:rPr>
          <w:sz w:val="23"/>
          <w:szCs w:val="23"/>
        </w:rPr>
        <w:t>screening</w:t>
      </w:r>
      <w:r w:rsidRPr="00480D75">
        <w:rPr>
          <w:sz w:val="23"/>
          <w:szCs w:val="23"/>
        </w:rPr>
        <w:t xml:space="preserve">, unless the ground is adequately protected &amp; the machinery is incapable of striking the canopy or </w:t>
      </w:r>
      <w:r w:rsidR="00692D9A">
        <w:rPr>
          <w:sz w:val="23"/>
          <w:szCs w:val="23"/>
        </w:rPr>
        <w:t>screening</w:t>
      </w:r>
      <w:r w:rsidRPr="00480D75">
        <w:rPr>
          <w:sz w:val="23"/>
          <w:szCs w:val="23"/>
        </w:rPr>
        <w:t xml:space="preserve"> stem</w:t>
      </w:r>
      <w:r w:rsidR="00692D9A">
        <w:rPr>
          <w:sz w:val="23"/>
          <w:szCs w:val="23"/>
        </w:rPr>
        <w:t>s</w:t>
      </w:r>
      <w:r w:rsidRPr="00480D75">
        <w:rPr>
          <w:sz w:val="23"/>
          <w:szCs w:val="23"/>
        </w:rPr>
        <w:t xml:space="preserve">. </w:t>
      </w:r>
    </w:p>
    <w:p w14:paraId="34E194B0" w14:textId="0AE836BE" w:rsidR="0014257B" w:rsidRPr="00480D75" w:rsidRDefault="0014257B" w:rsidP="0014257B">
      <w:pPr>
        <w:pStyle w:val="Default"/>
        <w:spacing w:after="325"/>
        <w:rPr>
          <w:sz w:val="23"/>
          <w:szCs w:val="23"/>
        </w:rPr>
      </w:pPr>
      <w:r w:rsidRPr="00480D75">
        <w:rPr>
          <w:sz w:val="23"/>
          <w:szCs w:val="23"/>
        </w:rPr>
        <w:t xml:space="preserve">The protective fencing in the site will be retained in situ until landscaping operations are to be undertaken. This will provide additional protection for the Root Protection Areas. </w:t>
      </w:r>
    </w:p>
    <w:p w14:paraId="4D11F11D" w14:textId="68652B31" w:rsidR="0014257B" w:rsidRPr="00480D75" w:rsidRDefault="0014257B" w:rsidP="0014257B">
      <w:pPr>
        <w:pStyle w:val="Default"/>
        <w:spacing w:after="325"/>
        <w:rPr>
          <w:sz w:val="23"/>
          <w:szCs w:val="23"/>
        </w:rPr>
      </w:pPr>
      <w:r w:rsidRPr="00480D75">
        <w:rPr>
          <w:sz w:val="23"/>
          <w:szCs w:val="23"/>
        </w:rPr>
        <w:t xml:space="preserve">Debris from any preparation work will not be stored within any RPAs of retained </w:t>
      </w:r>
      <w:r w:rsidR="00692D9A">
        <w:rPr>
          <w:sz w:val="23"/>
          <w:szCs w:val="23"/>
        </w:rPr>
        <w:t>screening</w:t>
      </w:r>
      <w:r w:rsidRPr="00480D75">
        <w:rPr>
          <w:sz w:val="23"/>
          <w:szCs w:val="23"/>
        </w:rPr>
        <w:t xml:space="preserve"> at any time. </w:t>
      </w:r>
    </w:p>
    <w:p w14:paraId="2F1307AB" w14:textId="0E3FEBAF" w:rsidR="00480D75" w:rsidRDefault="00B97E77" w:rsidP="00480D75">
      <w:pPr>
        <w:pStyle w:val="Default"/>
        <w:spacing w:after="930"/>
        <w:rPr>
          <w:sz w:val="23"/>
          <w:szCs w:val="23"/>
        </w:rPr>
      </w:pPr>
      <w:r>
        <w:rPr>
          <w:sz w:val="23"/>
          <w:szCs w:val="23"/>
        </w:rPr>
        <w:t>Landscaping operations will commence only when all main construction work has ceased. The protective fencing will be removed immediately prior to commencing these</w:t>
      </w:r>
      <w:r w:rsidR="00480D75">
        <w:rPr>
          <w:sz w:val="23"/>
          <w:szCs w:val="23"/>
        </w:rPr>
        <w:t xml:space="preserve">. </w:t>
      </w:r>
      <w:r>
        <w:rPr>
          <w:sz w:val="23"/>
          <w:szCs w:val="23"/>
        </w:rPr>
        <w:t xml:space="preserve">No soil lowering will occur within the RPA. The existing soil levels will not be raised by more than 150mm within RPA of retained </w:t>
      </w:r>
      <w:r w:rsidR="00692D9A">
        <w:rPr>
          <w:sz w:val="23"/>
          <w:szCs w:val="23"/>
        </w:rPr>
        <w:t>screening</w:t>
      </w:r>
      <w:r>
        <w:rPr>
          <w:sz w:val="23"/>
          <w:szCs w:val="23"/>
        </w:rPr>
        <w:t xml:space="preserve"> without seeking advice</w:t>
      </w:r>
      <w:r w:rsidR="00692D9A">
        <w:rPr>
          <w:sz w:val="23"/>
          <w:szCs w:val="23"/>
        </w:rPr>
        <w:t>.</w:t>
      </w:r>
    </w:p>
    <w:p w14:paraId="1F5F1250" w14:textId="0A25AAD0" w:rsidR="00B97E77" w:rsidRDefault="00480D75" w:rsidP="002E0292">
      <w:pPr>
        <w:pStyle w:val="Default"/>
        <w:spacing w:after="930"/>
        <w:rPr>
          <w:sz w:val="23"/>
          <w:szCs w:val="23"/>
        </w:rPr>
      </w:pPr>
      <w:r>
        <w:rPr>
          <w:sz w:val="23"/>
          <w:szCs w:val="23"/>
        </w:rPr>
        <w:t>On completion a</w:t>
      </w:r>
      <w:r w:rsidR="00B97E77">
        <w:rPr>
          <w:sz w:val="23"/>
          <w:szCs w:val="23"/>
        </w:rPr>
        <w:t xml:space="preserve"> detailed visual inspection of the retained </w:t>
      </w:r>
      <w:r w:rsidR="00692D9A">
        <w:rPr>
          <w:sz w:val="23"/>
          <w:szCs w:val="23"/>
        </w:rPr>
        <w:t>screening</w:t>
      </w:r>
      <w:r w:rsidR="00B97E77">
        <w:rPr>
          <w:sz w:val="23"/>
          <w:szCs w:val="23"/>
        </w:rPr>
        <w:t xml:space="preserve"> on the site &amp; RPA, will be carried out, to check for signs of development damage to both the </w:t>
      </w:r>
      <w:r w:rsidR="00692D9A">
        <w:rPr>
          <w:sz w:val="23"/>
          <w:szCs w:val="23"/>
        </w:rPr>
        <w:t>screening</w:t>
      </w:r>
      <w:r w:rsidR="00B97E77">
        <w:rPr>
          <w:sz w:val="23"/>
          <w:szCs w:val="23"/>
        </w:rPr>
        <w:t xml:space="preserve"> and </w:t>
      </w:r>
      <w:r w:rsidR="00692D9A">
        <w:rPr>
          <w:sz w:val="23"/>
          <w:szCs w:val="23"/>
        </w:rPr>
        <w:t xml:space="preserve">its </w:t>
      </w:r>
      <w:r w:rsidR="00B97E77">
        <w:rPr>
          <w:sz w:val="23"/>
          <w:szCs w:val="23"/>
        </w:rPr>
        <w:t xml:space="preserve">rooting environment. </w:t>
      </w:r>
      <w:r w:rsidR="002E0292">
        <w:rPr>
          <w:sz w:val="23"/>
          <w:szCs w:val="23"/>
        </w:rPr>
        <w:t>a</w:t>
      </w:r>
      <w:r w:rsidR="00B97E77">
        <w:rPr>
          <w:sz w:val="23"/>
          <w:szCs w:val="23"/>
        </w:rPr>
        <w:t xml:space="preserve">ny damaged branches will be removed or pruned cleanly in line with current good l practice (BS3998:2010). Any other remedial work will also be carried out as &amp; when recommended. An annual </w:t>
      </w:r>
      <w:r w:rsidR="00692D9A">
        <w:rPr>
          <w:sz w:val="23"/>
          <w:szCs w:val="23"/>
        </w:rPr>
        <w:t>screening</w:t>
      </w:r>
      <w:r w:rsidR="00B97E77">
        <w:rPr>
          <w:sz w:val="23"/>
          <w:szCs w:val="23"/>
        </w:rPr>
        <w:t xml:space="preserve"> inspection regime will be implemented to monitor the health of the retained &amp; replaced </w:t>
      </w:r>
      <w:r>
        <w:rPr>
          <w:sz w:val="23"/>
          <w:szCs w:val="23"/>
        </w:rPr>
        <w:t xml:space="preserve">screening </w:t>
      </w:r>
      <w:r w:rsidR="00B97E77">
        <w:rPr>
          <w:sz w:val="23"/>
          <w:szCs w:val="23"/>
        </w:rPr>
        <w:t>for a</w:t>
      </w:r>
      <w:r>
        <w:rPr>
          <w:sz w:val="23"/>
          <w:szCs w:val="23"/>
        </w:rPr>
        <w:t xml:space="preserve"> </w:t>
      </w:r>
      <w:proofErr w:type="gramStart"/>
      <w:r>
        <w:rPr>
          <w:sz w:val="23"/>
          <w:szCs w:val="23"/>
        </w:rPr>
        <w:t>five year</w:t>
      </w:r>
      <w:proofErr w:type="gramEnd"/>
      <w:r w:rsidR="00B97E77">
        <w:rPr>
          <w:sz w:val="23"/>
          <w:szCs w:val="23"/>
        </w:rPr>
        <w:t xml:space="preserve"> period after the development project is complete. </w:t>
      </w:r>
    </w:p>
    <w:p w14:paraId="1D4E57B0" w14:textId="77777777" w:rsidR="00B97E77" w:rsidRDefault="00B97E77" w:rsidP="00B97E77">
      <w:pPr>
        <w:pStyle w:val="Default"/>
        <w:rPr>
          <w:sz w:val="23"/>
          <w:szCs w:val="23"/>
        </w:rPr>
      </w:pPr>
    </w:p>
    <w:p w14:paraId="65F047A4" w14:textId="77777777" w:rsidR="00212C4A" w:rsidRPr="00212C4A" w:rsidRDefault="00212C4A" w:rsidP="000366B8">
      <w:pPr>
        <w:pStyle w:val="NormalWeb"/>
        <w:numPr>
          <w:ilvl w:val="0"/>
          <w:numId w:val="1"/>
        </w:numPr>
        <w:rPr>
          <w:rFonts w:ascii="Arial" w:hAnsi="Arial" w:cs="Arial"/>
          <w:sz w:val="18"/>
          <w:szCs w:val="18"/>
        </w:rPr>
      </w:pPr>
      <w:r w:rsidRPr="00212C4A">
        <w:rPr>
          <w:rFonts w:ascii="Arial" w:hAnsi="Arial" w:cs="Arial"/>
          <w:sz w:val="18"/>
          <w:szCs w:val="18"/>
        </w:rPr>
        <w:t>Condition 7 Reads</w:t>
      </w:r>
    </w:p>
    <w:p w14:paraId="00921049" w14:textId="4DF93B30" w:rsidR="000366B8" w:rsidRPr="00212C4A" w:rsidRDefault="000366B8" w:rsidP="00212C4A">
      <w:pPr>
        <w:pStyle w:val="NormalWeb"/>
        <w:ind w:left="360"/>
        <w:rPr>
          <w:rFonts w:ascii="Arial" w:hAnsi="Arial" w:cs="Arial"/>
          <w:sz w:val="18"/>
          <w:szCs w:val="18"/>
        </w:rPr>
      </w:pPr>
      <w:r w:rsidRPr="00212C4A">
        <w:rPr>
          <w:rFonts w:ascii="Arial" w:hAnsi="Arial" w:cs="Arial"/>
          <w:sz w:val="18"/>
          <w:szCs w:val="18"/>
        </w:rPr>
        <w:t xml:space="preserve">No development shall take place unless and until a new boundary fence has been erected to the front of the Walnut Tree in position along the north boundary of the application site and shall be subsequently retained. No activity prohibited by </w:t>
      </w:r>
      <w:proofErr w:type="gramStart"/>
      <w:r w:rsidRPr="00212C4A">
        <w:rPr>
          <w:rFonts w:ascii="Arial" w:hAnsi="Arial" w:cs="Arial"/>
          <w:sz w:val="18"/>
          <w:szCs w:val="18"/>
        </w:rPr>
        <w:t>BS:5837:2012</w:t>
      </w:r>
      <w:proofErr w:type="gramEnd"/>
      <w:r w:rsidRPr="00212C4A">
        <w:rPr>
          <w:rFonts w:ascii="Arial" w:hAnsi="Arial" w:cs="Arial"/>
          <w:sz w:val="18"/>
          <w:szCs w:val="18"/>
        </w:rPr>
        <w:t xml:space="preserve"> shall take place within such fencing during the construction period unless otherwise agreed in writing by the Local Planning Authority. </w:t>
      </w:r>
    </w:p>
    <w:p w14:paraId="7EDBE18A" w14:textId="77777777" w:rsidR="000366B8" w:rsidRPr="00212C4A" w:rsidRDefault="000366B8" w:rsidP="000366B8">
      <w:pPr>
        <w:pStyle w:val="NormalWeb"/>
        <w:ind w:left="720"/>
        <w:rPr>
          <w:rFonts w:ascii="Arial" w:hAnsi="Arial" w:cs="Arial"/>
          <w:sz w:val="18"/>
          <w:szCs w:val="18"/>
        </w:rPr>
      </w:pPr>
      <w:r w:rsidRPr="00212C4A">
        <w:rPr>
          <w:rFonts w:ascii="Arial" w:hAnsi="Arial" w:cs="Arial"/>
          <w:b/>
          <w:bCs/>
          <w:sz w:val="18"/>
          <w:szCs w:val="18"/>
        </w:rPr>
        <w:t xml:space="preserve">Reason: </w:t>
      </w:r>
      <w:r w:rsidRPr="00212C4A">
        <w:rPr>
          <w:rFonts w:ascii="Arial" w:hAnsi="Arial" w:cs="Arial"/>
          <w:sz w:val="18"/>
          <w:szCs w:val="18"/>
        </w:rPr>
        <w:t>To secure the conservation and enhancement of existing natural features and having due regard to Policy DM8 of the Havant Borough Local Plan (Core Strategy) 2011 and the National Planning Policy Framework</w:t>
      </w:r>
    </w:p>
    <w:p w14:paraId="39AF3907" w14:textId="1DCF8A64" w:rsidR="000366B8" w:rsidRPr="000366B8" w:rsidRDefault="002E0292" w:rsidP="000366B8">
      <w:pPr>
        <w:rPr>
          <w:rFonts w:ascii="Calibri" w:hAnsi="Calibri" w:cs="Calibri"/>
          <w:color w:val="000000"/>
          <w:sz w:val="22"/>
          <w:szCs w:val="22"/>
        </w:rPr>
      </w:pPr>
      <w:r w:rsidRPr="002E0292">
        <w:rPr>
          <w:rFonts w:ascii="Calibri" w:hAnsi="Calibri" w:cs="Calibri"/>
          <w:b/>
          <w:bCs/>
          <w:color w:val="000000"/>
          <w:sz w:val="22"/>
          <w:szCs w:val="22"/>
        </w:rPr>
        <w:t xml:space="preserve">Condition 7 sign off proposal for the </w:t>
      </w:r>
      <w:r w:rsidR="000366B8" w:rsidRPr="000366B8">
        <w:rPr>
          <w:rFonts w:ascii="Calibri" w:hAnsi="Calibri" w:cs="Calibri"/>
          <w:b/>
          <w:bCs/>
          <w:color w:val="000000"/>
          <w:sz w:val="22"/>
          <w:szCs w:val="22"/>
        </w:rPr>
        <w:t>Walnut Tree</w:t>
      </w:r>
    </w:p>
    <w:p w14:paraId="122B9D55" w14:textId="4BC9E9AF" w:rsidR="000366B8" w:rsidRPr="000366B8" w:rsidRDefault="000366B8" w:rsidP="000366B8">
      <w:pPr>
        <w:rPr>
          <w:rFonts w:ascii="Calibri" w:hAnsi="Calibri" w:cs="Calibri"/>
          <w:color w:val="000000"/>
          <w:sz w:val="22"/>
          <w:szCs w:val="22"/>
        </w:rPr>
      </w:pPr>
      <w:r w:rsidRPr="000366B8">
        <w:rPr>
          <w:rFonts w:ascii="Calibri" w:hAnsi="Calibri" w:cs="Calibri"/>
          <w:color w:val="000000"/>
          <w:sz w:val="22"/>
          <w:szCs w:val="22"/>
        </w:rPr>
        <w:t>No TPO was issued</w:t>
      </w:r>
      <w:r w:rsidR="002E0292">
        <w:rPr>
          <w:rFonts w:ascii="Calibri" w:hAnsi="Calibri" w:cs="Calibri"/>
          <w:color w:val="000000"/>
          <w:sz w:val="22"/>
          <w:szCs w:val="22"/>
        </w:rPr>
        <w:t xml:space="preserve"> for this tree </w:t>
      </w:r>
      <w:r w:rsidR="00024C0D" w:rsidRPr="00894806">
        <w:rPr>
          <w:rFonts w:ascii="Calibri" w:hAnsi="Calibri" w:cs="Calibri"/>
          <w:color w:val="000000" w:themeColor="text1"/>
          <w:sz w:val="22"/>
          <w:szCs w:val="22"/>
        </w:rPr>
        <w:t>which</w:t>
      </w:r>
      <w:r w:rsidR="002E0292" w:rsidRPr="00894806">
        <w:rPr>
          <w:rFonts w:ascii="Calibri" w:hAnsi="Calibri" w:cs="Calibri"/>
          <w:color w:val="000000" w:themeColor="text1"/>
          <w:sz w:val="22"/>
          <w:szCs w:val="22"/>
        </w:rPr>
        <w:t xml:space="preserve"> is </w:t>
      </w:r>
      <w:r w:rsidR="00C46C71" w:rsidRPr="00894806">
        <w:rPr>
          <w:rFonts w:ascii="Calibri" w:hAnsi="Calibri" w:cs="Calibri"/>
          <w:color w:val="000000" w:themeColor="text1"/>
          <w:sz w:val="22"/>
          <w:szCs w:val="22"/>
        </w:rPr>
        <w:t xml:space="preserve">predominantly within the boundary of 1 Manor Road.  </w:t>
      </w:r>
      <w:r w:rsidR="002E0292" w:rsidRPr="00894806">
        <w:rPr>
          <w:rFonts w:ascii="Calibri" w:hAnsi="Calibri" w:cs="Calibri"/>
          <w:color w:val="000000" w:themeColor="text1"/>
          <w:sz w:val="22"/>
          <w:szCs w:val="22"/>
        </w:rPr>
        <w:t>On the 6</w:t>
      </w:r>
      <w:r w:rsidR="002E0292" w:rsidRPr="00894806">
        <w:rPr>
          <w:rFonts w:ascii="Calibri" w:hAnsi="Calibri" w:cs="Calibri"/>
          <w:color w:val="000000" w:themeColor="text1"/>
          <w:sz w:val="22"/>
          <w:szCs w:val="22"/>
          <w:vertAlign w:val="superscript"/>
        </w:rPr>
        <w:t>th</w:t>
      </w:r>
      <w:r w:rsidR="002E0292" w:rsidRPr="00894806">
        <w:rPr>
          <w:rFonts w:ascii="Calibri" w:hAnsi="Calibri" w:cs="Calibri"/>
          <w:color w:val="000000" w:themeColor="text1"/>
          <w:sz w:val="22"/>
          <w:szCs w:val="22"/>
        </w:rPr>
        <w:t xml:space="preserve"> July 2019, the</w:t>
      </w:r>
      <w:r w:rsidRPr="00894806">
        <w:rPr>
          <w:rFonts w:ascii="Calibri" w:hAnsi="Calibri" w:cs="Calibri"/>
          <w:color w:val="000000" w:themeColor="text1"/>
          <w:sz w:val="22"/>
          <w:szCs w:val="22"/>
        </w:rPr>
        <w:t> </w:t>
      </w:r>
      <w:r w:rsidR="002E0292" w:rsidRPr="00894806">
        <w:rPr>
          <w:rFonts w:ascii="Calibri" w:hAnsi="Calibri" w:cs="Calibri"/>
          <w:color w:val="000000" w:themeColor="text1"/>
          <w:sz w:val="22"/>
          <w:szCs w:val="22"/>
        </w:rPr>
        <w:t>n</w:t>
      </w:r>
      <w:r w:rsidRPr="00894806">
        <w:rPr>
          <w:rFonts w:ascii="Calibri" w:hAnsi="Calibri" w:cs="Calibri"/>
          <w:color w:val="000000" w:themeColor="text1"/>
          <w:sz w:val="22"/>
          <w:szCs w:val="22"/>
        </w:rPr>
        <w:t>eighbour at 1 Manor Road</w:t>
      </w:r>
      <w:r w:rsidR="00C46C71" w:rsidRPr="00894806">
        <w:rPr>
          <w:rFonts w:ascii="Calibri" w:hAnsi="Calibri" w:cs="Calibri"/>
          <w:color w:val="000000" w:themeColor="text1"/>
          <w:sz w:val="22"/>
          <w:szCs w:val="22"/>
        </w:rPr>
        <w:t xml:space="preserve"> employed a tree surgeon to </w:t>
      </w:r>
      <w:r w:rsidRPr="000366B8">
        <w:rPr>
          <w:rFonts w:ascii="Calibri" w:hAnsi="Calibri" w:cs="Calibri"/>
          <w:color w:val="000000"/>
          <w:sz w:val="22"/>
          <w:szCs w:val="22"/>
        </w:rPr>
        <w:t xml:space="preserve">cut down the tree </w:t>
      </w:r>
      <w:r w:rsidR="002E0292">
        <w:rPr>
          <w:rFonts w:ascii="Calibri" w:hAnsi="Calibri" w:cs="Calibri"/>
          <w:color w:val="000000"/>
          <w:sz w:val="22"/>
          <w:szCs w:val="22"/>
        </w:rPr>
        <w:t>and removed it from the boundary. Thus</w:t>
      </w:r>
      <w:r w:rsidR="00C46C71">
        <w:rPr>
          <w:rFonts w:ascii="Calibri" w:hAnsi="Calibri" w:cs="Calibri"/>
          <w:color w:val="000000"/>
          <w:sz w:val="22"/>
          <w:szCs w:val="22"/>
        </w:rPr>
        <w:t>,</w:t>
      </w:r>
      <w:r w:rsidR="002E0292">
        <w:rPr>
          <w:rFonts w:ascii="Calibri" w:hAnsi="Calibri" w:cs="Calibri"/>
          <w:color w:val="000000"/>
          <w:sz w:val="22"/>
          <w:szCs w:val="22"/>
        </w:rPr>
        <w:t xml:space="preserve"> there is no need for a condition to create a protected area around the tree before construction commences</w:t>
      </w:r>
      <w:r w:rsidR="00C46C71">
        <w:rPr>
          <w:rFonts w:ascii="Calibri" w:hAnsi="Calibri" w:cs="Calibri"/>
          <w:color w:val="000000"/>
          <w:sz w:val="22"/>
          <w:szCs w:val="22"/>
        </w:rPr>
        <w:t>.</w:t>
      </w:r>
    </w:p>
    <w:p w14:paraId="2AAE0F83" w14:textId="41DFB8D6" w:rsidR="000366B8" w:rsidRDefault="000366B8" w:rsidP="000366B8">
      <w:pPr>
        <w:pStyle w:val="NormalWeb"/>
      </w:pPr>
    </w:p>
    <w:p w14:paraId="3EC2BAD1" w14:textId="77777777" w:rsidR="006D7AF8" w:rsidRDefault="006D7AF8" w:rsidP="000366B8">
      <w:pPr>
        <w:pStyle w:val="NormalWeb"/>
      </w:pPr>
    </w:p>
    <w:p w14:paraId="44210593" w14:textId="77777777" w:rsidR="006D7AF8" w:rsidRDefault="006D7AF8" w:rsidP="006D7AF8">
      <w:pPr>
        <w:pStyle w:val="NormalWeb"/>
        <w:numPr>
          <w:ilvl w:val="0"/>
          <w:numId w:val="2"/>
        </w:numPr>
        <w:rPr>
          <w:rFonts w:ascii="Arial" w:hAnsi="Arial" w:cs="Arial"/>
          <w:sz w:val="18"/>
          <w:szCs w:val="18"/>
        </w:rPr>
      </w:pPr>
      <w:r>
        <w:rPr>
          <w:rFonts w:ascii="Arial" w:hAnsi="Arial" w:cs="Arial"/>
          <w:sz w:val="18"/>
          <w:szCs w:val="18"/>
        </w:rPr>
        <w:lastRenderedPageBreak/>
        <w:t>Condition 8 reads</w:t>
      </w:r>
    </w:p>
    <w:p w14:paraId="7295EFED" w14:textId="2D918ED3" w:rsidR="000366B8" w:rsidRPr="006D7AF8" w:rsidRDefault="000366B8" w:rsidP="006D7AF8">
      <w:pPr>
        <w:pStyle w:val="NormalWeb"/>
        <w:ind w:left="720"/>
        <w:rPr>
          <w:rFonts w:ascii="Arial" w:hAnsi="Arial" w:cs="Arial"/>
          <w:sz w:val="18"/>
          <w:szCs w:val="18"/>
        </w:rPr>
      </w:pPr>
      <w:r w:rsidRPr="006D7AF8">
        <w:rPr>
          <w:rFonts w:ascii="Arial" w:hAnsi="Arial" w:cs="Arial"/>
          <w:sz w:val="18"/>
          <w:szCs w:val="18"/>
        </w:rPr>
        <w:t xml:space="preserve">Notwithstanding any description of materials in the application no above ground construction works shall take place until samples and a further specification of the materials to be used externally on the building(s) have been submitted to and approved in writing by the Local Planning Authority. Such details shall include the type, colour and texture of the materials. Only the materials so approved shall be used, in accordance with any terms of such approval. </w:t>
      </w:r>
    </w:p>
    <w:p w14:paraId="7D22410B" w14:textId="570DA7FA" w:rsidR="000366B8" w:rsidRPr="002E0292" w:rsidRDefault="000366B8" w:rsidP="000366B8">
      <w:pPr>
        <w:pStyle w:val="NormalWeb"/>
        <w:ind w:left="720"/>
        <w:rPr>
          <w:rFonts w:ascii="Arial" w:hAnsi="Arial" w:cs="Arial"/>
          <w:sz w:val="18"/>
          <w:szCs w:val="18"/>
        </w:rPr>
      </w:pPr>
      <w:r w:rsidRPr="002E0292">
        <w:rPr>
          <w:rFonts w:ascii="Arial" w:hAnsi="Arial" w:cs="Arial"/>
          <w:b/>
          <w:bCs/>
          <w:sz w:val="18"/>
          <w:szCs w:val="18"/>
        </w:rPr>
        <w:t xml:space="preserve">Reason: </w:t>
      </w:r>
      <w:r w:rsidRPr="002E0292">
        <w:rPr>
          <w:rFonts w:ascii="Arial" w:hAnsi="Arial" w:cs="Arial"/>
          <w:sz w:val="18"/>
          <w:szCs w:val="18"/>
        </w:rPr>
        <w:t xml:space="preserve">To ensure the appearance of the development is satisfactory and having due regard to policies CS11 and CS16 of the Havant Borough Local Plan (Core Strategy) 2011 and the National Planning Policy Framework. </w:t>
      </w:r>
    </w:p>
    <w:p w14:paraId="408A44EF" w14:textId="7627636F" w:rsidR="000366B8" w:rsidRPr="000366B8" w:rsidRDefault="002E0292" w:rsidP="000366B8">
      <w:pPr>
        <w:rPr>
          <w:rFonts w:asciiTheme="minorHAnsi" w:hAnsiTheme="minorHAnsi" w:cstheme="minorHAnsi"/>
          <w:color w:val="000000"/>
          <w:sz w:val="22"/>
          <w:szCs w:val="22"/>
        </w:rPr>
      </w:pPr>
      <w:r w:rsidRPr="002E0292">
        <w:rPr>
          <w:rFonts w:asciiTheme="minorHAnsi" w:hAnsiTheme="minorHAnsi" w:cstheme="minorHAnsi"/>
          <w:b/>
          <w:bCs/>
          <w:color w:val="000000"/>
          <w:sz w:val="22"/>
          <w:szCs w:val="22"/>
        </w:rPr>
        <w:t xml:space="preserve">Condition 8 Sign off proposal for </w:t>
      </w:r>
      <w:r w:rsidR="000366B8" w:rsidRPr="000366B8">
        <w:rPr>
          <w:rFonts w:asciiTheme="minorHAnsi" w:hAnsiTheme="minorHAnsi" w:cstheme="minorHAnsi"/>
          <w:b/>
          <w:bCs/>
          <w:color w:val="000000"/>
          <w:sz w:val="22"/>
          <w:szCs w:val="22"/>
        </w:rPr>
        <w:t>External materials</w:t>
      </w:r>
    </w:p>
    <w:p w14:paraId="13836748" w14:textId="73D47BA4" w:rsidR="000366B8" w:rsidRDefault="002E0292" w:rsidP="000366B8">
      <w:pPr>
        <w:rPr>
          <w:rFonts w:cstheme="minorHAnsi"/>
          <w:color w:val="000000"/>
          <w:sz w:val="22"/>
          <w:szCs w:val="22"/>
        </w:rPr>
      </w:pPr>
      <w:r w:rsidRPr="00894806">
        <w:rPr>
          <w:rFonts w:asciiTheme="minorHAnsi" w:hAnsiTheme="minorHAnsi" w:cstheme="minorHAnsi"/>
          <w:color w:val="000000"/>
          <w:sz w:val="22"/>
          <w:szCs w:val="22"/>
        </w:rPr>
        <w:t xml:space="preserve">The external walls will be </w:t>
      </w:r>
      <w:proofErr w:type="spellStart"/>
      <w:r w:rsidR="000366B8" w:rsidRPr="00C46C71">
        <w:rPr>
          <w:rFonts w:asciiTheme="minorHAnsi" w:hAnsiTheme="minorHAnsi" w:cstheme="minorHAnsi"/>
          <w:color w:val="000000"/>
          <w:sz w:val="22"/>
          <w:szCs w:val="22"/>
        </w:rPr>
        <w:t>Parexdirect</w:t>
      </w:r>
      <w:proofErr w:type="spellEnd"/>
      <w:r w:rsidR="000366B8" w:rsidRPr="000366B8">
        <w:rPr>
          <w:rFonts w:asciiTheme="minorHAnsi" w:hAnsiTheme="minorHAnsi" w:cstheme="minorHAnsi"/>
          <w:color w:val="000000"/>
          <w:sz w:val="22"/>
          <w:szCs w:val="22"/>
        </w:rPr>
        <w:t> </w:t>
      </w:r>
      <w:r w:rsidR="000366B8" w:rsidRPr="00C46C71">
        <w:rPr>
          <w:rFonts w:asciiTheme="minorHAnsi" w:hAnsiTheme="minorHAnsi" w:cstheme="minorHAnsi"/>
          <w:color w:val="000000"/>
          <w:sz w:val="22"/>
          <w:szCs w:val="22"/>
        </w:rPr>
        <w:t xml:space="preserve">Acrylic Render System </w:t>
      </w:r>
      <w:r w:rsidRPr="00894806">
        <w:rPr>
          <w:rFonts w:asciiTheme="minorHAnsi" w:hAnsiTheme="minorHAnsi" w:cstheme="minorHAnsi"/>
          <w:color w:val="000000"/>
          <w:sz w:val="22"/>
          <w:szCs w:val="22"/>
        </w:rPr>
        <w:t>–</w:t>
      </w:r>
      <w:r w:rsidR="000366B8" w:rsidRPr="00C46C71">
        <w:rPr>
          <w:rFonts w:asciiTheme="minorHAnsi" w:hAnsiTheme="minorHAnsi" w:cstheme="minorHAnsi"/>
          <w:color w:val="000000"/>
          <w:sz w:val="22"/>
          <w:szCs w:val="22"/>
        </w:rPr>
        <w:t xml:space="preserve"> white</w:t>
      </w:r>
      <w:r w:rsidRPr="00894806">
        <w:rPr>
          <w:rFonts w:asciiTheme="minorHAnsi" w:hAnsiTheme="minorHAnsi" w:cstheme="minorHAnsi"/>
          <w:color w:val="000000"/>
          <w:sz w:val="22"/>
          <w:szCs w:val="22"/>
        </w:rPr>
        <w:t xml:space="preserve"> </w:t>
      </w:r>
      <w:r w:rsidR="006D7AF8" w:rsidRPr="00894806">
        <w:rPr>
          <w:rFonts w:asciiTheme="minorHAnsi" w:hAnsiTheme="minorHAnsi" w:cstheme="minorHAnsi"/>
          <w:color w:val="000000"/>
          <w:sz w:val="22"/>
          <w:szCs w:val="22"/>
        </w:rPr>
        <w:t>as shown below</w:t>
      </w:r>
    </w:p>
    <w:p w14:paraId="41096620" w14:textId="41AA8C1C" w:rsidR="006D7AF8" w:rsidRDefault="006D7AF8" w:rsidP="006D7AF8">
      <w:r>
        <w:fldChar w:fldCharType="begin"/>
      </w:r>
      <w:r>
        <w:instrText xml:space="preserve"> INCLUDEPICTURE "/var/folders/c8/ds0_3ys93pj0mgnh3vt1_f540000gp/T/com.microsoft.Word/WebArchiveCopyPasteTempFiles/page1image1443038832" \* MERGEFORMATINET </w:instrText>
      </w:r>
      <w:r>
        <w:fldChar w:fldCharType="separate"/>
      </w:r>
      <w:r>
        <w:rPr>
          <w:noProof/>
        </w:rPr>
        <w:drawing>
          <wp:inline distT="0" distB="0" distL="0" distR="0" wp14:anchorId="68F2ADFB" wp14:editId="691F47F0">
            <wp:extent cx="2777067" cy="1856201"/>
            <wp:effectExtent l="0" t="0" r="4445" b="0"/>
            <wp:docPr id="28" name="Picture 28" descr="page1image144303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4430388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98183" cy="1870315"/>
                    </a:xfrm>
                    <a:prstGeom prst="rect">
                      <a:avLst/>
                    </a:prstGeom>
                    <a:noFill/>
                    <a:ln>
                      <a:noFill/>
                    </a:ln>
                  </pic:spPr>
                </pic:pic>
              </a:graphicData>
            </a:graphic>
          </wp:inline>
        </w:drawing>
      </w:r>
      <w:r>
        <w:fldChar w:fldCharType="end"/>
      </w:r>
    </w:p>
    <w:p w14:paraId="39984118" w14:textId="77777777" w:rsidR="006D7AF8" w:rsidRPr="000366B8" w:rsidRDefault="006D7AF8" w:rsidP="000366B8">
      <w:pPr>
        <w:rPr>
          <w:rFonts w:asciiTheme="minorHAnsi" w:hAnsiTheme="minorHAnsi" w:cstheme="minorHAnsi"/>
          <w:color w:val="000000"/>
          <w:sz w:val="22"/>
          <w:szCs w:val="22"/>
        </w:rPr>
      </w:pPr>
    </w:p>
    <w:p w14:paraId="331E028F" w14:textId="72CD4D12" w:rsidR="000366B8" w:rsidRPr="000366B8" w:rsidRDefault="006D7AF8" w:rsidP="000366B8">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The roof will be </w:t>
      </w:r>
      <w:r w:rsidR="000366B8" w:rsidRPr="000366B8">
        <w:rPr>
          <w:rFonts w:asciiTheme="minorHAnsi" w:hAnsiTheme="minorHAnsi" w:cstheme="minorHAnsi"/>
          <w:color w:val="000000"/>
          <w:sz w:val="22"/>
          <w:szCs w:val="22"/>
        </w:rPr>
        <w:t>Eternit </w:t>
      </w:r>
      <w:proofErr w:type="spellStart"/>
      <w:r w:rsidR="000366B8" w:rsidRPr="000366B8">
        <w:rPr>
          <w:rFonts w:asciiTheme="minorHAnsi" w:hAnsiTheme="minorHAnsi" w:cstheme="minorHAnsi"/>
          <w:color w:val="000000"/>
          <w:sz w:val="22"/>
          <w:szCs w:val="22"/>
        </w:rPr>
        <w:t>Thrutone</w:t>
      </w:r>
      <w:proofErr w:type="spellEnd"/>
      <w:r w:rsidR="000366B8" w:rsidRPr="000366B8">
        <w:rPr>
          <w:rFonts w:asciiTheme="minorHAnsi" w:hAnsiTheme="minorHAnsi" w:cstheme="minorHAnsi"/>
          <w:color w:val="000000"/>
          <w:sz w:val="22"/>
          <w:szCs w:val="22"/>
        </w:rPr>
        <w:t> fibre cement slates (blue-black)</w:t>
      </w:r>
      <w:r>
        <w:rPr>
          <w:rFonts w:asciiTheme="minorHAnsi" w:hAnsiTheme="minorHAnsi" w:cstheme="minorHAnsi"/>
          <w:color w:val="000000"/>
          <w:sz w:val="22"/>
          <w:szCs w:val="22"/>
        </w:rPr>
        <w:t xml:space="preserve"> as per the brochure attached in appendix 2</w:t>
      </w:r>
    </w:p>
    <w:p w14:paraId="2154F3C7" w14:textId="0E509300" w:rsidR="000366B8" w:rsidRDefault="000366B8" w:rsidP="000366B8">
      <w:pPr>
        <w:rPr>
          <w:rFonts w:asciiTheme="minorHAnsi" w:hAnsiTheme="minorHAnsi" w:cstheme="minorHAnsi"/>
          <w:color w:val="000000"/>
          <w:sz w:val="22"/>
          <w:szCs w:val="22"/>
        </w:rPr>
      </w:pPr>
      <w:r w:rsidRPr="000366B8">
        <w:rPr>
          <w:rFonts w:asciiTheme="minorHAnsi" w:hAnsiTheme="minorHAnsi" w:cstheme="minorHAnsi"/>
          <w:color w:val="000000"/>
          <w:sz w:val="22"/>
          <w:szCs w:val="22"/>
        </w:rPr>
        <w:t>Aluminium door / window frames - RAL colour 7022</w:t>
      </w:r>
      <w:r w:rsidR="00C46C71">
        <w:rPr>
          <w:rFonts w:asciiTheme="minorHAnsi" w:hAnsiTheme="minorHAnsi" w:cstheme="minorHAnsi"/>
          <w:color w:val="000000"/>
          <w:sz w:val="22"/>
          <w:szCs w:val="22"/>
        </w:rPr>
        <w:t xml:space="preserve"> </w:t>
      </w:r>
      <w:r w:rsidR="00DB6ED5" w:rsidRPr="00894806">
        <w:rPr>
          <w:rFonts w:asciiTheme="minorHAnsi" w:hAnsiTheme="minorHAnsi" w:cstheme="minorHAnsi"/>
          <w:color w:val="000000" w:themeColor="text1"/>
          <w:sz w:val="22"/>
          <w:szCs w:val="22"/>
          <w:u w:val="single"/>
        </w:rPr>
        <w:t>as</w:t>
      </w:r>
      <w:r w:rsidR="00DB6ED5">
        <w:rPr>
          <w:rFonts w:asciiTheme="minorHAnsi" w:hAnsiTheme="minorHAnsi" w:cstheme="minorHAnsi"/>
          <w:color w:val="000000"/>
          <w:sz w:val="22"/>
          <w:szCs w:val="22"/>
        </w:rPr>
        <w:t xml:space="preserve"> </w:t>
      </w:r>
      <w:r w:rsidR="006D7AF8">
        <w:rPr>
          <w:rFonts w:asciiTheme="minorHAnsi" w:hAnsiTheme="minorHAnsi" w:cstheme="minorHAnsi"/>
          <w:color w:val="000000"/>
          <w:sz w:val="22"/>
          <w:szCs w:val="22"/>
        </w:rPr>
        <w:t>below</w:t>
      </w:r>
      <w:r w:rsidR="00C46C71">
        <w:rPr>
          <w:rFonts w:asciiTheme="minorHAnsi" w:hAnsiTheme="minorHAnsi" w:cstheme="minorHAnsi"/>
          <w:color w:val="000000"/>
          <w:sz w:val="22"/>
          <w:szCs w:val="22"/>
        </w:rPr>
        <w:t xml:space="preserve">. </w:t>
      </w:r>
      <w:r w:rsidRPr="000366B8">
        <w:rPr>
          <w:rFonts w:asciiTheme="minorHAnsi" w:hAnsiTheme="minorHAnsi" w:cstheme="minorHAnsi"/>
          <w:color w:val="000000"/>
          <w:sz w:val="22"/>
          <w:szCs w:val="22"/>
        </w:rPr>
        <w:t xml:space="preserve">Supplier to be </w:t>
      </w:r>
      <w:proofErr w:type="spellStart"/>
      <w:r w:rsidRPr="000366B8">
        <w:rPr>
          <w:rFonts w:asciiTheme="minorHAnsi" w:hAnsiTheme="minorHAnsi" w:cstheme="minorHAnsi"/>
          <w:color w:val="000000"/>
          <w:sz w:val="22"/>
          <w:szCs w:val="22"/>
        </w:rPr>
        <w:t>idealcombi</w:t>
      </w:r>
      <w:proofErr w:type="spellEnd"/>
      <w:r w:rsidRPr="000366B8">
        <w:rPr>
          <w:rFonts w:asciiTheme="minorHAnsi" w:hAnsiTheme="minorHAnsi" w:cstheme="minorHAnsi"/>
          <w:color w:val="000000"/>
          <w:sz w:val="22"/>
          <w:szCs w:val="22"/>
        </w:rPr>
        <w:t xml:space="preserve"> or </w:t>
      </w:r>
      <w:proofErr w:type="spellStart"/>
      <w:r w:rsidRPr="000366B8">
        <w:rPr>
          <w:rFonts w:asciiTheme="minorHAnsi" w:hAnsiTheme="minorHAnsi" w:cstheme="minorHAnsi"/>
          <w:color w:val="000000"/>
          <w:sz w:val="22"/>
          <w:szCs w:val="22"/>
        </w:rPr>
        <w:t>velfac</w:t>
      </w:r>
      <w:proofErr w:type="spellEnd"/>
      <w:r w:rsidRPr="000366B8">
        <w:rPr>
          <w:rFonts w:asciiTheme="minorHAnsi" w:hAnsiTheme="minorHAnsi" w:cstheme="minorHAnsi"/>
          <w:color w:val="000000"/>
          <w:sz w:val="22"/>
          <w:szCs w:val="22"/>
        </w:rPr>
        <w:t>.</w:t>
      </w:r>
    </w:p>
    <w:p w14:paraId="7C509AC3" w14:textId="344C7FAA" w:rsidR="006D7AF8" w:rsidRDefault="006D7AF8" w:rsidP="006D7AF8">
      <w:r>
        <w:fldChar w:fldCharType="begin"/>
      </w:r>
      <w:r>
        <w:instrText xml:space="preserve"> INCLUDEPICTURE "/var/folders/c8/ds0_3ys93pj0mgnh3vt1_f540000gp/T/com.microsoft.Word/WebArchiveCopyPasteTempFiles/RAL-7022-colour-300x250.jpg" \* MERGEFORMATINET </w:instrText>
      </w:r>
      <w:r>
        <w:fldChar w:fldCharType="separate"/>
      </w:r>
      <w:r>
        <w:rPr>
          <w:noProof/>
        </w:rPr>
        <w:drawing>
          <wp:inline distT="0" distB="0" distL="0" distR="0" wp14:anchorId="057693A7" wp14:editId="1C05AE19">
            <wp:extent cx="2379133" cy="1982611"/>
            <wp:effectExtent l="0" t="0" r="0" b="0"/>
            <wp:docPr id="29" name="Picture 29" descr="Image result for RAL colour 7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RAL colour 70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09994" cy="2008329"/>
                    </a:xfrm>
                    <a:prstGeom prst="rect">
                      <a:avLst/>
                    </a:prstGeom>
                    <a:noFill/>
                    <a:ln>
                      <a:noFill/>
                    </a:ln>
                  </pic:spPr>
                </pic:pic>
              </a:graphicData>
            </a:graphic>
          </wp:inline>
        </w:drawing>
      </w:r>
      <w:r>
        <w:fldChar w:fldCharType="end"/>
      </w:r>
      <w:r w:rsidRPr="006D7AF8">
        <w:t xml:space="preserve"> </w:t>
      </w:r>
      <w:r>
        <w:fldChar w:fldCharType="begin"/>
      </w:r>
      <w:r>
        <w:instrText xml:space="preserve"> INCLUDEPICTURE "/var/folders/c8/ds0_3ys93pj0mgnh3vt1_f540000gp/T/com.microsoft.Word/WebArchiveCopyPasteTempFiles/grangewood-renovation-idealcombi-futura-plus-windows-07.jpg" \* MERGEFORMATINET </w:instrText>
      </w:r>
      <w:r>
        <w:fldChar w:fldCharType="separate"/>
      </w:r>
      <w:r>
        <w:rPr>
          <w:noProof/>
        </w:rPr>
        <w:drawing>
          <wp:inline distT="0" distB="0" distL="0" distR="0" wp14:anchorId="7AB13BD0" wp14:editId="7189879D">
            <wp:extent cx="2978809" cy="1985433"/>
            <wp:effectExtent l="0" t="0" r="5715" b="0"/>
            <wp:docPr id="30" name="Picture 30" descr="A picture containing window, build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37552" cy="2024586"/>
                    </a:xfrm>
                    <a:prstGeom prst="rect">
                      <a:avLst/>
                    </a:prstGeom>
                    <a:noFill/>
                    <a:ln>
                      <a:noFill/>
                    </a:ln>
                  </pic:spPr>
                </pic:pic>
              </a:graphicData>
            </a:graphic>
          </wp:inline>
        </w:drawing>
      </w:r>
      <w:r>
        <w:fldChar w:fldCharType="end"/>
      </w:r>
    </w:p>
    <w:p w14:paraId="310B2258" w14:textId="3B4E22F3" w:rsidR="006D7AF8" w:rsidRDefault="006D7AF8" w:rsidP="006D7AF8"/>
    <w:p w14:paraId="5318EC3D" w14:textId="44241D9F" w:rsidR="000366B8" w:rsidRDefault="000366B8" w:rsidP="006D7AF8">
      <w:pPr>
        <w:rPr>
          <w:rFonts w:asciiTheme="minorHAnsi" w:hAnsiTheme="minorHAnsi" w:cstheme="minorHAnsi"/>
          <w:color w:val="000000"/>
          <w:sz w:val="22"/>
          <w:szCs w:val="22"/>
        </w:rPr>
      </w:pPr>
      <w:r w:rsidRPr="000366B8">
        <w:rPr>
          <w:rFonts w:asciiTheme="minorHAnsi" w:hAnsiTheme="minorHAnsi" w:cstheme="minorHAnsi"/>
          <w:color w:val="000000"/>
          <w:sz w:val="22"/>
          <w:szCs w:val="22"/>
        </w:rPr>
        <w:t>Aluminium box gutters</w:t>
      </w:r>
      <w:r w:rsidR="00C46C71">
        <w:rPr>
          <w:rFonts w:asciiTheme="minorHAnsi" w:hAnsiTheme="minorHAnsi" w:cstheme="minorHAnsi"/>
          <w:color w:val="000000"/>
          <w:sz w:val="22"/>
          <w:szCs w:val="22"/>
        </w:rPr>
        <w:t xml:space="preserve"> </w:t>
      </w:r>
      <w:r w:rsidR="00DB6ED5">
        <w:rPr>
          <w:rFonts w:asciiTheme="minorHAnsi" w:hAnsiTheme="minorHAnsi" w:cstheme="minorHAnsi"/>
          <w:color w:val="000000"/>
          <w:sz w:val="22"/>
          <w:szCs w:val="22"/>
        </w:rPr>
        <w:t xml:space="preserve">and matching </w:t>
      </w:r>
      <w:r w:rsidR="00B05B98">
        <w:rPr>
          <w:rFonts w:asciiTheme="minorHAnsi" w:hAnsiTheme="minorHAnsi" w:cstheme="minorHAnsi"/>
          <w:color w:val="000000"/>
          <w:sz w:val="22"/>
          <w:szCs w:val="22"/>
        </w:rPr>
        <w:t xml:space="preserve">aluminium </w:t>
      </w:r>
      <w:r w:rsidR="00DB6ED5">
        <w:rPr>
          <w:rFonts w:asciiTheme="minorHAnsi" w:hAnsiTheme="minorHAnsi" w:cstheme="minorHAnsi"/>
          <w:color w:val="000000"/>
          <w:sz w:val="22"/>
          <w:szCs w:val="22"/>
        </w:rPr>
        <w:t>soffit / fascia</w:t>
      </w:r>
      <w:r w:rsidRPr="000366B8">
        <w:rPr>
          <w:rFonts w:asciiTheme="minorHAnsi" w:hAnsiTheme="minorHAnsi" w:cstheme="minorHAnsi"/>
          <w:color w:val="000000"/>
          <w:sz w:val="22"/>
          <w:szCs w:val="22"/>
        </w:rPr>
        <w:t xml:space="preserve"> - RAL colour 7022.</w:t>
      </w:r>
      <w:r w:rsidR="006D7AF8">
        <w:rPr>
          <w:rFonts w:asciiTheme="minorHAnsi" w:hAnsiTheme="minorHAnsi" w:cstheme="minorHAnsi"/>
          <w:color w:val="000000"/>
          <w:sz w:val="22"/>
          <w:szCs w:val="22"/>
        </w:rPr>
        <w:t xml:space="preserve"> (as above)</w:t>
      </w:r>
    </w:p>
    <w:p w14:paraId="7DB99F62" w14:textId="77777777" w:rsidR="006D7AF8" w:rsidRPr="000366B8" w:rsidRDefault="006D7AF8" w:rsidP="006D7AF8">
      <w:pPr>
        <w:rPr>
          <w:rFonts w:asciiTheme="minorHAnsi" w:hAnsiTheme="minorHAnsi" w:cstheme="minorHAnsi"/>
          <w:color w:val="000000"/>
          <w:sz w:val="22"/>
          <w:szCs w:val="22"/>
        </w:rPr>
      </w:pPr>
    </w:p>
    <w:p w14:paraId="6EFB7EA0" w14:textId="77777777" w:rsidR="000366B8" w:rsidRPr="000366B8" w:rsidRDefault="000366B8" w:rsidP="000366B8">
      <w:pPr>
        <w:rPr>
          <w:rFonts w:asciiTheme="minorHAnsi" w:hAnsiTheme="minorHAnsi" w:cstheme="minorHAnsi"/>
          <w:color w:val="000000"/>
          <w:sz w:val="22"/>
          <w:szCs w:val="22"/>
        </w:rPr>
      </w:pPr>
      <w:r w:rsidRPr="000366B8">
        <w:rPr>
          <w:rFonts w:asciiTheme="minorHAnsi" w:hAnsiTheme="minorHAnsi" w:cstheme="minorHAnsi"/>
          <w:color w:val="000000"/>
          <w:sz w:val="22"/>
          <w:szCs w:val="22"/>
        </w:rPr>
        <w:t> </w:t>
      </w:r>
    </w:p>
    <w:p w14:paraId="4135B8AF" w14:textId="2FBF1171" w:rsidR="000366B8" w:rsidRPr="000366B8" w:rsidRDefault="000366B8" w:rsidP="000366B8">
      <w:pPr>
        <w:rPr>
          <w:rFonts w:asciiTheme="minorHAnsi" w:hAnsiTheme="minorHAnsi" w:cstheme="minorHAnsi"/>
          <w:color w:val="000000"/>
          <w:sz w:val="22"/>
          <w:szCs w:val="22"/>
        </w:rPr>
      </w:pPr>
      <w:r w:rsidRPr="000366B8">
        <w:rPr>
          <w:rFonts w:asciiTheme="minorHAnsi" w:hAnsiTheme="minorHAnsi" w:cstheme="minorHAnsi"/>
          <w:color w:val="000000"/>
          <w:sz w:val="22"/>
          <w:szCs w:val="22"/>
        </w:rPr>
        <w:t xml:space="preserve">Garage for Eastview </w:t>
      </w:r>
      <w:r w:rsidR="006D7AF8">
        <w:rPr>
          <w:rFonts w:asciiTheme="minorHAnsi" w:hAnsiTheme="minorHAnsi" w:cstheme="minorHAnsi"/>
          <w:color w:val="000000"/>
          <w:sz w:val="22"/>
          <w:szCs w:val="22"/>
        </w:rPr>
        <w:t>–</w:t>
      </w:r>
      <w:r w:rsidRPr="000366B8">
        <w:rPr>
          <w:rFonts w:asciiTheme="minorHAnsi" w:hAnsiTheme="minorHAnsi" w:cstheme="minorHAnsi"/>
          <w:color w:val="000000"/>
          <w:sz w:val="22"/>
          <w:szCs w:val="22"/>
        </w:rPr>
        <w:t> </w:t>
      </w:r>
      <w:r w:rsidR="006D7AF8">
        <w:rPr>
          <w:rFonts w:asciiTheme="minorHAnsi" w:hAnsiTheme="minorHAnsi" w:cstheme="minorHAnsi"/>
          <w:color w:val="000000"/>
          <w:sz w:val="22"/>
          <w:szCs w:val="22"/>
        </w:rPr>
        <w:t>will be bricks to match Eastview , Grey</w:t>
      </w:r>
      <w:r w:rsidRPr="000366B8">
        <w:rPr>
          <w:rFonts w:asciiTheme="minorHAnsi" w:hAnsiTheme="minorHAnsi" w:cstheme="minorHAnsi"/>
          <w:color w:val="000000"/>
          <w:sz w:val="22"/>
          <w:szCs w:val="22"/>
        </w:rPr>
        <w:t xml:space="preserve"> torch-on </w:t>
      </w:r>
      <w:r w:rsidR="006D7AF8">
        <w:rPr>
          <w:rFonts w:asciiTheme="minorHAnsi" w:hAnsiTheme="minorHAnsi" w:cstheme="minorHAnsi"/>
          <w:color w:val="000000"/>
          <w:sz w:val="22"/>
          <w:szCs w:val="22"/>
        </w:rPr>
        <w:t xml:space="preserve">high performance bitumen </w:t>
      </w:r>
      <w:r w:rsidR="00AF4540">
        <w:rPr>
          <w:rFonts w:asciiTheme="minorHAnsi" w:hAnsiTheme="minorHAnsi" w:cstheme="minorHAnsi"/>
          <w:color w:val="000000"/>
          <w:sz w:val="22"/>
          <w:szCs w:val="22"/>
        </w:rPr>
        <w:t>f</w:t>
      </w:r>
      <w:r w:rsidR="006D7AF8">
        <w:rPr>
          <w:rFonts w:asciiTheme="minorHAnsi" w:hAnsiTheme="minorHAnsi" w:cstheme="minorHAnsi"/>
          <w:color w:val="000000"/>
          <w:sz w:val="22"/>
          <w:szCs w:val="22"/>
        </w:rPr>
        <w:t xml:space="preserve">elt roof </w:t>
      </w:r>
      <w:r w:rsidRPr="000366B8">
        <w:rPr>
          <w:rFonts w:asciiTheme="minorHAnsi" w:hAnsiTheme="minorHAnsi" w:cstheme="minorHAnsi"/>
          <w:color w:val="000000"/>
          <w:sz w:val="22"/>
          <w:szCs w:val="22"/>
        </w:rPr>
        <w:t xml:space="preserve"> / brown roller shutter</w:t>
      </w:r>
      <w:r w:rsidR="006D7AF8">
        <w:rPr>
          <w:rFonts w:asciiTheme="minorHAnsi" w:hAnsiTheme="minorHAnsi" w:cstheme="minorHAnsi"/>
          <w:color w:val="000000"/>
          <w:sz w:val="22"/>
          <w:szCs w:val="22"/>
        </w:rPr>
        <w:t xml:space="preserve"> door from </w:t>
      </w:r>
      <w:r w:rsidR="00AF4540">
        <w:rPr>
          <w:rFonts w:asciiTheme="minorHAnsi" w:hAnsiTheme="minorHAnsi" w:cstheme="minorHAnsi"/>
          <w:color w:val="000000"/>
          <w:sz w:val="22"/>
          <w:szCs w:val="22"/>
        </w:rPr>
        <w:t xml:space="preserve">as per the </w:t>
      </w:r>
      <w:r w:rsidR="006D7AF8">
        <w:rPr>
          <w:rFonts w:asciiTheme="minorHAnsi" w:hAnsiTheme="minorHAnsi" w:cstheme="minorHAnsi"/>
          <w:color w:val="000000"/>
          <w:sz w:val="22"/>
          <w:szCs w:val="22"/>
        </w:rPr>
        <w:t>original east view garage</w:t>
      </w:r>
      <w:r w:rsidRPr="000366B8">
        <w:rPr>
          <w:rFonts w:asciiTheme="minorHAnsi" w:hAnsiTheme="minorHAnsi" w:cstheme="minorHAnsi"/>
          <w:color w:val="000000"/>
          <w:sz w:val="22"/>
          <w:szCs w:val="22"/>
        </w:rPr>
        <w:t> </w:t>
      </w:r>
    </w:p>
    <w:p w14:paraId="44FAF574" w14:textId="5B1857CC" w:rsidR="000366B8" w:rsidRDefault="000366B8" w:rsidP="000366B8">
      <w:pPr>
        <w:rPr>
          <w:rFonts w:asciiTheme="minorHAnsi" w:hAnsiTheme="minorHAnsi" w:cstheme="minorHAnsi"/>
          <w:color w:val="000000"/>
          <w:sz w:val="22"/>
          <w:szCs w:val="22"/>
        </w:rPr>
      </w:pPr>
      <w:r w:rsidRPr="000366B8">
        <w:rPr>
          <w:rFonts w:asciiTheme="minorHAnsi" w:hAnsiTheme="minorHAnsi" w:cstheme="minorHAnsi"/>
          <w:color w:val="000000"/>
          <w:sz w:val="22"/>
          <w:szCs w:val="22"/>
        </w:rPr>
        <w:t xml:space="preserve">Garage for </w:t>
      </w:r>
      <w:r w:rsidR="00DB6ED5">
        <w:rPr>
          <w:rFonts w:asciiTheme="minorHAnsi" w:hAnsiTheme="minorHAnsi" w:cstheme="minorHAnsi"/>
          <w:color w:val="000000"/>
          <w:sz w:val="22"/>
          <w:szCs w:val="22"/>
        </w:rPr>
        <w:t>new development</w:t>
      </w:r>
      <w:r w:rsidR="00DB6ED5" w:rsidRPr="000366B8">
        <w:rPr>
          <w:rFonts w:asciiTheme="minorHAnsi" w:hAnsiTheme="minorHAnsi" w:cstheme="minorHAnsi"/>
          <w:color w:val="000000"/>
          <w:sz w:val="22"/>
          <w:szCs w:val="22"/>
        </w:rPr>
        <w:t xml:space="preserve"> </w:t>
      </w:r>
      <w:r w:rsidRPr="000366B8">
        <w:rPr>
          <w:rFonts w:asciiTheme="minorHAnsi" w:hAnsiTheme="minorHAnsi" w:cstheme="minorHAnsi"/>
          <w:color w:val="000000"/>
          <w:sz w:val="22"/>
          <w:szCs w:val="22"/>
        </w:rPr>
        <w:t>- externally rendered white</w:t>
      </w:r>
      <w:r w:rsidR="006D7AF8">
        <w:rPr>
          <w:rFonts w:asciiTheme="minorHAnsi" w:hAnsiTheme="minorHAnsi" w:cstheme="minorHAnsi"/>
          <w:color w:val="000000"/>
          <w:sz w:val="22"/>
          <w:szCs w:val="22"/>
        </w:rPr>
        <w:t xml:space="preserve"> as per the main house </w:t>
      </w:r>
      <w:proofErr w:type="gramStart"/>
      <w:r w:rsidR="006D7AF8">
        <w:rPr>
          <w:rFonts w:asciiTheme="minorHAnsi" w:hAnsiTheme="minorHAnsi" w:cstheme="minorHAnsi"/>
          <w:color w:val="000000"/>
          <w:sz w:val="22"/>
          <w:szCs w:val="22"/>
        </w:rPr>
        <w:t xml:space="preserve">walls </w:t>
      </w:r>
      <w:r w:rsidRPr="000366B8">
        <w:rPr>
          <w:rFonts w:asciiTheme="minorHAnsi" w:hAnsiTheme="minorHAnsi" w:cstheme="minorHAnsi"/>
          <w:color w:val="000000"/>
          <w:sz w:val="22"/>
          <w:szCs w:val="22"/>
        </w:rPr>
        <w:t xml:space="preserve"> /</w:t>
      </w:r>
      <w:proofErr w:type="gramEnd"/>
      <w:r w:rsidRPr="000366B8">
        <w:rPr>
          <w:rFonts w:asciiTheme="minorHAnsi" w:hAnsiTheme="minorHAnsi" w:cstheme="minorHAnsi"/>
          <w:color w:val="000000"/>
          <w:sz w:val="22"/>
          <w:szCs w:val="22"/>
        </w:rPr>
        <w:t> </w:t>
      </w:r>
      <w:r w:rsidR="006D7AF8">
        <w:rPr>
          <w:rFonts w:asciiTheme="minorHAnsi" w:hAnsiTheme="minorHAnsi" w:cstheme="minorHAnsi"/>
          <w:color w:val="000000"/>
          <w:sz w:val="22"/>
          <w:szCs w:val="22"/>
        </w:rPr>
        <w:t xml:space="preserve">grey </w:t>
      </w:r>
      <w:r w:rsidRPr="000366B8">
        <w:rPr>
          <w:rFonts w:asciiTheme="minorHAnsi" w:hAnsiTheme="minorHAnsi" w:cstheme="minorHAnsi"/>
          <w:color w:val="000000"/>
          <w:sz w:val="22"/>
          <w:szCs w:val="22"/>
        </w:rPr>
        <w:t xml:space="preserve">EDPM </w:t>
      </w:r>
      <w:r w:rsidR="006D7AF8">
        <w:rPr>
          <w:rFonts w:asciiTheme="minorHAnsi" w:hAnsiTheme="minorHAnsi" w:cstheme="minorHAnsi"/>
          <w:color w:val="000000"/>
          <w:sz w:val="22"/>
          <w:szCs w:val="22"/>
        </w:rPr>
        <w:t xml:space="preserve">single ply roof </w:t>
      </w:r>
      <w:proofErr w:type="spellStart"/>
      <w:r w:rsidRPr="000366B8">
        <w:rPr>
          <w:rFonts w:asciiTheme="minorHAnsi" w:hAnsiTheme="minorHAnsi" w:cstheme="minorHAnsi"/>
          <w:color w:val="000000"/>
          <w:sz w:val="22"/>
          <w:szCs w:val="22"/>
        </w:rPr>
        <w:t>roof</w:t>
      </w:r>
      <w:proofErr w:type="spellEnd"/>
      <w:r w:rsidRPr="000366B8">
        <w:rPr>
          <w:rFonts w:asciiTheme="minorHAnsi" w:hAnsiTheme="minorHAnsi" w:cstheme="minorHAnsi"/>
          <w:color w:val="000000"/>
          <w:sz w:val="22"/>
          <w:szCs w:val="22"/>
        </w:rPr>
        <w:t xml:space="preserve"> / </w:t>
      </w:r>
      <w:proofErr w:type="spellStart"/>
      <w:r w:rsidRPr="000366B8">
        <w:rPr>
          <w:rFonts w:asciiTheme="minorHAnsi" w:hAnsiTheme="minorHAnsi" w:cstheme="minorHAnsi"/>
          <w:color w:val="000000"/>
          <w:sz w:val="22"/>
          <w:szCs w:val="22"/>
        </w:rPr>
        <w:t>Hormann</w:t>
      </w:r>
      <w:proofErr w:type="spellEnd"/>
      <w:r w:rsidRPr="000366B8">
        <w:rPr>
          <w:rFonts w:asciiTheme="minorHAnsi" w:hAnsiTheme="minorHAnsi" w:cstheme="minorHAnsi"/>
          <w:color w:val="000000"/>
          <w:sz w:val="22"/>
          <w:szCs w:val="22"/>
        </w:rPr>
        <w:t xml:space="preserve"> steel sectional garage door RAL </w:t>
      </w:r>
      <w:r w:rsidR="00DB6ED5">
        <w:rPr>
          <w:rFonts w:asciiTheme="minorHAnsi" w:hAnsiTheme="minorHAnsi" w:cstheme="minorHAnsi"/>
          <w:color w:val="000000"/>
          <w:sz w:val="22"/>
          <w:szCs w:val="22"/>
        </w:rPr>
        <w:t xml:space="preserve">colour </w:t>
      </w:r>
      <w:r w:rsidRPr="000366B8">
        <w:rPr>
          <w:rFonts w:asciiTheme="minorHAnsi" w:hAnsiTheme="minorHAnsi" w:cstheme="minorHAnsi"/>
          <w:color w:val="000000"/>
          <w:sz w:val="22"/>
          <w:szCs w:val="22"/>
        </w:rPr>
        <w:t>7016</w:t>
      </w:r>
      <w:r w:rsidR="006D7AF8">
        <w:rPr>
          <w:rFonts w:asciiTheme="minorHAnsi" w:hAnsiTheme="minorHAnsi" w:cstheme="minorHAnsi"/>
          <w:color w:val="000000"/>
          <w:sz w:val="22"/>
          <w:szCs w:val="22"/>
        </w:rPr>
        <w:t xml:space="preserve"> as below</w:t>
      </w:r>
      <w:r w:rsidR="00DB6ED5">
        <w:rPr>
          <w:rFonts w:asciiTheme="minorHAnsi" w:hAnsiTheme="minorHAnsi" w:cstheme="minorHAnsi"/>
          <w:color w:val="000000"/>
          <w:sz w:val="22"/>
          <w:szCs w:val="22"/>
        </w:rPr>
        <w:t>.</w:t>
      </w:r>
    </w:p>
    <w:p w14:paraId="6FB2A0AD" w14:textId="72F2A6F7" w:rsidR="006D7AF8" w:rsidRDefault="006D7AF8" w:rsidP="006D7AF8">
      <w:r>
        <w:lastRenderedPageBreak/>
        <w:fldChar w:fldCharType="begin"/>
      </w:r>
      <w:r>
        <w:instrText xml:space="preserve"> INCLUDEPICTURE "/var/folders/c8/ds0_3ys93pj0mgnh3vt1_f540000gp/T/com.microsoft.Word/WebArchiveCopyPasteTempFiles/RAL7016.jpg" \* MERGEFORMATINET </w:instrText>
      </w:r>
      <w:r>
        <w:fldChar w:fldCharType="separate"/>
      </w:r>
      <w:r>
        <w:rPr>
          <w:noProof/>
        </w:rPr>
        <w:drawing>
          <wp:inline distT="0" distB="0" distL="0" distR="0" wp14:anchorId="1B6E40A4" wp14:editId="28CB95E6">
            <wp:extent cx="2252133" cy="2252133"/>
            <wp:effectExtent l="0" t="0" r="0" b="0"/>
            <wp:docPr id="31" name="Picture 31" descr="Image result for ral 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ral 70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71029" cy="2271029"/>
                    </a:xfrm>
                    <a:prstGeom prst="rect">
                      <a:avLst/>
                    </a:prstGeom>
                    <a:noFill/>
                    <a:ln>
                      <a:noFill/>
                    </a:ln>
                  </pic:spPr>
                </pic:pic>
              </a:graphicData>
            </a:graphic>
          </wp:inline>
        </w:drawing>
      </w:r>
      <w:r>
        <w:fldChar w:fldCharType="end"/>
      </w:r>
    </w:p>
    <w:p w14:paraId="2D70A4F7" w14:textId="77777777" w:rsidR="006D7AF8" w:rsidRPr="000366B8" w:rsidRDefault="006D7AF8" w:rsidP="000366B8">
      <w:pPr>
        <w:rPr>
          <w:rFonts w:asciiTheme="minorHAnsi" w:hAnsiTheme="minorHAnsi" w:cstheme="minorHAnsi"/>
          <w:color w:val="000000"/>
          <w:sz w:val="22"/>
          <w:szCs w:val="22"/>
        </w:rPr>
      </w:pPr>
    </w:p>
    <w:p w14:paraId="41F1F9C9" w14:textId="77777777" w:rsidR="000366B8" w:rsidRDefault="000366B8" w:rsidP="000366B8">
      <w:pPr>
        <w:pStyle w:val="NormalWeb"/>
        <w:ind w:left="720"/>
      </w:pPr>
    </w:p>
    <w:p w14:paraId="66ED318D" w14:textId="77777777" w:rsidR="006D7AF8" w:rsidRDefault="006D7AF8" w:rsidP="000366B8">
      <w:pPr>
        <w:pStyle w:val="NormalWeb"/>
        <w:numPr>
          <w:ilvl w:val="0"/>
          <w:numId w:val="2"/>
        </w:numPr>
        <w:rPr>
          <w:rFonts w:ascii="Arial" w:hAnsi="Arial" w:cs="Arial"/>
          <w:sz w:val="18"/>
          <w:szCs w:val="18"/>
        </w:rPr>
      </w:pPr>
      <w:r>
        <w:rPr>
          <w:rFonts w:ascii="Arial" w:hAnsi="Arial" w:cs="Arial"/>
          <w:sz w:val="18"/>
          <w:szCs w:val="18"/>
        </w:rPr>
        <w:t>Condition 9 reads</w:t>
      </w:r>
    </w:p>
    <w:p w14:paraId="26263D35" w14:textId="3492EC07" w:rsidR="000366B8" w:rsidRPr="006D7AF8" w:rsidRDefault="000366B8" w:rsidP="006D7AF8">
      <w:pPr>
        <w:pStyle w:val="NormalWeb"/>
        <w:ind w:left="720"/>
        <w:rPr>
          <w:rFonts w:ascii="Arial" w:hAnsi="Arial" w:cs="Arial"/>
          <w:sz w:val="18"/>
          <w:szCs w:val="18"/>
        </w:rPr>
      </w:pPr>
      <w:r w:rsidRPr="006D7AF8">
        <w:rPr>
          <w:rFonts w:ascii="Arial" w:hAnsi="Arial" w:cs="Arial"/>
          <w:sz w:val="18"/>
          <w:szCs w:val="18"/>
        </w:rPr>
        <w:t xml:space="preserve">No part of the development shall be first occupied until details of the type, siting, design and materials to be used in the construction of all means of enclosure including boundaries, screens or retaining walls, have been submitted to and approved in writing by the Local Planning Authority and the approved structures have been erected in accordance with the approved details. The structures shall thereafter be retained. </w:t>
      </w:r>
    </w:p>
    <w:p w14:paraId="2406D79F" w14:textId="6AA741D9" w:rsidR="000366B8" w:rsidRPr="006D7AF8" w:rsidRDefault="000366B8" w:rsidP="000366B8">
      <w:pPr>
        <w:pStyle w:val="NormalWeb"/>
        <w:ind w:left="720"/>
        <w:rPr>
          <w:rFonts w:ascii="Arial" w:hAnsi="Arial" w:cs="Arial"/>
          <w:sz w:val="18"/>
          <w:szCs w:val="18"/>
        </w:rPr>
      </w:pPr>
      <w:r w:rsidRPr="006D7AF8">
        <w:rPr>
          <w:rFonts w:ascii="Arial" w:hAnsi="Arial" w:cs="Arial"/>
          <w:b/>
          <w:bCs/>
          <w:sz w:val="18"/>
          <w:szCs w:val="18"/>
        </w:rPr>
        <w:t xml:space="preserve">Reason: </w:t>
      </w:r>
      <w:r w:rsidRPr="006D7AF8">
        <w:rPr>
          <w:rFonts w:ascii="Arial" w:hAnsi="Arial" w:cs="Arial"/>
          <w:sz w:val="18"/>
          <w:szCs w:val="18"/>
        </w:rPr>
        <w:t xml:space="preserve">To safeguard the amenities of the locality and occupiers of neighbouring property and having due regard to policy CS16 of the Havant Borough Local Plan (Core Strategy) 2011 and the National Planning Policy Framework. </w:t>
      </w:r>
    </w:p>
    <w:p w14:paraId="7A8B9A3D" w14:textId="269E460A" w:rsidR="000366B8" w:rsidRPr="00453318" w:rsidRDefault="006D7AF8" w:rsidP="00453318">
      <w:pPr>
        <w:rPr>
          <w:rFonts w:ascii="Calibri" w:hAnsi="Calibri" w:cs="Calibri"/>
          <w:b/>
          <w:bCs/>
          <w:color w:val="000000"/>
          <w:sz w:val="22"/>
          <w:szCs w:val="22"/>
        </w:rPr>
      </w:pPr>
      <w:r w:rsidRPr="00453318">
        <w:rPr>
          <w:rFonts w:ascii="Calibri" w:hAnsi="Calibri" w:cs="Calibri"/>
          <w:b/>
          <w:bCs/>
          <w:color w:val="000000"/>
          <w:sz w:val="22"/>
          <w:szCs w:val="22"/>
        </w:rPr>
        <w:t xml:space="preserve">Condition 9 sign off </w:t>
      </w:r>
      <w:proofErr w:type="gramStart"/>
      <w:r w:rsidRPr="00453318">
        <w:rPr>
          <w:rFonts w:ascii="Calibri" w:hAnsi="Calibri" w:cs="Calibri"/>
          <w:b/>
          <w:bCs/>
          <w:color w:val="000000"/>
          <w:sz w:val="22"/>
          <w:szCs w:val="22"/>
        </w:rPr>
        <w:t xml:space="preserve">proposal  </w:t>
      </w:r>
      <w:r w:rsidR="000366B8" w:rsidRPr="00453318">
        <w:rPr>
          <w:rFonts w:ascii="Calibri" w:hAnsi="Calibri" w:cs="Calibri"/>
          <w:b/>
          <w:bCs/>
          <w:color w:val="000000"/>
          <w:sz w:val="22"/>
          <w:szCs w:val="22"/>
        </w:rPr>
        <w:t>Enclosure</w:t>
      </w:r>
      <w:proofErr w:type="gramEnd"/>
      <w:r w:rsidR="000366B8" w:rsidRPr="00453318">
        <w:rPr>
          <w:rFonts w:ascii="Calibri" w:hAnsi="Calibri" w:cs="Calibri"/>
          <w:b/>
          <w:bCs/>
          <w:color w:val="000000"/>
          <w:sz w:val="22"/>
          <w:szCs w:val="22"/>
        </w:rPr>
        <w:t xml:space="preserve"> / boundary</w:t>
      </w:r>
      <w:r w:rsidR="00453318" w:rsidRPr="00453318">
        <w:rPr>
          <w:rFonts w:ascii="Calibri" w:hAnsi="Calibri" w:cs="Calibri"/>
          <w:b/>
          <w:bCs/>
          <w:color w:val="000000"/>
          <w:sz w:val="22"/>
          <w:szCs w:val="22"/>
        </w:rPr>
        <w:t xml:space="preserve"> </w:t>
      </w:r>
    </w:p>
    <w:p w14:paraId="58A9008F" w14:textId="4C14F903" w:rsidR="000366B8" w:rsidRPr="000366B8" w:rsidRDefault="00453318" w:rsidP="000366B8">
      <w:pPr>
        <w:rPr>
          <w:rFonts w:ascii="Calibri" w:hAnsi="Calibri" w:cs="Calibri"/>
          <w:color w:val="000000"/>
          <w:sz w:val="22"/>
          <w:szCs w:val="22"/>
        </w:rPr>
      </w:pPr>
      <w:r>
        <w:rPr>
          <w:rFonts w:ascii="Calibri" w:hAnsi="Calibri" w:cs="Calibri"/>
          <w:color w:val="000000"/>
          <w:sz w:val="22"/>
          <w:szCs w:val="22"/>
        </w:rPr>
        <w:t xml:space="preserve">The only new boundary proposed other than the acoustic fence covered in condition 5 is that surrounding the revised rear garden of Eastview this will be </w:t>
      </w:r>
      <w:r w:rsidR="000366B8" w:rsidRPr="000366B8">
        <w:rPr>
          <w:rFonts w:ascii="Calibri" w:hAnsi="Calibri" w:cs="Calibri"/>
          <w:color w:val="000000"/>
          <w:sz w:val="22"/>
          <w:szCs w:val="22"/>
        </w:rPr>
        <w:t>Concrete posts with 6ft close</w:t>
      </w:r>
      <w:r>
        <w:rPr>
          <w:rFonts w:ascii="Calibri" w:hAnsi="Calibri" w:cs="Calibri"/>
          <w:color w:val="000000"/>
          <w:sz w:val="22"/>
          <w:szCs w:val="22"/>
        </w:rPr>
        <w:t xml:space="preserve"> </w:t>
      </w:r>
      <w:r w:rsidR="000366B8" w:rsidRPr="000366B8">
        <w:rPr>
          <w:rFonts w:ascii="Calibri" w:hAnsi="Calibri" w:cs="Calibri"/>
          <w:color w:val="000000"/>
          <w:sz w:val="22"/>
          <w:szCs w:val="22"/>
        </w:rPr>
        <w:t>board fence panels on concrete gravel boards.</w:t>
      </w:r>
      <w:r w:rsidR="006D7AF8">
        <w:rPr>
          <w:rFonts w:ascii="Calibri" w:hAnsi="Calibri" w:cs="Calibri"/>
          <w:color w:val="000000"/>
          <w:sz w:val="22"/>
          <w:szCs w:val="22"/>
        </w:rPr>
        <w:t xml:space="preserve"> As shown in appendix </w:t>
      </w:r>
      <w:r>
        <w:rPr>
          <w:rFonts w:ascii="Calibri" w:hAnsi="Calibri" w:cs="Calibri"/>
          <w:color w:val="000000"/>
          <w:sz w:val="22"/>
          <w:szCs w:val="22"/>
        </w:rPr>
        <w:t>3 or follow the link below</w:t>
      </w:r>
    </w:p>
    <w:p w14:paraId="66874517" w14:textId="77777777" w:rsidR="000366B8" w:rsidRPr="000366B8" w:rsidRDefault="00F6272E" w:rsidP="000366B8">
      <w:pPr>
        <w:rPr>
          <w:rFonts w:ascii="Calibri" w:hAnsi="Calibri" w:cs="Calibri"/>
          <w:color w:val="000000"/>
          <w:sz w:val="22"/>
          <w:szCs w:val="22"/>
        </w:rPr>
      </w:pPr>
      <w:hyperlink r:id="rId26" w:history="1">
        <w:r w:rsidR="000366B8" w:rsidRPr="000366B8">
          <w:rPr>
            <w:rFonts w:ascii="Calibri" w:hAnsi="Calibri" w:cs="Calibri"/>
            <w:color w:val="800080"/>
            <w:sz w:val="22"/>
            <w:szCs w:val="22"/>
            <w:u w:val="single"/>
          </w:rPr>
          <w:t>https://www.forestgarden.co.uk/product/6ft-x-6ft-1-83m-x-1-83m-closeboard-fence-panel/</w:t>
        </w:r>
      </w:hyperlink>
    </w:p>
    <w:p w14:paraId="2D961273" w14:textId="77777777" w:rsidR="000366B8" w:rsidRDefault="000366B8" w:rsidP="000366B8">
      <w:pPr>
        <w:pStyle w:val="NormalWeb"/>
      </w:pPr>
    </w:p>
    <w:p w14:paraId="707D0B08" w14:textId="77777777" w:rsidR="00453318" w:rsidRPr="00453318" w:rsidRDefault="00453318" w:rsidP="000366B8">
      <w:pPr>
        <w:pStyle w:val="NormalWeb"/>
        <w:numPr>
          <w:ilvl w:val="0"/>
          <w:numId w:val="2"/>
        </w:numPr>
        <w:rPr>
          <w:rFonts w:ascii="Arial" w:hAnsi="Arial" w:cs="Arial"/>
          <w:sz w:val="18"/>
          <w:szCs w:val="18"/>
        </w:rPr>
      </w:pPr>
      <w:r w:rsidRPr="00453318">
        <w:rPr>
          <w:rFonts w:ascii="Arial" w:hAnsi="Arial" w:cs="Arial"/>
          <w:sz w:val="18"/>
          <w:szCs w:val="18"/>
        </w:rPr>
        <w:t>Condition 10 reads</w:t>
      </w:r>
    </w:p>
    <w:p w14:paraId="358ABF89" w14:textId="56D97C29" w:rsidR="000366B8" w:rsidRPr="00453318" w:rsidRDefault="000366B8" w:rsidP="00453318">
      <w:pPr>
        <w:pStyle w:val="NormalWeb"/>
        <w:ind w:left="720"/>
        <w:rPr>
          <w:rFonts w:ascii="Arial" w:hAnsi="Arial" w:cs="Arial"/>
          <w:sz w:val="18"/>
          <w:szCs w:val="18"/>
        </w:rPr>
      </w:pPr>
      <w:r w:rsidRPr="00453318">
        <w:rPr>
          <w:rFonts w:ascii="Arial" w:hAnsi="Arial" w:cs="Arial"/>
          <w:sz w:val="18"/>
          <w:szCs w:val="18"/>
        </w:rPr>
        <w:t xml:space="preserve">Notwithstanding the details submitted the materials used for the surfacing of all open parts of the site proposed including the driveway between </w:t>
      </w:r>
      <w:proofErr w:type="spellStart"/>
      <w:r w:rsidRPr="00453318">
        <w:rPr>
          <w:rFonts w:ascii="Arial" w:hAnsi="Arial" w:cs="Arial"/>
          <w:sz w:val="18"/>
          <w:szCs w:val="18"/>
        </w:rPr>
        <w:t>Shiralee</w:t>
      </w:r>
      <w:proofErr w:type="spellEnd"/>
      <w:r w:rsidRPr="00453318">
        <w:rPr>
          <w:rFonts w:ascii="Arial" w:hAnsi="Arial" w:cs="Arial"/>
          <w:sz w:val="18"/>
          <w:szCs w:val="18"/>
        </w:rPr>
        <w:t xml:space="preserve"> and Eastview shall be laid with a bound or concrete material in accordance Drawing No A101 V6.1. The development hereby permitted shall not be brought into use until the implementation of all such </w:t>
      </w:r>
      <w:proofErr w:type="spellStart"/>
      <w:r w:rsidRPr="00453318">
        <w:rPr>
          <w:rFonts w:ascii="Arial" w:hAnsi="Arial" w:cs="Arial"/>
          <w:sz w:val="18"/>
          <w:szCs w:val="18"/>
        </w:rPr>
        <w:t>hardsurfacing</w:t>
      </w:r>
      <w:proofErr w:type="spellEnd"/>
      <w:r w:rsidRPr="00453318">
        <w:rPr>
          <w:rFonts w:ascii="Arial" w:hAnsi="Arial" w:cs="Arial"/>
          <w:sz w:val="18"/>
          <w:szCs w:val="18"/>
        </w:rPr>
        <w:t xml:space="preserve"> has been completed in full accordance with that specification. </w:t>
      </w:r>
    </w:p>
    <w:p w14:paraId="26E2BD44" w14:textId="4C714B28" w:rsidR="000366B8" w:rsidRPr="00453318" w:rsidRDefault="000366B8" w:rsidP="000366B8">
      <w:pPr>
        <w:pStyle w:val="NormalWeb"/>
        <w:ind w:left="720"/>
        <w:rPr>
          <w:rFonts w:ascii="Arial" w:hAnsi="Arial" w:cs="Arial"/>
          <w:sz w:val="18"/>
          <w:szCs w:val="18"/>
        </w:rPr>
      </w:pPr>
      <w:r w:rsidRPr="00453318">
        <w:rPr>
          <w:rFonts w:ascii="Arial" w:hAnsi="Arial" w:cs="Arial"/>
          <w:b/>
          <w:bCs/>
          <w:sz w:val="18"/>
          <w:szCs w:val="18"/>
        </w:rPr>
        <w:t xml:space="preserve">Reason: </w:t>
      </w:r>
      <w:r w:rsidRPr="00453318">
        <w:rPr>
          <w:rFonts w:ascii="Arial" w:hAnsi="Arial" w:cs="Arial"/>
          <w:sz w:val="18"/>
          <w:szCs w:val="18"/>
        </w:rPr>
        <w:t xml:space="preserve">In the interests of the amenities of the locality and having due regard to policies CS11, CS16, and DM8 of the Havant Borough Local Plan (Core Strategy) 2011 and the National Planning Policy Framework 2018. </w:t>
      </w:r>
    </w:p>
    <w:p w14:paraId="79AB1D5E" w14:textId="77777777" w:rsidR="00453318" w:rsidRDefault="00453318" w:rsidP="00A363C8">
      <w:pPr>
        <w:rPr>
          <w:rFonts w:ascii="Calibri" w:hAnsi="Calibri" w:cs="Calibri"/>
          <w:color w:val="000000"/>
          <w:sz w:val="22"/>
          <w:szCs w:val="22"/>
        </w:rPr>
      </w:pPr>
      <w:r>
        <w:rPr>
          <w:rFonts w:ascii="Calibri" w:hAnsi="Calibri" w:cs="Calibri"/>
          <w:b/>
          <w:bCs/>
          <w:color w:val="000000"/>
          <w:sz w:val="22"/>
          <w:szCs w:val="22"/>
        </w:rPr>
        <w:t xml:space="preserve">Condition 10 sign off </w:t>
      </w:r>
      <w:proofErr w:type="gramStart"/>
      <w:r>
        <w:rPr>
          <w:rFonts w:ascii="Calibri" w:hAnsi="Calibri" w:cs="Calibri"/>
          <w:b/>
          <w:bCs/>
          <w:color w:val="000000"/>
          <w:sz w:val="22"/>
          <w:szCs w:val="22"/>
        </w:rPr>
        <w:t xml:space="preserve">proposal  </w:t>
      </w:r>
      <w:r w:rsidR="00A363C8" w:rsidRPr="000366B8">
        <w:rPr>
          <w:rFonts w:ascii="Calibri" w:hAnsi="Calibri" w:cs="Calibri"/>
          <w:b/>
          <w:bCs/>
          <w:color w:val="000000"/>
          <w:sz w:val="22"/>
          <w:szCs w:val="22"/>
        </w:rPr>
        <w:t>Driveway</w:t>
      </w:r>
      <w:proofErr w:type="gramEnd"/>
    </w:p>
    <w:p w14:paraId="26524392" w14:textId="1AEAC814" w:rsidR="00A363C8" w:rsidRPr="000366B8" w:rsidRDefault="00453318" w:rsidP="00A363C8">
      <w:pPr>
        <w:rPr>
          <w:rFonts w:ascii="Calibri" w:hAnsi="Calibri" w:cs="Calibri"/>
          <w:color w:val="000000"/>
          <w:sz w:val="22"/>
          <w:szCs w:val="22"/>
        </w:rPr>
      </w:pPr>
      <w:r>
        <w:rPr>
          <w:rFonts w:ascii="Calibri" w:hAnsi="Calibri" w:cs="Calibri"/>
          <w:color w:val="000000"/>
          <w:sz w:val="22"/>
          <w:szCs w:val="22"/>
        </w:rPr>
        <w:t>The driveway will be a bound</w:t>
      </w:r>
      <w:r w:rsidRPr="000366B8">
        <w:rPr>
          <w:rFonts w:ascii="Calibri" w:hAnsi="Calibri" w:cs="Calibri"/>
          <w:color w:val="000000"/>
          <w:sz w:val="22"/>
          <w:szCs w:val="22"/>
        </w:rPr>
        <w:t xml:space="preserve"> </w:t>
      </w:r>
      <w:r w:rsidR="00A363C8" w:rsidRPr="000366B8">
        <w:rPr>
          <w:rFonts w:ascii="Calibri" w:hAnsi="Calibri" w:cs="Calibri"/>
          <w:color w:val="000000"/>
          <w:sz w:val="22"/>
          <w:szCs w:val="22"/>
        </w:rPr>
        <w:t>gravel within the Core Commercial product</w:t>
      </w:r>
      <w:r>
        <w:rPr>
          <w:rFonts w:ascii="Calibri" w:hAnsi="Calibri" w:cs="Calibri"/>
          <w:color w:val="000000"/>
          <w:sz w:val="22"/>
          <w:szCs w:val="22"/>
        </w:rPr>
        <w:t xml:space="preserve"> range.</w:t>
      </w:r>
      <w:r w:rsidR="00A363C8" w:rsidRPr="000366B8">
        <w:rPr>
          <w:rFonts w:ascii="Calibri" w:hAnsi="Calibri" w:cs="Calibri"/>
          <w:color w:val="000000"/>
          <w:sz w:val="22"/>
          <w:szCs w:val="22"/>
        </w:rPr>
        <w:t xml:space="preserve"> The</w:t>
      </w:r>
      <w:r>
        <w:rPr>
          <w:rFonts w:ascii="Calibri" w:hAnsi="Calibri" w:cs="Calibri"/>
          <w:color w:val="000000"/>
          <w:sz w:val="22"/>
          <w:szCs w:val="22"/>
        </w:rPr>
        <w:t xml:space="preserve"> product</w:t>
      </w:r>
      <w:r w:rsidR="00A363C8" w:rsidRPr="000366B8">
        <w:rPr>
          <w:rFonts w:ascii="Calibri" w:hAnsi="Calibri" w:cs="Calibri"/>
          <w:color w:val="000000"/>
          <w:sz w:val="22"/>
          <w:szCs w:val="22"/>
        </w:rPr>
        <w:t xml:space="preserve"> </w:t>
      </w:r>
      <w:r>
        <w:rPr>
          <w:rFonts w:ascii="Calibri" w:hAnsi="Calibri" w:cs="Calibri"/>
          <w:color w:val="000000"/>
          <w:sz w:val="22"/>
          <w:szCs w:val="22"/>
        </w:rPr>
        <w:t xml:space="preserve">ensures there is </w:t>
      </w:r>
      <w:r w:rsidR="00A363C8" w:rsidRPr="000366B8">
        <w:rPr>
          <w:rFonts w:ascii="Calibri" w:hAnsi="Calibri" w:cs="Calibri"/>
          <w:color w:val="000000"/>
          <w:sz w:val="22"/>
          <w:szCs w:val="22"/>
        </w:rPr>
        <w:t xml:space="preserve">no loose gravel as the product is only filled level with the plastic sides; this gives a gravel look with thin black plastic edges visible.  The strength of the plastic sides takes the weight of vehicles </w:t>
      </w:r>
      <w:r>
        <w:rPr>
          <w:rFonts w:ascii="Calibri" w:hAnsi="Calibri" w:cs="Calibri"/>
          <w:color w:val="000000"/>
          <w:sz w:val="22"/>
          <w:szCs w:val="22"/>
        </w:rPr>
        <w:t xml:space="preserve">and </w:t>
      </w:r>
      <w:r w:rsidR="00DB6ED5">
        <w:rPr>
          <w:rFonts w:ascii="Calibri" w:hAnsi="Calibri" w:cs="Calibri"/>
          <w:color w:val="000000"/>
          <w:sz w:val="22"/>
          <w:szCs w:val="22"/>
        </w:rPr>
        <w:t xml:space="preserve">is </w:t>
      </w:r>
      <w:r w:rsidR="00A363C8" w:rsidRPr="000366B8">
        <w:rPr>
          <w:rFonts w:ascii="Calibri" w:hAnsi="Calibri" w:cs="Calibri"/>
          <w:color w:val="000000"/>
          <w:sz w:val="22"/>
          <w:szCs w:val="22"/>
        </w:rPr>
        <w:t>rated to include a fire engine</w:t>
      </w:r>
      <w:r w:rsidR="00DB6ED5">
        <w:rPr>
          <w:rFonts w:ascii="Calibri" w:hAnsi="Calibri" w:cs="Calibri"/>
          <w:color w:val="000000"/>
          <w:sz w:val="22"/>
          <w:szCs w:val="22"/>
        </w:rPr>
        <w:t>.</w:t>
      </w:r>
      <w:r w:rsidR="00A363C8" w:rsidRPr="000366B8">
        <w:rPr>
          <w:rFonts w:ascii="Calibri" w:hAnsi="Calibri" w:cs="Calibri"/>
          <w:color w:val="000000"/>
          <w:sz w:val="22"/>
          <w:szCs w:val="22"/>
        </w:rPr>
        <w:t xml:space="preserve"> </w:t>
      </w:r>
      <w:r>
        <w:rPr>
          <w:rFonts w:ascii="Calibri" w:hAnsi="Calibri" w:cs="Calibri"/>
          <w:color w:val="000000"/>
          <w:sz w:val="22"/>
          <w:szCs w:val="22"/>
        </w:rPr>
        <w:t>The system ensures vehicles are</w:t>
      </w:r>
      <w:r w:rsidR="00A363C8" w:rsidRPr="000366B8">
        <w:rPr>
          <w:rFonts w:ascii="Calibri" w:hAnsi="Calibri" w:cs="Calibri"/>
          <w:color w:val="000000"/>
          <w:sz w:val="22"/>
          <w:szCs w:val="22"/>
        </w:rPr>
        <w:t xml:space="preserve"> effectively driving over a level surface.  </w:t>
      </w:r>
      <w:r>
        <w:rPr>
          <w:rFonts w:ascii="Calibri" w:hAnsi="Calibri" w:cs="Calibri"/>
          <w:color w:val="000000"/>
          <w:sz w:val="22"/>
          <w:szCs w:val="22"/>
        </w:rPr>
        <w:t>Please refer to appendix 4 or the link below. It is also notable that the HBC</w:t>
      </w:r>
      <w:r w:rsidR="00A363C8" w:rsidRPr="000366B8">
        <w:rPr>
          <w:rFonts w:ascii="Calibri" w:hAnsi="Calibri" w:cs="Calibri"/>
          <w:color w:val="000000"/>
          <w:sz w:val="22"/>
          <w:szCs w:val="22"/>
        </w:rPr>
        <w:t xml:space="preserve"> </w:t>
      </w:r>
      <w:r>
        <w:rPr>
          <w:rFonts w:ascii="Calibri" w:hAnsi="Calibri" w:cs="Calibri"/>
          <w:color w:val="000000"/>
          <w:sz w:val="22"/>
          <w:szCs w:val="22"/>
        </w:rPr>
        <w:lastRenderedPageBreak/>
        <w:t>e</w:t>
      </w:r>
      <w:r w:rsidR="00A363C8" w:rsidRPr="000366B8">
        <w:rPr>
          <w:rFonts w:ascii="Calibri" w:hAnsi="Calibri" w:cs="Calibri"/>
          <w:color w:val="000000"/>
          <w:sz w:val="22"/>
          <w:szCs w:val="22"/>
        </w:rPr>
        <w:t xml:space="preserve">nvironmental </w:t>
      </w:r>
      <w:r>
        <w:rPr>
          <w:rFonts w:ascii="Calibri" w:hAnsi="Calibri" w:cs="Calibri"/>
          <w:color w:val="000000"/>
          <w:sz w:val="22"/>
          <w:szCs w:val="22"/>
        </w:rPr>
        <w:t>h</w:t>
      </w:r>
      <w:r w:rsidR="00A363C8" w:rsidRPr="000366B8">
        <w:rPr>
          <w:rFonts w:ascii="Calibri" w:hAnsi="Calibri" w:cs="Calibri"/>
          <w:color w:val="000000"/>
          <w:sz w:val="22"/>
          <w:szCs w:val="22"/>
        </w:rPr>
        <w:t xml:space="preserve">ealth consultation </w:t>
      </w:r>
      <w:r>
        <w:rPr>
          <w:rFonts w:ascii="Calibri" w:hAnsi="Calibri" w:cs="Calibri"/>
          <w:color w:val="000000"/>
          <w:sz w:val="22"/>
          <w:szCs w:val="22"/>
        </w:rPr>
        <w:t xml:space="preserve">submitted late for this application </w:t>
      </w:r>
      <w:r w:rsidR="00A363C8" w:rsidRPr="000366B8">
        <w:rPr>
          <w:rFonts w:ascii="Calibri" w:hAnsi="Calibri" w:cs="Calibri"/>
          <w:color w:val="000000"/>
          <w:sz w:val="22"/>
          <w:szCs w:val="22"/>
        </w:rPr>
        <w:t>help</w:t>
      </w:r>
      <w:r>
        <w:rPr>
          <w:rFonts w:ascii="Calibri" w:hAnsi="Calibri" w:cs="Calibri"/>
          <w:color w:val="000000"/>
          <w:sz w:val="22"/>
          <w:szCs w:val="22"/>
        </w:rPr>
        <w:t>ed</w:t>
      </w:r>
      <w:r w:rsidR="00A363C8" w:rsidRPr="000366B8">
        <w:rPr>
          <w:rFonts w:ascii="Calibri" w:hAnsi="Calibri" w:cs="Calibri"/>
          <w:color w:val="000000"/>
          <w:sz w:val="22"/>
          <w:szCs w:val="22"/>
        </w:rPr>
        <w:t xml:space="preserve"> identify that noise </w:t>
      </w:r>
      <w:r>
        <w:rPr>
          <w:rFonts w:ascii="Calibri" w:hAnsi="Calibri" w:cs="Calibri"/>
          <w:color w:val="000000"/>
          <w:sz w:val="22"/>
          <w:szCs w:val="22"/>
        </w:rPr>
        <w:t xml:space="preserve">from the drive </w:t>
      </w:r>
      <w:r w:rsidR="00A363C8" w:rsidRPr="000366B8">
        <w:rPr>
          <w:rFonts w:ascii="Calibri" w:hAnsi="Calibri" w:cs="Calibri"/>
          <w:color w:val="000000"/>
          <w:sz w:val="22"/>
          <w:szCs w:val="22"/>
        </w:rPr>
        <w:t xml:space="preserve">is unlikely to be an issue </w:t>
      </w:r>
      <w:r>
        <w:rPr>
          <w:rFonts w:ascii="Calibri" w:hAnsi="Calibri" w:cs="Calibri"/>
          <w:color w:val="000000"/>
          <w:sz w:val="22"/>
          <w:szCs w:val="22"/>
        </w:rPr>
        <w:t>for this application</w:t>
      </w:r>
      <w:r w:rsidR="00A363C8" w:rsidRPr="000366B8">
        <w:rPr>
          <w:rFonts w:ascii="Calibri" w:hAnsi="Calibri" w:cs="Calibri"/>
          <w:color w:val="000000"/>
          <w:sz w:val="22"/>
          <w:szCs w:val="22"/>
        </w:rPr>
        <w:t>.</w:t>
      </w:r>
    </w:p>
    <w:p w14:paraId="3CF70750" w14:textId="77777777" w:rsidR="00A363C8" w:rsidRPr="000366B8" w:rsidRDefault="00F6272E" w:rsidP="00A363C8">
      <w:pPr>
        <w:rPr>
          <w:rFonts w:ascii="Calibri" w:hAnsi="Calibri" w:cs="Calibri"/>
          <w:color w:val="000000"/>
          <w:sz w:val="22"/>
          <w:szCs w:val="22"/>
        </w:rPr>
      </w:pPr>
      <w:hyperlink r:id="rId27" w:history="1">
        <w:r w:rsidR="00A363C8" w:rsidRPr="000366B8">
          <w:rPr>
            <w:rFonts w:ascii="Calibri" w:hAnsi="Calibri" w:cs="Calibri"/>
            <w:color w:val="800080"/>
            <w:sz w:val="22"/>
            <w:szCs w:val="22"/>
            <w:u w:val="single"/>
          </w:rPr>
          <w:t>https://ww</w:t>
        </w:r>
      </w:hyperlink>
      <w:hyperlink r:id="rId28" w:history="1">
        <w:proofErr w:type="gramStart"/>
        <w:r w:rsidR="00A363C8" w:rsidRPr="000366B8">
          <w:rPr>
            <w:rFonts w:ascii="Calibri" w:hAnsi="Calibri" w:cs="Calibri"/>
            <w:color w:val="800080"/>
            <w:sz w:val="22"/>
            <w:szCs w:val="22"/>
            <w:u w:val="single"/>
          </w:rPr>
          <w:t>w.corelp.co.uk</w:t>
        </w:r>
        <w:proofErr w:type="gramEnd"/>
        <w:r w:rsidR="00A363C8" w:rsidRPr="000366B8">
          <w:rPr>
            <w:rFonts w:ascii="Calibri" w:hAnsi="Calibri" w:cs="Calibri"/>
            <w:color w:val="800080"/>
            <w:sz w:val="22"/>
            <w:szCs w:val="22"/>
            <w:u w:val="single"/>
          </w:rPr>
          <w:t>/core-commercial/</w:t>
        </w:r>
      </w:hyperlink>
    </w:p>
    <w:p w14:paraId="315D2E99" w14:textId="77777777" w:rsidR="00A363C8" w:rsidRDefault="00A363C8" w:rsidP="000366B8">
      <w:pPr>
        <w:pStyle w:val="NormalWeb"/>
        <w:ind w:left="720"/>
        <w:rPr>
          <w:rFonts w:ascii="ArialMT" w:hAnsi="ArialMT"/>
          <w:sz w:val="22"/>
          <w:szCs w:val="22"/>
        </w:rPr>
      </w:pPr>
    </w:p>
    <w:p w14:paraId="35DB286A" w14:textId="77777777" w:rsidR="000366B8" w:rsidRDefault="000366B8" w:rsidP="000366B8">
      <w:pPr>
        <w:pStyle w:val="NormalWeb"/>
        <w:ind w:left="720"/>
      </w:pPr>
    </w:p>
    <w:p w14:paraId="56F357CC" w14:textId="77777777" w:rsidR="000366B8" w:rsidRDefault="000366B8" w:rsidP="000366B8">
      <w:pPr>
        <w:rPr>
          <w:rFonts w:ascii="Calibri" w:hAnsi="Calibri" w:cs="Calibri"/>
          <w:b/>
          <w:bCs/>
          <w:color w:val="000000"/>
          <w:sz w:val="18"/>
          <w:szCs w:val="18"/>
        </w:rPr>
      </w:pPr>
    </w:p>
    <w:p w14:paraId="5FF34BB7" w14:textId="2F0758B6" w:rsidR="00AE06FD" w:rsidRDefault="00A363C8">
      <w:pPr>
        <w:rPr>
          <w:rFonts w:ascii="Calibri" w:hAnsi="Calibri" w:cs="Calibri"/>
          <w:b/>
          <w:bCs/>
          <w:color w:val="000000"/>
          <w:sz w:val="18"/>
          <w:szCs w:val="18"/>
        </w:rPr>
      </w:pPr>
      <w:r>
        <w:rPr>
          <w:rFonts w:ascii="Calibri" w:hAnsi="Calibri" w:cs="Calibri"/>
          <w:b/>
          <w:bCs/>
          <w:color w:val="000000"/>
          <w:sz w:val="18"/>
          <w:szCs w:val="18"/>
        </w:rPr>
        <w:t>Appendix</w:t>
      </w:r>
    </w:p>
    <w:p w14:paraId="47E304A0" w14:textId="6C66706B" w:rsidR="00A363C8" w:rsidRDefault="00A363C8" w:rsidP="00A363C8">
      <w:pPr>
        <w:pStyle w:val="ListParagraph"/>
        <w:numPr>
          <w:ilvl w:val="0"/>
          <w:numId w:val="3"/>
        </w:numPr>
      </w:pPr>
      <w:r>
        <w:t>Decibel Noise reduction fence pdf (attached)</w:t>
      </w:r>
    </w:p>
    <w:p w14:paraId="30F39735" w14:textId="77ECD4BA" w:rsidR="00A363C8" w:rsidRDefault="00A363C8" w:rsidP="00A363C8">
      <w:pPr>
        <w:pStyle w:val="ListParagraph"/>
        <w:numPr>
          <w:ilvl w:val="0"/>
          <w:numId w:val="3"/>
        </w:numPr>
      </w:pPr>
      <w:r>
        <w:t>Eternit fibre cement slate pdf (attached)</w:t>
      </w:r>
    </w:p>
    <w:p w14:paraId="53A9D250" w14:textId="745BEEFE" w:rsidR="00A363C8" w:rsidRDefault="00A363C8" w:rsidP="00A363C8">
      <w:pPr>
        <w:pStyle w:val="ListParagraph"/>
        <w:numPr>
          <w:ilvl w:val="0"/>
          <w:numId w:val="3"/>
        </w:numPr>
      </w:pPr>
      <w:r>
        <w:t>Close board Fence panel pdf (attached)</w:t>
      </w:r>
    </w:p>
    <w:p w14:paraId="05EC8E92" w14:textId="03321CBD" w:rsidR="00A363C8" w:rsidRDefault="00A363C8" w:rsidP="00A363C8">
      <w:pPr>
        <w:pStyle w:val="ListParagraph"/>
        <w:numPr>
          <w:ilvl w:val="0"/>
          <w:numId w:val="3"/>
        </w:numPr>
      </w:pPr>
      <w:r>
        <w:t>Core commercial Drive binding pdf (attached)</w:t>
      </w:r>
    </w:p>
    <w:p w14:paraId="34851FDB" w14:textId="6E62D49C" w:rsidR="0092558E" w:rsidRDefault="0092558E" w:rsidP="00A363C8">
      <w:pPr>
        <w:pStyle w:val="ListParagraph"/>
        <w:numPr>
          <w:ilvl w:val="0"/>
          <w:numId w:val="3"/>
        </w:numPr>
      </w:pPr>
      <w:r>
        <w:t xml:space="preserve">Site Plan </w:t>
      </w:r>
      <w:r w:rsidR="00212C4A">
        <w:t>A101 v6.11 (attached)</w:t>
      </w:r>
    </w:p>
    <w:p w14:paraId="608354EA" w14:textId="3246531E" w:rsidR="00894806" w:rsidRDefault="00894806" w:rsidP="00A363C8">
      <w:pPr>
        <w:pStyle w:val="ListParagraph"/>
        <w:numPr>
          <w:ilvl w:val="0"/>
          <w:numId w:val="3"/>
        </w:numPr>
      </w:pPr>
      <w:r>
        <w:t xml:space="preserve">Southern water </w:t>
      </w:r>
      <w:proofErr w:type="gramStart"/>
      <w:r w:rsidR="000B203A">
        <w:t>waste water</w:t>
      </w:r>
      <w:proofErr w:type="gramEnd"/>
      <w:r>
        <w:t xml:space="preserve"> drain</w:t>
      </w:r>
      <w:r w:rsidR="000B203A">
        <w:t>age</w:t>
      </w:r>
      <w:r>
        <w:t xml:space="preserve"> </w:t>
      </w:r>
      <w:r w:rsidR="000B203A">
        <w:t>map</w:t>
      </w:r>
    </w:p>
    <w:sectPr w:rsidR="00894806"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48AB"/>
    <w:multiLevelType w:val="multilevel"/>
    <w:tmpl w:val="17C6906E"/>
    <w:lvl w:ilvl="0">
      <w:start w:val="3"/>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D7DEA"/>
    <w:multiLevelType w:val="multilevel"/>
    <w:tmpl w:val="7E1C76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04968"/>
    <w:multiLevelType w:val="hybridMultilevel"/>
    <w:tmpl w:val="3C424362"/>
    <w:lvl w:ilvl="0" w:tplc="A2202D4C">
      <w:start w:val="1"/>
      <w:numFmt w:val="decimal"/>
      <w:lvlText w:val="%1."/>
      <w:lvlJc w:val="left"/>
      <w:pPr>
        <w:ind w:left="720" w:hanging="360"/>
      </w:pPr>
      <w:rPr>
        <w:rFonts w:ascii="Calibri" w:eastAsia="Times New Roman" w:hAnsi="Calibri" w:cs="Calibri" w:hint="default"/>
        <w:b/>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B8"/>
    <w:rsid w:val="00024C0D"/>
    <w:rsid w:val="000366B8"/>
    <w:rsid w:val="000B203A"/>
    <w:rsid w:val="0014257B"/>
    <w:rsid w:val="00212C4A"/>
    <w:rsid w:val="0026003B"/>
    <w:rsid w:val="002D741C"/>
    <w:rsid w:val="002E0292"/>
    <w:rsid w:val="00453318"/>
    <w:rsid w:val="00480D75"/>
    <w:rsid w:val="00591575"/>
    <w:rsid w:val="00641AAC"/>
    <w:rsid w:val="00692D9A"/>
    <w:rsid w:val="006D7AF8"/>
    <w:rsid w:val="0078658D"/>
    <w:rsid w:val="007D630B"/>
    <w:rsid w:val="00894806"/>
    <w:rsid w:val="008A1AF1"/>
    <w:rsid w:val="008D75D7"/>
    <w:rsid w:val="0092558E"/>
    <w:rsid w:val="0096189F"/>
    <w:rsid w:val="009A4829"/>
    <w:rsid w:val="00A363C8"/>
    <w:rsid w:val="00A97A12"/>
    <w:rsid w:val="00AA7C1E"/>
    <w:rsid w:val="00AE06FD"/>
    <w:rsid w:val="00AF4540"/>
    <w:rsid w:val="00B05B98"/>
    <w:rsid w:val="00B97E77"/>
    <w:rsid w:val="00C46C71"/>
    <w:rsid w:val="00DB6ED5"/>
    <w:rsid w:val="00E635C6"/>
    <w:rsid w:val="00E65B9B"/>
    <w:rsid w:val="00EC1256"/>
    <w:rsid w:val="00F62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E3AA"/>
  <w15:chartTrackingRefBased/>
  <w15:docId w15:val="{FED7E633-460D-4547-91A7-1F5BA1F5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AF8"/>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0366B8"/>
    <w:pPr>
      <w:spacing w:before="100" w:beforeAutospacing="1" w:after="100" w:afterAutospacing="1"/>
    </w:pPr>
  </w:style>
  <w:style w:type="character" w:styleId="Hyperlink">
    <w:name w:val="Hyperlink"/>
    <w:basedOn w:val="DefaultParagraphFont"/>
    <w:uiPriority w:val="99"/>
    <w:semiHidden/>
    <w:unhideWhenUsed/>
    <w:rsid w:val="000366B8"/>
    <w:rPr>
      <w:color w:val="0000FF"/>
      <w:u w:val="single"/>
    </w:rPr>
  </w:style>
  <w:style w:type="character" w:customStyle="1" w:styleId="xspelle">
    <w:name w:val="x_spelle"/>
    <w:basedOn w:val="DefaultParagraphFont"/>
    <w:rsid w:val="000366B8"/>
  </w:style>
  <w:style w:type="character" w:customStyle="1" w:styleId="apple-converted-space">
    <w:name w:val="apple-converted-space"/>
    <w:basedOn w:val="DefaultParagraphFont"/>
    <w:rsid w:val="000366B8"/>
  </w:style>
  <w:style w:type="paragraph" w:styleId="NormalWeb">
    <w:name w:val="Normal (Web)"/>
    <w:basedOn w:val="Normal"/>
    <w:uiPriority w:val="99"/>
    <w:semiHidden/>
    <w:unhideWhenUsed/>
    <w:rsid w:val="000366B8"/>
    <w:pPr>
      <w:spacing w:before="100" w:beforeAutospacing="1" w:after="100" w:afterAutospacing="1"/>
    </w:pPr>
  </w:style>
  <w:style w:type="paragraph" w:styleId="ListParagraph">
    <w:name w:val="List Paragraph"/>
    <w:basedOn w:val="Normal"/>
    <w:uiPriority w:val="34"/>
    <w:qFormat/>
    <w:rsid w:val="00A363C8"/>
    <w:pPr>
      <w:ind w:left="720"/>
      <w:contextualSpacing/>
    </w:pPr>
    <w:rPr>
      <w:rFonts w:asciiTheme="minorHAnsi" w:eastAsiaTheme="minorHAnsi" w:hAnsiTheme="minorHAnsi" w:cstheme="minorBidi"/>
      <w:lang w:eastAsia="en-US"/>
    </w:rPr>
  </w:style>
  <w:style w:type="paragraph" w:customStyle="1" w:styleId="Default">
    <w:name w:val="Default"/>
    <w:rsid w:val="0014257B"/>
    <w:pPr>
      <w:autoSpaceDE w:val="0"/>
      <w:autoSpaceDN w:val="0"/>
      <w:adjustRightInd w:val="0"/>
    </w:pPr>
    <w:rPr>
      <w:rFonts w:ascii="Arial" w:hAnsi="Arial" w:cs="Arial"/>
      <w:color w:val="000000"/>
    </w:rPr>
  </w:style>
  <w:style w:type="paragraph" w:styleId="BalloonText">
    <w:name w:val="Balloon Text"/>
    <w:basedOn w:val="Normal"/>
    <w:link w:val="BalloonTextChar"/>
    <w:uiPriority w:val="99"/>
    <w:semiHidden/>
    <w:unhideWhenUsed/>
    <w:rsid w:val="00C46C71"/>
    <w:rPr>
      <w:sz w:val="18"/>
      <w:szCs w:val="18"/>
    </w:rPr>
  </w:style>
  <w:style w:type="character" w:customStyle="1" w:styleId="BalloonTextChar">
    <w:name w:val="Balloon Text Char"/>
    <w:basedOn w:val="DefaultParagraphFont"/>
    <w:link w:val="BalloonText"/>
    <w:uiPriority w:val="99"/>
    <w:semiHidden/>
    <w:rsid w:val="00C46C71"/>
    <w:rPr>
      <w:rFonts w:ascii="Times New Roman" w:eastAsia="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054566">
      <w:bodyDiv w:val="1"/>
      <w:marLeft w:val="0"/>
      <w:marRight w:val="0"/>
      <w:marTop w:val="0"/>
      <w:marBottom w:val="0"/>
      <w:divBdr>
        <w:top w:val="none" w:sz="0" w:space="0" w:color="auto"/>
        <w:left w:val="none" w:sz="0" w:space="0" w:color="auto"/>
        <w:bottom w:val="none" w:sz="0" w:space="0" w:color="auto"/>
        <w:right w:val="none" w:sz="0" w:space="0" w:color="auto"/>
      </w:divBdr>
    </w:div>
    <w:div w:id="642657423">
      <w:bodyDiv w:val="1"/>
      <w:marLeft w:val="0"/>
      <w:marRight w:val="0"/>
      <w:marTop w:val="0"/>
      <w:marBottom w:val="0"/>
      <w:divBdr>
        <w:top w:val="none" w:sz="0" w:space="0" w:color="auto"/>
        <w:left w:val="none" w:sz="0" w:space="0" w:color="auto"/>
        <w:bottom w:val="none" w:sz="0" w:space="0" w:color="auto"/>
        <w:right w:val="none" w:sz="0" w:space="0" w:color="auto"/>
      </w:divBdr>
      <w:divsChild>
        <w:div w:id="292058471">
          <w:marLeft w:val="0"/>
          <w:marRight w:val="0"/>
          <w:marTop w:val="0"/>
          <w:marBottom w:val="0"/>
          <w:divBdr>
            <w:top w:val="none" w:sz="0" w:space="0" w:color="auto"/>
            <w:left w:val="none" w:sz="0" w:space="0" w:color="auto"/>
            <w:bottom w:val="none" w:sz="0" w:space="0" w:color="auto"/>
            <w:right w:val="none" w:sz="0" w:space="0" w:color="auto"/>
          </w:divBdr>
          <w:divsChild>
            <w:div w:id="792484557">
              <w:marLeft w:val="0"/>
              <w:marRight w:val="0"/>
              <w:marTop w:val="0"/>
              <w:marBottom w:val="0"/>
              <w:divBdr>
                <w:top w:val="none" w:sz="0" w:space="0" w:color="auto"/>
                <w:left w:val="none" w:sz="0" w:space="0" w:color="auto"/>
                <w:bottom w:val="none" w:sz="0" w:space="0" w:color="auto"/>
                <w:right w:val="none" w:sz="0" w:space="0" w:color="auto"/>
              </w:divBdr>
              <w:divsChild>
                <w:div w:id="25640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10765">
      <w:bodyDiv w:val="1"/>
      <w:marLeft w:val="0"/>
      <w:marRight w:val="0"/>
      <w:marTop w:val="0"/>
      <w:marBottom w:val="0"/>
      <w:divBdr>
        <w:top w:val="none" w:sz="0" w:space="0" w:color="auto"/>
        <w:left w:val="none" w:sz="0" w:space="0" w:color="auto"/>
        <w:bottom w:val="none" w:sz="0" w:space="0" w:color="auto"/>
        <w:right w:val="none" w:sz="0" w:space="0" w:color="auto"/>
      </w:divBdr>
      <w:divsChild>
        <w:div w:id="1945962247">
          <w:marLeft w:val="0"/>
          <w:marRight w:val="0"/>
          <w:marTop w:val="0"/>
          <w:marBottom w:val="0"/>
          <w:divBdr>
            <w:top w:val="none" w:sz="0" w:space="0" w:color="auto"/>
            <w:left w:val="none" w:sz="0" w:space="0" w:color="auto"/>
            <w:bottom w:val="none" w:sz="0" w:space="0" w:color="auto"/>
            <w:right w:val="none" w:sz="0" w:space="0" w:color="auto"/>
          </w:divBdr>
          <w:divsChild>
            <w:div w:id="344790954">
              <w:marLeft w:val="0"/>
              <w:marRight w:val="0"/>
              <w:marTop w:val="0"/>
              <w:marBottom w:val="0"/>
              <w:divBdr>
                <w:top w:val="none" w:sz="0" w:space="0" w:color="auto"/>
                <w:left w:val="none" w:sz="0" w:space="0" w:color="auto"/>
                <w:bottom w:val="none" w:sz="0" w:space="0" w:color="auto"/>
                <w:right w:val="none" w:sz="0" w:space="0" w:color="auto"/>
              </w:divBdr>
              <w:divsChild>
                <w:div w:id="432167613">
                  <w:marLeft w:val="0"/>
                  <w:marRight w:val="0"/>
                  <w:marTop w:val="0"/>
                  <w:marBottom w:val="0"/>
                  <w:divBdr>
                    <w:top w:val="none" w:sz="0" w:space="0" w:color="auto"/>
                    <w:left w:val="none" w:sz="0" w:space="0" w:color="auto"/>
                    <w:bottom w:val="none" w:sz="0" w:space="0" w:color="auto"/>
                    <w:right w:val="none" w:sz="0" w:space="0" w:color="auto"/>
                  </w:divBdr>
                  <w:divsChild>
                    <w:div w:id="1022823919">
                      <w:marLeft w:val="0"/>
                      <w:marRight w:val="0"/>
                      <w:marTop w:val="0"/>
                      <w:marBottom w:val="0"/>
                      <w:divBdr>
                        <w:top w:val="none" w:sz="0" w:space="0" w:color="auto"/>
                        <w:left w:val="none" w:sz="0" w:space="0" w:color="auto"/>
                        <w:bottom w:val="none" w:sz="0" w:space="0" w:color="auto"/>
                        <w:right w:val="none" w:sz="0" w:space="0" w:color="auto"/>
                      </w:divBdr>
                    </w:div>
                  </w:divsChild>
                </w:div>
                <w:div w:id="41368801">
                  <w:marLeft w:val="0"/>
                  <w:marRight w:val="0"/>
                  <w:marTop w:val="0"/>
                  <w:marBottom w:val="0"/>
                  <w:divBdr>
                    <w:top w:val="none" w:sz="0" w:space="0" w:color="auto"/>
                    <w:left w:val="none" w:sz="0" w:space="0" w:color="auto"/>
                    <w:bottom w:val="none" w:sz="0" w:space="0" w:color="auto"/>
                    <w:right w:val="none" w:sz="0" w:space="0" w:color="auto"/>
                  </w:divBdr>
                  <w:divsChild>
                    <w:div w:id="5842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18119">
          <w:marLeft w:val="0"/>
          <w:marRight w:val="0"/>
          <w:marTop w:val="0"/>
          <w:marBottom w:val="0"/>
          <w:divBdr>
            <w:top w:val="none" w:sz="0" w:space="0" w:color="auto"/>
            <w:left w:val="none" w:sz="0" w:space="0" w:color="auto"/>
            <w:bottom w:val="none" w:sz="0" w:space="0" w:color="auto"/>
            <w:right w:val="none" w:sz="0" w:space="0" w:color="auto"/>
          </w:divBdr>
          <w:divsChild>
            <w:div w:id="1773469862">
              <w:marLeft w:val="0"/>
              <w:marRight w:val="0"/>
              <w:marTop w:val="0"/>
              <w:marBottom w:val="0"/>
              <w:divBdr>
                <w:top w:val="none" w:sz="0" w:space="0" w:color="auto"/>
                <w:left w:val="none" w:sz="0" w:space="0" w:color="auto"/>
                <w:bottom w:val="none" w:sz="0" w:space="0" w:color="auto"/>
                <w:right w:val="none" w:sz="0" w:space="0" w:color="auto"/>
              </w:divBdr>
              <w:divsChild>
                <w:div w:id="1663118095">
                  <w:marLeft w:val="0"/>
                  <w:marRight w:val="0"/>
                  <w:marTop w:val="0"/>
                  <w:marBottom w:val="0"/>
                  <w:divBdr>
                    <w:top w:val="none" w:sz="0" w:space="0" w:color="auto"/>
                    <w:left w:val="none" w:sz="0" w:space="0" w:color="auto"/>
                    <w:bottom w:val="none" w:sz="0" w:space="0" w:color="auto"/>
                    <w:right w:val="none" w:sz="0" w:space="0" w:color="auto"/>
                  </w:divBdr>
                  <w:divsChild>
                    <w:div w:id="112318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695873">
      <w:bodyDiv w:val="1"/>
      <w:marLeft w:val="0"/>
      <w:marRight w:val="0"/>
      <w:marTop w:val="0"/>
      <w:marBottom w:val="0"/>
      <w:divBdr>
        <w:top w:val="none" w:sz="0" w:space="0" w:color="auto"/>
        <w:left w:val="none" w:sz="0" w:space="0" w:color="auto"/>
        <w:bottom w:val="none" w:sz="0" w:space="0" w:color="auto"/>
        <w:right w:val="none" w:sz="0" w:space="0" w:color="auto"/>
      </w:divBdr>
      <w:divsChild>
        <w:div w:id="287010661">
          <w:marLeft w:val="0"/>
          <w:marRight w:val="0"/>
          <w:marTop w:val="0"/>
          <w:marBottom w:val="0"/>
          <w:divBdr>
            <w:top w:val="none" w:sz="0" w:space="0" w:color="auto"/>
            <w:left w:val="none" w:sz="0" w:space="0" w:color="auto"/>
            <w:bottom w:val="none" w:sz="0" w:space="0" w:color="auto"/>
            <w:right w:val="none" w:sz="0" w:space="0" w:color="auto"/>
          </w:divBdr>
        </w:div>
        <w:div w:id="507062067">
          <w:marLeft w:val="0"/>
          <w:marRight w:val="0"/>
          <w:marTop w:val="0"/>
          <w:marBottom w:val="0"/>
          <w:divBdr>
            <w:top w:val="none" w:sz="0" w:space="0" w:color="auto"/>
            <w:left w:val="none" w:sz="0" w:space="0" w:color="auto"/>
            <w:bottom w:val="none" w:sz="0" w:space="0" w:color="auto"/>
            <w:right w:val="none" w:sz="0" w:space="0" w:color="auto"/>
          </w:divBdr>
        </w:div>
        <w:div w:id="1687252345">
          <w:marLeft w:val="0"/>
          <w:marRight w:val="0"/>
          <w:marTop w:val="0"/>
          <w:marBottom w:val="0"/>
          <w:divBdr>
            <w:top w:val="none" w:sz="0" w:space="0" w:color="auto"/>
            <w:left w:val="none" w:sz="0" w:space="0" w:color="auto"/>
            <w:bottom w:val="none" w:sz="0" w:space="0" w:color="auto"/>
            <w:right w:val="none" w:sz="0" w:space="0" w:color="auto"/>
          </w:divBdr>
        </w:div>
        <w:div w:id="1762530644">
          <w:marLeft w:val="0"/>
          <w:marRight w:val="0"/>
          <w:marTop w:val="0"/>
          <w:marBottom w:val="0"/>
          <w:divBdr>
            <w:top w:val="none" w:sz="0" w:space="0" w:color="auto"/>
            <w:left w:val="none" w:sz="0" w:space="0" w:color="auto"/>
            <w:bottom w:val="none" w:sz="0" w:space="0" w:color="auto"/>
            <w:right w:val="none" w:sz="0" w:space="0" w:color="auto"/>
          </w:divBdr>
        </w:div>
        <w:div w:id="951866766">
          <w:marLeft w:val="0"/>
          <w:marRight w:val="0"/>
          <w:marTop w:val="0"/>
          <w:marBottom w:val="0"/>
          <w:divBdr>
            <w:top w:val="none" w:sz="0" w:space="0" w:color="auto"/>
            <w:left w:val="none" w:sz="0" w:space="0" w:color="auto"/>
            <w:bottom w:val="none" w:sz="0" w:space="0" w:color="auto"/>
            <w:right w:val="none" w:sz="0" w:space="0" w:color="auto"/>
          </w:divBdr>
        </w:div>
        <w:div w:id="1331710897">
          <w:marLeft w:val="0"/>
          <w:marRight w:val="0"/>
          <w:marTop w:val="0"/>
          <w:marBottom w:val="0"/>
          <w:divBdr>
            <w:top w:val="none" w:sz="0" w:space="0" w:color="auto"/>
            <w:left w:val="none" w:sz="0" w:space="0" w:color="auto"/>
            <w:bottom w:val="none" w:sz="0" w:space="0" w:color="auto"/>
            <w:right w:val="none" w:sz="0" w:space="0" w:color="auto"/>
          </w:divBdr>
        </w:div>
        <w:div w:id="1402672620">
          <w:marLeft w:val="0"/>
          <w:marRight w:val="0"/>
          <w:marTop w:val="0"/>
          <w:marBottom w:val="0"/>
          <w:divBdr>
            <w:top w:val="none" w:sz="0" w:space="0" w:color="auto"/>
            <w:left w:val="none" w:sz="0" w:space="0" w:color="auto"/>
            <w:bottom w:val="none" w:sz="0" w:space="0" w:color="auto"/>
            <w:right w:val="none" w:sz="0" w:space="0" w:color="auto"/>
          </w:divBdr>
        </w:div>
        <w:div w:id="439373577">
          <w:marLeft w:val="0"/>
          <w:marRight w:val="0"/>
          <w:marTop w:val="0"/>
          <w:marBottom w:val="0"/>
          <w:divBdr>
            <w:top w:val="none" w:sz="0" w:space="0" w:color="auto"/>
            <w:left w:val="none" w:sz="0" w:space="0" w:color="auto"/>
            <w:bottom w:val="none" w:sz="0" w:space="0" w:color="auto"/>
            <w:right w:val="none" w:sz="0" w:space="0" w:color="auto"/>
          </w:divBdr>
        </w:div>
        <w:div w:id="959457171">
          <w:marLeft w:val="0"/>
          <w:marRight w:val="0"/>
          <w:marTop w:val="0"/>
          <w:marBottom w:val="0"/>
          <w:divBdr>
            <w:top w:val="none" w:sz="0" w:space="0" w:color="auto"/>
            <w:left w:val="none" w:sz="0" w:space="0" w:color="auto"/>
            <w:bottom w:val="none" w:sz="0" w:space="0" w:color="auto"/>
            <w:right w:val="none" w:sz="0" w:space="0" w:color="auto"/>
          </w:divBdr>
        </w:div>
        <w:div w:id="862978291">
          <w:marLeft w:val="0"/>
          <w:marRight w:val="0"/>
          <w:marTop w:val="0"/>
          <w:marBottom w:val="0"/>
          <w:divBdr>
            <w:top w:val="none" w:sz="0" w:space="0" w:color="auto"/>
            <w:left w:val="none" w:sz="0" w:space="0" w:color="auto"/>
            <w:bottom w:val="none" w:sz="0" w:space="0" w:color="auto"/>
            <w:right w:val="none" w:sz="0" w:space="0" w:color="auto"/>
          </w:divBdr>
        </w:div>
        <w:div w:id="2132434003">
          <w:marLeft w:val="0"/>
          <w:marRight w:val="0"/>
          <w:marTop w:val="0"/>
          <w:marBottom w:val="0"/>
          <w:divBdr>
            <w:top w:val="none" w:sz="0" w:space="0" w:color="auto"/>
            <w:left w:val="none" w:sz="0" w:space="0" w:color="auto"/>
            <w:bottom w:val="none" w:sz="0" w:space="0" w:color="auto"/>
            <w:right w:val="none" w:sz="0" w:space="0" w:color="auto"/>
          </w:divBdr>
          <w:divsChild>
            <w:div w:id="1990592983">
              <w:marLeft w:val="0"/>
              <w:marRight w:val="0"/>
              <w:marTop w:val="0"/>
              <w:marBottom w:val="0"/>
              <w:divBdr>
                <w:top w:val="none" w:sz="0" w:space="0" w:color="auto"/>
                <w:left w:val="none" w:sz="0" w:space="0" w:color="auto"/>
                <w:bottom w:val="none" w:sz="0" w:space="0" w:color="auto"/>
                <w:right w:val="none" w:sz="0" w:space="0" w:color="auto"/>
              </w:divBdr>
            </w:div>
          </w:divsChild>
        </w:div>
        <w:div w:id="232158895">
          <w:marLeft w:val="0"/>
          <w:marRight w:val="0"/>
          <w:marTop w:val="0"/>
          <w:marBottom w:val="0"/>
          <w:divBdr>
            <w:top w:val="none" w:sz="0" w:space="0" w:color="auto"/>
            <w:left w:val="none" w:sz="0" w:space="0" w:color="auto"/>
            <w:bottom w:val="none" w:sz="0" w:space="0" w:color="auto"/>
            <w:right w:val="none" w:sz="0" w:space="0" w:color="auto"/>
          </w:divBdr>
        </w:div>
        <w:div w:id="808205250">
          <w:marLeft w:val="0"/>
          <w:marRight w:val="0"/>
          <w:marTop w:val="0"/>
          <w:marBottom w:val="0"/>
          <w:divBdr>
            <w:top w:val="none" w:sz="0" w:space="0" w:color="auto"/>
            <w:left w:val="none" w:sz="0" w:space="0" w:color="auto"/>
            <w:bottom w:val="none" w:sz="0" w:space="0" w:color="auto"/>
            <w:right w:val="none" w:sz="0" w:space="0" w:color="auto"/>
          </w:divBdr>
        </w:div>
        <w:div w:id="270020066">
          <w:marLeft w:val="0"/>
          <w:marRight w:val="0"/>
          <w:marTop w:val="0"/>
          <w:marBottom w:val="0"/>
          <w:divBdr>
            <w:top w:val="none" w:sz="0" w:space="0" w:color="auto"/>
            <w:left w:val="none" w:sz="0" w:space="0" w:color="auto"/>
            <w:bottom w:val="none" w:sz="0" w:space="0" w:color="auto"/>
            <w:right w:val="none" w:sz="0" w:space="0" w:color="auto"/>
          </w:divBdr>
        </w:div>
        <w:div w:id="1337227279">
          <w:marLeft w:val="0"/>
          <w:marRight w:val="0"/>
          <w:marTop w:val="0"/>
          <w:marBottom w:val="0"/>
          <w:divBdr>
            <w:top w:val="none" w:sz="0" w:space="0" w:color="auto"/>
            <w:left w:val="none" w:sz="0" w:space="0" w:color="auto"/>
            <w:bottom w:val="none" w:sz="0" w:space="0" w:color="auto"/>
            <w:right w:val="none" w:sz="0" w:space="0" w:color="auto"/>
          </w:divBdr>
        </w:div>
        <w:div w:id="255870260">
          <w:marLeft w:val="0"/>
          <w:marRight w:val="0"/>
          <w:marTop w:val="0"/>
          <w:marBottom w:val="0"/>
          <w:divBdr>
            <w:top w:val="none" w:sz="0" w:space="0" w:color="auto"/>
            <w:left w:val="none" w:sz="0" w:space="0" w:color="auto"/>
            <w:bottom w:val="none" w:sz="0" w:space="0" w:color="auto"/>
            <w:right w:val="none" w:sz="0" w:space="0" w:color="auto"/>
          </w:divBdr>
        </w:div>
        <w:div w:id="1819833449">
          <w:marLeft w:val="0"/>
          <w:marRight w:val="0"/>
          <w:marTop w:val="0"/>
          <w:marBottom w:val="0"/>
          <w:divBdr>
            <w:top w:val="none" w:sz="0" w:space="0" w:color="auto"/>
            <w:left w:val="none" w:sz="0" w:space="0" w:color="auto"/>
            <w:bottom w:val="none" w:sz="0" w:space="0" w:color="auto"/>
            <w:right w:val="none" w:sz="0" w:space="0" w:color="auto"/>
          </w:divBdr>
        </w:div>
        <w:div w:id="2138988477">
          <w:marLeft w:val="0"/>
          <w:marRight w:val="0"/>
          <w:marTop w:val="0"/>
          <w:marBottom w:val="0"/>
          <w:divBdr>
            <w:top w:val="none" w:sz="0" w:space="0" w:color="auto"/>
            <w:left w:val="none" w:sz="0" w:space="0" w:color="auto"/>
            <w:bottom w:val="none" w:sz="0" w:space="0" w:color="auto"/>
            <w:right w:val="none" w:sz="0" w:space="0" w:color="auto"/>
          </w:divBdr>
        </w:div>
        <w:div w:id="2143620717">
          <w:marLeft w:val="0"/>
          <w:marRight w:val="0"/>
          <w:marTop w:val="0"/>
          <w:marBottom w:val="0"/>
          <w:divBdr>
            <w:top w:val="none" w:sz="0" w:space="0" w:color="auto"/>
            <w:left w:val="none" w:sz="0" w:space="0" w:color="auto"/>
            <w:bottom w:val="none" w:sz="0" w:space="0" w:color="auto"/>
            <w:right w:val="none" w:sz="0" w:space="0" w:color="auto"/>
          </w:divBdr>
        </w:div>
        <w:div w:id="2120755598">
          <w:marLeft w:val="0"/>
          <w:marRight w:val="0"/>
          <w:marTop w:val="0"/>
          <w:marBottom w:val="0"/>
          <w:divBdr>
            <w:top w:val="none" w:sz="0" w:space="0" w:color="auto"/>
            <w:left w:val="none" w:sz="0" w:space="0" w:color="auto"/>
            <w:bottom w:val="none" w:sz="0" w:space="0" w:color="auto"/>
            <w:right w:val="none" w:sz="0" w:space="0" w:color="auto"/>
          </w:divBdr>
        </w:div>
        <w:div w:id="1318263322">
          <w:marLeft w:val="0"/>
          <w:marRight w:val="0"/>
          <w:marTop w:val="0"/>
          <w:marBottom w:val="0"/>
          <w:divBdr>
            <w:top w:val="none" w:sz="0" w:space="0" w:color="auto"/>
            <w:left w:val="none" w:sz="0" w:space="0" w:color="auto"/>
            <w:bottom w:val="none" w:sz="0" w:space="0" w:color="auto"/>
            <w:right w:val="none" w:sz="0" w:space="0" w:color="auto"/>
          </w:divBdr>
        </w:div>
        <w:div w:id="1426226230">
          <w:marLeft w:val="0"/>
          <w:marRight w:val="0"/>
          <w:marTop w:val="0"/>
          <w:marBottom w:val="0"/>
          <w:divBdr>
            <w:top w:val="none" w:sz="0" w:space="0" w:color="auto"/>
            <w:left w:val="none" w:sz="0" w:space="0" w:color="auto"/>
            <w:bottom w:val="none" w:sz="0" w:space="0" w:color="auto"/>
            <w:right w:val="none" w:sz="0" w:space="0" w:color="auto"/>
          </w:divBdr>
        </w:div>
        <w:div w:id="1107624253">
          <w:marLeft w:val="0"/>
          <w:marRight w:val="0"/>
          <w:marTop w:val="0"/>
          <w:marBottom w:val="0"/>
          <w:divBdr>
            <w:top w:val="none" w:sz="0" w:space="0" w:color="auto"/>
            <w:left w:val="none" w:sz="0" w:space="0" w:color="auto"/>
            <w:bottom w:val="none" w:sz="0" w:space="0" w:color="auto"/>
            <w:right w:val="none" w:sz="0" w:space="0" w:color="auto"/>
          </w:divBdr>
        </w:div>
        <w:div w:id="89009290">
          <w:marLeft w:val="0"/>
          <w:marRight w:val="0"/>
          <w:marTop w:val="0"/>
          <w:marBottom w:val="0"/>
          <w:divBdr>
            <w:top w:val="none" w:sz="0" w:space="0" w:color="auto"/>
            <w:left w:val="none" w:sz="0" w:space="0" w:color="auto"/>
            <w:bottom w:val="none" w:sz="0" w:space="0" w:color="auto"/>
            <w:right w:val="none" w:sz="0" w:space="0" w:color="auto"/>
          </w:divBdr>
          <w:divsChild>
            <w:div w:id="288517538">
              <w:marLeft w:val="0"/>
              <w:marRight w:val="0"/>
              <w:marTop w:val="0"/>
              <w:marBottom w:val="0"/>
              <w:divBdr>
                <w:top w:val="none" w:sz="0" w:space="0" w:color="auto"/>
                <w:left w:val="none" w:sz="0" w:space="0" w:color="auto"/>
                <w:bottom w:val="none" w:sz="0" w:space="0" w:color="auto"/>
                <w:right w:val="none" w:sz="0" w:space="0" w:color="auto"/>
              </w:divBdr>
            </w:div>
          </w:divsChild>
        </w:div>
        <w:div w:id="998726258">
          <w:marLeft w:val="0"/>
          <w:marRight w:val="0"/>
          <w:marTop w:val="0"/>
          <w:marBottom w:val="0"/>
          <w:divBdr>
            <w:top w:val="none" w:sz="0" w:space="0" w:color="auto"/>
            <w:left w:val="none" w:sz="0" w:space="0" w:color="auto"/>
            <w:bottom w:val="none" w:sz="0" w:space="0" w:color="auto"/>
            <w:right w:val="none" w:sz="0" w:space="0" w:color="auto"/>
          </w:divBdr>
        </w:div>
        <w:div w:id="1933514919">
          <w:marLeft w:val="0"/>
          <w:marRight w:val="0"/>
          <w:marTop w:val="0"/>
          <w:marBottom w:val="0"/>
          <w:divBdr>
            <w:top w:val="none" w:sz="0" w:space="0" w:color="auto"/>
            <w:left w:val="none" w:sz="0" w:space="0" w:color="auto"/>
            <w:bottom w:val="none" w:sz="0" w:space="0" w:color="auto"/>
            <w:right w:val="none" w:sz="0" w:space="0" w:color="auto"/>
          </w:divBdr>
        </w:div>
        <w:div w:id="1167668152">
          <w:marLeft w:val="0"/>
          <w:marRight w:val="0"/>
          <w:marTop w:val="0"/>
          <w:marBottom w:val="0"/>
          <w:divBdr>
            <w:top w:val="none" w:sz="0" w:space="0" w:color="auto"/>
            <w:left w:val="none" w:sz="0" w:space="0" w:color="auto"/>
            <w:bottom w:val="none" w:sz="0" w:space="0" w:color="auto"/>
            <w:right w:val="none" w:sz="0" w:space="0" w:color="auto"/>
          </w:divBdr>
        </w:div>
        <w:div w:id="592124947">
          <w:marLeft w:val="0"/>
          <w:marRight w:val="0"/>
          <w:marTop w:val="0"/>
          <w:marBottom w:val="0"/>
          <w:divBdr>
            <w:top w:val="none" w:sz="0" w:space="0" w:color="auto"/>
            <w:left w:val="none" w:sz="0" w:space="0" w:color="auto"/>
            <w:bottom w:val="none" w:sz="0" w:space="0" w:color="auto"/>
            <w:right w:val="none" w:sz="0" w:space="0" w:color="auto"/>
          </w:divBdr>
        </w:div>
        <w:div w:id="293409565">
          <w:marLeft w:val="0"/>
          <w:marRight w:val="0"/>
          <w:marTop w:val="0"/>
          <w:marBottom w:val="0"/>
          <w:divBdr>
            <w:top w:val="none" w:sz="0" w:space="0" w:color="auto"/>
            <w:left w:val="none" w:sz="0" w:space="0" w:color="auto"/>
            <w:bottom w:val="none" w:sz="0" w:space="0" w:color="auto"/>
            <w:right w:val="none" w:sz="0" w:space="0" w:color="auto"/>
          </w:divBdr>
        </w:div>
        <w:div w:id="1049501622">
          <w:marLeft w:val="0"/>
          <w:marRight w:val="0"/>
          <w:marTop w:val="0"/>
          <w:marBottom w:val="0"/>
          <w:divBdr>
            <w:top w:val="none" w:sz="0" w:space="0" w:color="auto"/>
            <w:left w:val="none" w:sz="0" w:space="0" w:color="auto"/>
            <w:bottom w:val="none" w:sz="0" w:space="0" w:color="auto"/>
            <w:right w:val="none" w:sz="0" w:space="0" w:color="auto"/>
          </w:divBdr>
        </w:div>
        <w:div w:id="367029502">
          <w:marLeft w:val="0"/>
          <w:marRight w:val="0"/>
          <w:marTop w:val="0"/>
          <w:marBottom w:val="0"/>
          <w:divBdr>
            <w:top w:val="none" w:sz="0" w:space="0" w:color="auto"/>
            <w:left w:val="none" w:sz="0" w:space="0" w:color="auto"/>
            <w:bottom w:val="none" w:sz="0" w:space="0" w:color="auto"/>
            <w:right w:val="none" w:sz="0" w:space="0" w:color="auto"/>
          </w:divBdr>
        </w:div>
        <w:div w:id="754519863">
          <w:marLeft w:val="0"/>
          <w:marRight w:val="0"/>
          <w:marTop w:val="0"/>
          <w:marBottom w:val="0"/>
          <w:divBdr>
            <w:top w:val="none" w:sz="0" w:space="0" w:color="auto"/>
            <w:left w:val="none" w:sz="0" w:space="0" w:color="auto"/>
            <w:bottom w:val="none" w:sz="0" w:space="0" w:color="auto"/>
            <w:right w:val="none" w:sz="0" w:space="0" w:color="auto"/>
          </w:divBdr>
          <w:divsChild>
            <w:div w:id="180388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0701">
      <w:bodyDiv w:val="1"/>
      <w:marLeft w:val="0"/>
      <w:marRight w:val="0"/>
      <w:marTop w:val="0"/>
      <w:marBottom w:val="0"/>
      <w:divBdr>
        <w:top w:val="none" w:sz="0" w:space="0" w:color="auto"/>
        <w:left w:val="none" w:sz="0" w:space="0" w:color="auto"/>
        <w:bottom w:val="none" w:sz="0" w:space="0" w:color="auto"/>
        <w:right w:val="none" w:sz="0" w:space="0" w:color="auto"/>
      </w:divBdr>
    </w:div>
    <w:div w:id="1497379480">
      <w:bodyDiv w:val="1"/>
      <w:marLeft w:val="0"/>
      <w:marRight w:val="0"/>
      <w:marTop w:val="0"/>
      <w:marBottom w:val="0"/>
      <w:divBdr>
        <w:top w:val="none" w:sz="0" w:space="0" w:color="auto"/>
        <w:left w:val="none" w:sz="0" w:space="0" w:color="auto"/>
        <w:bottom w:val="none" w:sz="0" w:space="0" w:color="auto"/>
        <w:right w:val="none" w:sz="0" w:space="0" w:color="auto"/>
      </w:divBdr>
      <w:divsChild>
        <w:div w:id="1885214033">
          <w:marLeft w:val="0"/>
          <w:marRight w:val="0"/>
          <w:marTop w:val="0"/>
          <w:marBottom w:val="0"/>
          <w:divBdr>
            <w:top w:val="none" w:sz="0" w:space="0" w:color="auto"/>
            <w:left w:val="none" w:sz="0" w:space="0" w:color="auto"/>
            <w:bottom w:val="none" w:sz="0" w:space="0" w:color="auto"/>
            <w:right w:val="none" w:sz="0" w:space="0" w:color="auto"/>
          </w:divBdr>
        </w:div>
      </w:divsChild>
    </w:div>
    <w:div w:id="174263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media/image5.png"/><Relationship Id="rId18" Type="http://schemas.openxmlformats.org/officeDocument/2006/relationships/image" Target="media/image3.jpeg"/><Relationship Id="rId26" Type="http://schemas.openxmlformats.org/officeDocument/2006/relationships/hyperlink" Target="https://www.forestgarden.co.uk/product/6ft-x-6ft-1-83m-x-1-83m-closeboard-fence-panel/" TargetMode="External"/><Relationship Id="rId3" Type="http://schemas.openxmlformats.org/officeDocument/2006/relationships/settings" Target="settings.xml"/><Relationship Id="rId21" Type="http://schemas.openxmlformats.org/officeDocument/2006/relationships/image" Target="media/image5.tiff"/><Relationship Id="rId7" Type="http://schemas.openxmlformats.org/officeDocument/2006/relationships/image" Target="media/image2.png"/><Relationship Id="rId12" Type="http://schemas.openxmlformats.org/officeDocument/2006/relationships/customXml" Target="ink/ink4.xml"/><Relationship Id="rId17" Type="http://schemas.openxmlformats.org/officeDocument/2006/relationships/image" Target="media/image7.pn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customXml" Target="ink/ink6.xml"/><Relationship Id="rId20" Type="http://schemas.openxmlformats.org/officeDocument/2006/relationships/hyperlink" Target="https://www.forestgarden.co.uk/product/6ft-1-83m-x-1-8m-decibel-noise-reduction-fence-pane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0.jpeg"/><Relationship Id="rId5" Type="http://schemas.openxmlformats.org/officeDocument/2006/relationships/customXml" Target="ink/ink1.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hyperlink" Target="https://www.corelp.co.uk/core-commercial/" TargetMode="External"/><Relationship Id="rId10" Type="http://schemas.openxmlformats.org/officeDocument/2006/relationships/customXml" Target="ink/ink3.xm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ink/ink5.xml"/><Relationship Id="rId22" Type="http://schemas.openxmlformats.org/officeDocument/2006/relationships/image" Target="media/image8.png"/><Relationship Id="rId27" Type="http://schemas.openxmlformats.org/officeDocument/2006/relationships/hyperlink" Target="https://www.corelp.co.uk/core-commercial/" TargetMode="External"/><Relationship Id="rId30"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1T15:23:56.180"/>
    </inkml:context>
    <inkml:brush xml:id="br0">
      <inkml:brushProperty name="width" value="0.05" units="cm"/>
      <inkml:brushProperty name="height" value="0.05" units="cm"/>
    </inkml:brush>
  </inkml:definitions>
  <inkml:trace contextRef="#ctx0" brushRef="#br0">1 733 24575,'0'-14'0,"0"-5"0,0 3 0,0-5 0,0 9 0,3-3 0,-3 6 0,3 1 0,-3 2 0,2 3 0,-1-2 0,1 2 0,-2-3 0,3 1 0,-3-1 0,3 0 0,-1 1 0,-1-1 0,1 1 0,1-1 0,-3 0 0,3 1 0,-1-3 0,-1 1 0,2-1 0,-3 2 0,0 1 0,2-4 0,1 0 0,1 1 0,-2-1 0,-2 4 0,3-1 0,-3 0 0,3-2 0,-3 2 0,2-2 0,-1-1 0,4 0 0,-5-2 0,5 2 0,-4-2 0,1 4 0,1-1 0,-2 2 0,1 1 0,0-1 0,-1 1 0,2-1 0,-1 3 0,-1-5 0,3 4 0,-3-7 0,2 5 0,-3-5 0,0 5 0,0-2 0,0 2 0,2 0 0,-1 1 0,1-1 0,-2 1 0,0-1 0,0 0 0,0 1 0,0-1 0,0 1 0,0-1 0,0 0 0,0 1 0,0-1 0,2 1 0,-1-1 0,2 0 0,-3 1 0,0-1 0,0 1 0,0-1 0,0-2 0,0 1 0,0-4 0,0 2 0,0-2 0,0 2 0,0-2 0,0 4 0,2 2 0,-1 0 0,1 2 0,-2-3 0,0 0 0,0 1 0,0-1 0,0 1 0,0-1 0,0 0 0,0 1 0,0-1 0,0 1 0,0-1 0,3 0 0,-3 1 0,3-1 0,-3 1 0,0 7 0,2-4 0,1 10 0,3-2 0,-1-3 0,-2 5 0,2-5 0,-4 3 0,4-1 0,-5 1 0,5-1 0,-4 1 0,4 2 0,-4 1 0,4 0 0,-5 2 0,5 0 0,-1 2 0,2 1 0,-1 1 0,1-3 0,0 3 0,-3-6 0,3 1 0,-6-3 0,5 1 0,-4 0 0,1-2 0,1 0 0,-3-1 0,3-2 0,-3 2 0,2 1 0,-1 0 0,1-1 0,-2 1 0,3-3 0,-3 1 0,3 0 0,-3 1 0,0 1 0,0-1 0,2 1 0,-1-1 0,4 1 0,-5-1 0,3 1 0,-1-1 0,-1 3 0,4-1 0,-5 1 0,3-3 0,-3 1 0,2 2 0,-1-2 0,4 2 0,-4 4 0,4-3 0,-5 3 0,3-4 0,0 0 0,-3-1 0,3 1 0,-1-3 0,-1 1 0,4 2 0,-4-2 0,4 5 0,-5-5 0,5 5 0,-4-5 0,2 3 0,-1-4 0,-1 3 0,1-1 0,1 3 0,-3-3 0,5 1 0,-4-3 0,1 1 0,-2-1 0,0 1 0,3-3 0,-2 2 0,1-2 0,-2 2 0,2-1 0,-1 0 0,1-1 0,-2 3 0,0 2 0,0 1 0,0 0 0,0 2 0,3 4 0,-2-2 0,4 0 0,-4-6 0,1-4 0,-2 3 0,0-1 0,0-2 0,0 0 0</inkml:trace>
  <inkml:trace contextRef="#ctx0" brushRef="#br0" timeOffset="2601">268 480 24575,'-9'0'0,"1"0"0,2 0 0,0 0 0,1 0 0,-1 0 0,1 0 0,-1 0 0,-2 0 0,1 0 0,-1 0 0,3 0 0,-1 0 0,0 0 0,1 0 0,-1 0 0,-2 0 0,2 0 0,-3 3 0,4-3 0,-1 5 0,0-4 0,1 1 0,-1-2 0,1 0 0,-1 0 0,0 0 0,1 0 0,-1 0 0,1 0 0,2 0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1T15:24:05.318"/>
    </inkml:context>
    <inkml:brush xml:id="br0">
      <inkml:brushProperty name="width" value="0.05" units="cm"/>
      <inkml:brushProperty name="height" value="0.05" units="cm"/>
    </inkml:brush>
  </inkml:definitions>
  <inkml:trace contextRef="#ctx0" brushRef="#br0">0 401 24575,'3'-9'0,"0"-2"0,-1 5 0,-1-3 0,4 4 0,-5-4 0,5 0 0,-4 1 0,4-3 0,-4 2 0,4 2 0,-4-1 0,1 5 0,0-2 0,-1-1 0,4 0 0,-4 1 0,4-3 0,-5 1 0,3-1 0,-1 2 0,-1 1 0,1-1 0,1 3 0,-3-2 0,5-1 0,-2 0 0,1-2 0,-2 2 0,-2 0 0,3 1 0,-3-1 0,5 1 0,-2-1 0,3-2 0,-3 1 0,-1-1 0,1 5 0,-3-2 0,3 2 0,-1 0 0,-1-2 0,1 2 0,1-3 0,-2 1 0,1-1 0,-2 0 0,2 3 0,-1-2 0,4 2 0,-4-2 0,1-1 0,-2 0 0,2 3 0,-1-2 0,4 2 0,-4-2 0,1-1 0,1-2 0,-3 1 0,5-1 0,-4 2 0,1 1 0,1-1 0,-3 1 0,3-1 0,-1 3 0,1 6 0,3 3 0,-3 3 0,2-1 0,-4 0 0,4-2 0,-5 3 0,6-1 0,-6-2 0,3 5 0,-3-5 0,2 2 0,-1-2 0,1 2 0,1-2 0,-3 2 0,5-4 0,-4 3 0,1-3 0,1 7 0,-3-5 0,5 2 0,-4-2 0,2 2 0,-3-2 0,2 2 0,-1-2 0,4-1 0,-5 1 0,5-1 0,-4 1 0,1-1 0,1 1 0,-3 2 0,5-2 0,-4 2 0,1-2 0,-2-1 0,0 1 0,3-3 0,-3 2 0,3-2 0,-1 0 0,-1 2 0,1-2 0,-2 3 0,3 2 0,-3-2 0,5 2 0,-4-2 0,1-1 0,-2 1 0,3-3 0,-2 2 0,1-2 0,0 2 0,-1 1 0,4-3 0,-4 2 0,1-2 0,1 5 0,-3-2 0,3 5 0,-3-5 0,2 5 0,-1-7 0,2 1 0</inkml:trace>
  <inkml:trace contextRef="#ctx0" brushRef="#br0" timeOffset="2607">278 300 24575,'-6'0'0,"1"0"0,-1 0 0,0 0 0,-2 0 0,2 0 0,-2 0 0,2 0 0,0 0 0,1 0 0,-1 0 0,1 0 0,-1 0 0,0 0 0,1 0 0,-1 0 0,1 0 0,-1 0 0,0 0 0,1 0 0,-1 0 0,1 0 0,-1 0 0,0 0 0,1 0 0,-1 0 0,1 0 0,-1 0 0,0 0 0,1 0 0,-1 0 0,3 0 0,0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1T14:58:40.069"/>
    </inkml:context>
    <inkml:brush xml:id="br0">
      <inkml:brushProperty name="width" value="0.05" units="cm"/>
      <inkml:brushProperty name="height" value="0.05" units="cm"/>
      <inkml:brushProperty name="color" value="#E71224"/>
    </inkml:brush>
  </inkml:definitions>
  <inkml:trace contextRef="#ctx0" brushRef="#br0">1 0 24575,'0'14'0,"7"-6"0,-5 0 0,10-7 0,-8 6 0,4-2 0,1 3 0,-1 0 0,0 4 0,1 2 0,-1-1 0,-3-1 0,3-3 0,-7-1 0,2 0 0,5-3 0,-6 6 0,9-5 0,-6 6 0,3-7 0,-3 2 0,2-2 0,-2-1 0,3 4 0,0-8 0,-3 8 0,-2-4 0,1 1 0,1-1 0,-1-1 0,4-2 0,-4 7 0,5-7 0,-5 6 0,3-6 0,-6 6 0,7-2 0,-4-1 0,5 0 0,-5 0 0,4-3 0,-8 6 0,4-2 0,0-1 0,-3 4 0,6-4 0,-2 1 0,-1 2 0,0-2 0,0-1 0,-3 4 0,6-4 0,-6 4 0,6-3 0,-2-1 0,3-4 0,-3 3 0,2-2 0,-6 7 0,10-7 0,-9 2 0,6-3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1T14:58:34.677"/>
    </inkml:context>
    <inkml:brush xml:id="br0">
      <inkml:brushProperty name="width" value="0.05" units="cm"/>
      <inkml:brushProperty name="height" value="0.05" units="cm"/>
      <inkml:brushProperty name="color" value="#E71224"/>
    </inkml:brush>
  </inkml:definitions>
  <inkml:trace contextRef="#ctx0" brushRef="#br0">33 35 24575,'0'0'0</inkml:trace>
  <inkml:trace contextRef="#ctx0" brushRef="#br0" timeOffset="2078">1 1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1T14:58:21.110"/>
    </inkml:context>
    <inkml:brush xml:id="br0">
      <inkml:brushProperty name="width" value="0.05" units="cm"/>
      <inkml:brushProperty name="height" value="0.05" units="cm"/>
      <inkml:brushProperty name="color" value="#E71224"/>
    </inkml:brush>
  </inkml:definitions>
  <inkml:trace contextRef="#ctx0" brushRef="#br0">0 0 24575,'8'28'0,"-1"-1"0,2 5 0,-1-3 0,-7 13 0,3-2 0,-4 16 0,0 1 0,0 6 0,0-1 0,0 1 0,0-6 0,0 5 0,0-11 0,0 5 0,0-12 0,-9 0 0,7-11 0,-11 0 0,12-6 0,-3-4 0,4 3 0,0 2 0,0-4 0,0 7 0,0-8 0,0 0 0,0 9 0,0-8 0,0 8 0,0 0 0,0 2 0,0 4 0,0 0 0,0 1 0,0-6 0,0-1 0,0-4 0,0-1 0,0 1 0,0-5 0,0 8 0,0-7 0,9 13 0,-3-8 0,7 3 0,-7-9 0,2 3 0,-7-7 0,6-2 0,-6 0 0,7-8 0,-7 7 0,2-6 0,-3 6 0,0-3 0,0 5 0,4-1 0,-3-4 0,3 4 0,-4 1 0,4 0 0,-3 4 0,3 0 0,0 1 0,-3 0 0,3-6 0,-4 0 0,0-8 0,0 7 0,0-6 0,0 2 0,0-4 0,0 0 0,0 1 0,0-1 0,3 0 0,-2 1 0,3-1 0,-4 0 0,0 0 0,0 1 0,0-1 0,0 0 0,0 0 0,4-3 0,0-1 0,1-12 0,-2 2 0,1-6 0,1-1 0,3 4 0,-3-4 0,3 1 0,-4 6 0,1-5 0,2 2 0,-6 0 0,7-8 0,-3 4 0,4-9 0,-1 7 0,1-6 0,0 12 0,-1-4 0,-3 5 0,-2 0 0,1 3 0,-3-7 0,6 7 0,-6-8 0,6 5 0,-2-5 0,4 0 0,-1-5 0,-3 1 0,7 3 0,-10-2 0,9 10 0,-10-6 0,6 8 0,-6-5 0,7 5 0,-7-8 0,6 10 0,-6-13 0,10 5 0,-9-4 0,10 2 0,-8 7 0,1-2 0,-2 6 0,-3-3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2-11T14:58:14.771"/>
    </inkml:context>
    <inkml:brush xml:id="br0">
      <inkml:brushProperty name="width" value="0.05" units="cm"/>
      <inkml:brushProperty name="height" value="0.05" units="cm"/>
      <inkml:brushProperty name="color" value="#E71224"/>
    </inkml:brush>
  </inkml:definitions>
  <inkml:trace contextRef="#ctx0" brushRef="#br0">31 583 24575,'0'-49'0,"0"19"0,9-24 0,-3 27 0,3-1 0,-1 5 0,-4 1 0,5 4 0,-4 1 0,3-1 0,-4 1 0,1 3 0,7-2 0,-10 7 0,9-8 0,-6 4 0,4-5 0,-1 5 0,1-8 0,4 10 0,-4-6 0,4 8 0,-5 1 0,4-1 0,-6 1 0,14-1 0,-14 0 0,20-4 0,-12 4 0,4-1 0,-2 3 0,-6 6 0,-2-7 0,0 7 0,-4-3 0,4 4 0,1 0 0,-1 0 0,0 0 0,4 0 0,-2 0 0,2 0 0,0 0 0,2 0 0,-1-3 0,3 2 0,-2-7 0,3 7 0,0-3 0,1 0 0,-5 3 0,3-3 0,-6 4 0,2 0 0,-4 0 0,5 0 0,-4 0 0,3 0 0,1 0 0,-4 0 0,3 0 0,-4 0 0,1 0 0,-1 0 0,0 0 0,1 8 0,-1-6 0,0 9 0,1-10 0,-1 3 0,0-4 0,0 0 0,-3 4 0,2-3 0,-2 2 0,3-3 0,1 0 0,-5 4 0,4 0 0,-4 1 0,8 3 0,-2-7 0,2 2 0,-4 1 0,1-3 0,-1 6 0,0-6 0,0 3 0,1 0 0,-1-3 0,0 6 0,0-6 0,1 2 0,-1-3 0,0 4 0,-3 1 0,2-1 0,-2 0 0,3-4 0,-3 4 0,2-3 0,-2 6 0,3-6 0,-4 6 0,4-6 0,-7 7 0,6-4 0,-2 4 0,3 1 0,0-1 0,0 0 0,1 0 0,-1 1 0,0-1 0,1 0 0,-1 1 0,-4-1 0,4-4 0,-7 4 0,6-4 0,-2 5 0,-1-1 0,4-4 0,-4 4 0,1-4 0,2 5 0,-6-1 0,6 0 0,-6 0 0,7 1 0,-4-1 0,4 0 0,-3 1 0,2-5 0,-6 8 0,7-11 0,-7 11 0,2-8 0,1 5 0,-3-1 0,3 4 0,-4 2 0,0 3 0,0-4 0,0 0 0,0-5 0,0 0 0,0 0 0,0 1 0,0-1 0,0 0 0,0 0 0,0 1 0,0-1 0,0 0 0,0 1 0,0-1 0,-8-4 0,6 4 0,-6 0 0,4-2 0,3 5 0,-2-6 0,3 3 0,0 1 0,0 3 0,0-3 0,0 3 0,0-3 0,0-1 0,0 0 0,0 1 0,-4-1 0,3 0 0,-3 0 0,4 1 0,0 3 0,-4-3 0,0 3 0,-1 1 0,-2-4 0,6 3 0,-7-7 0,7 2 0,-6-6 0,6 7 0,-3-4 0,0 1 0,4 2 0,-8 2 0,7 0 0,-7 0 0,7-2 0,-6-6 0,6 6 0,-3-2 0,0 3 0,0-3 0,-5 2 0,1-6 0,3 6 0,-2-2 0,6 3 0,-7-3 0,7 2 0,-6-6 0,6 6 0,-6-6 0,6 7 0,-7-7 0,7 6 0,-6-6 0,6 6 0,-7-2 0,7 7 0,-6-6 0,6 5 0,-6-10 0,6 6 0,-7-6 0,7 7 0,-6-7 0,6 6 0,-7-6 0,3 10 0,-3-9 0,3 10 0,-2-8 0,2 4 0,-3 1 0,3-1 0,-3 0 0,4 1 0,-1-1 0,-2-4 0,2 4 0,-3-7 0,-1 6 0,1-6 0,3 6 0,-2-2 0,2-1 0,-3 4 0,-1-7 0,1 6 0,-1-6 0,5 6 0,-4-6 0,4 3 0,-1 0 0,-3-3 0,4 2 0,-1 1 0,-6 1 0,5-1 0,-7 0 0,5 0 0,0-3 0,-5 2 0,7 1 0,-5-3 0,6 3 0,1-1 0,-4-2 0,3 3 0,-3-4 0,0 0 0,-1 0 0,1 4 0,-5-3 0,4 2 0,-3-3 0,3 0 0,1 0 0,-1 0 0,1 0 0,-1 0 0,1 0 0,0 0 0,-1 0 0,-3 0 0,-2 0 0,1 0 0,-8 0 0,6 0 0,-7-8 0,9 6 0,-4-5 0,8 3 0,-7 3 0,6-3 0,-6 4 0,6-3 0,-2-2 0,3 0 0,-3 1 0,-2 1 0,1 2 0,1-3 0,7 0 0,-3 3 0,4-3 0,-5 4 0,1-8 0,-1 7 0,1-7 0,3 4 0,-2 3 0,2-3 0,-8 0 0,4 0 0,-3-1 0,3 1 0,1 4 0,3-4 0,-2 3 0,6-6 0,-7 6 0,7-6 0,-6 2 0,6-8 0,-7 4 0,7-7 0,-6 6 0,6-6 0,-6 6 0,6-2 0,-3 3 0,4 1 0,0 0 0,-4-1 0,3 1 0,-2-1 0,-1 1 0,-1 0 0,0-1 0,-2 1 0,2-1 0,1 1 0,-4 0 0,7-1 0,-6 4 0,2-2 0,0 2 0,-2 1 0,6-4 0,-3 3 0,4-3 0,0 0 0,0-1 0,0 1 0,0-1 0,0 1 0,0 0 0,0-1 0,0 1 0,8 3 0,-6-2 0,6-2 0,-8-4 0,0-1 0,0 2 0,0 3 0,0 1 0,0-1 0,0 1 0,3 3 0,-2-2 0,3 2 0,-4-3 0,-8 3 0,2 1 0,-6 1 0,4 2 0,3-3 0,1 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2536</Words>
  <Characters>14460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2020-02-13T10:09:00Z</dcterms:created>
  <dcterms:modified xsi:type="dcterms:W3CDTF">2020-02-13T11:02:00Z</dcterms:modified>
</cp:coreProperties>
</file>