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04082" w14:textId="09F2EB03" w:rsidR="00247EA3" w:rsidRPr="0050057B" w:rsidRDefault="00247EA3">
      <w:pPr>
        <w:rPr>
          <w:rFonts w:ascii="Arial" w:hAnsi="Arial" w:cs="Arial"/>
          <w:b/>
        </w:rPr>
      </w:pPr>
      <w:r w:rsidRPr="0050057B">
        <w:rPr>
          <w:rFonts w:ascii="Arial" w:hAnsi="Arial" w:cs="Arial"/>
          <w:b/>
        </w:rPr>
        <w:t xml:space="preserve">Application – </w:t>
      </w:r>
      <w:r w:rsidRPr="0050057B">
        <w:rPr>
          <w:rFonts w:ascii="Arial" w:hAnsi="Arial" w:cs="Arial"/>
        </w:rPr>
        <w:t>APP/</w:t>
      </w:r>
      <w:r w:rsidR="0050057B" w:rsidRPr="0050057B">
        <w:rPr>
          <w:rFonts w:ascii="Arial" w:hAnsi="Arial" w:cs="Arial"/>
        </w:rPr>
        <w:t>19/0</w:t>
      </w:r>
      <w:r w:rsidR="006A5850">
        <w:rPr>
          <w:rFonts w:ascii="Arial" w:hAnsi="Arial" w:cs="Arial"/>
        </w:rPr>
        <w:t>1044</w:t>
      </w:r>
    </w:p>
    <w:p w14:paraId="52667611" w14:textId="118233EF" w:rsidR="00247EA3" w:rsidRPr="0050057B" w:rsidRDefault="00247EA3">
      <w:pPr>
        <w:rPr>
          <w:rFonts w:ascii="Arial" w:hAnsi="Arial" w:cs="Arial"/>
          <w:b/>
        </w:rPr>
      </w:pPr>
      <w:r w:rsidRPr="0050057B">
        <w:rPr>
          <w:rFonts w:ascii="Arial" w:hAnsi="Arial" w:cs="Arial"/>
          <w:b/>
        </w:rPr>
        <w:t xml:space="preserve">Site – </w:t>
      </w:r>
      <w:r w:rsidR="0050057B" w:rsidRPr="0050057B">
        <w:rPr>
          <w:rFonts w:ascii="Arial" w:hAnsi="Arial" w:cs="Arial"/>
        </w:rPr>
        <w:t xml:space="preserve">Dolphin Quay, Queen Street, Emsworth </w:t>
      </w:r>
    </w:p>
    <w:p w14:paraId="642834D5" w14:textId="7BDE6CC2" w:rsidR="00276662" w:rsidRPr="0050057B" w:rsidRDefault="00BF1484">
      <w:pPr>
        <w:rPr>
          <w:rFonts w:ascii="Arial" w:hAnsi="Arial" w:cs="Arial"/>
          <w:b/>
        </w:rPr>
      </w:pPr>
      <w:r w:rsidRPr="0050057B">
        <w:rPr>
          <w:rFonts w:ascii="Arial" w:hAnsi="Arial" w:cs="Arial"/>
          <w:b/>
        </w:rPr>
        <w:t xml:space="preserve">Senior </w:t>
      </w:r>
      <w:r w:rsidR="005C4710" w:rsidRPr="0050057B">
        <w:rPr>
          <w:rFonts w:ascii="Arial" w:hAnsi="Arial" w:cs="Arial"/>
          <w:b/>
        </w:rPr>
        <w:t xml:space="preserve">Conservation Officer – </w:t>
      </w:r>
      <w:r w:rsidR="00446744" w:rsidRPr="0050057B">
        <w:rPr>
          <w:rFonts w:ascii="Arial" w:hAnsi="Arial" w:cs="Arial"/>
        </w:rPr>
        <w:t xml:space="preserve">No </w:t>
      </w:r>
      <w:r w:rsidR="005C4710" w:rsidRPr="0050057B">
        <w:rPr>
          <w:rFonts w:ascii="Arial" w:hAnsi="Arial" w:cs="Arial"/>
        </w:rPr>
        <w:t>Objection</w:t>
      </w:r>
      <w:r w:rsidR="005C4710" w:rsidRPr="0050057B">
        <w:rPr>
          <w:rFonts w:ascii="Arial" w:hAnsi="Arial" w:cs="Arial"/>
          <w:b/>
        </w:rPr>
        <w:t xml:space="preserve"> </w:t>
      </w:r>
      <w:r w:rsidR="0050057B" w:rsidRPr="0050057B">
        <w:rPr>
          <w:rFonts w:ascii="Arial" w:hAnsi="Arial" w:cs="Arial"/>
        </w:rPr>
        <w:t xml:space="preserve">– </w:t>
      </w:r>
      <w:r w:rsidR="006A5850">
        <w:rPr>
          <w:rFonts w:ascii="Arial" w:hAnsi="Arial" w:cs="Arial"/>
        </w:rPr>
        <w:t>14/11/19</w:t>
      </w:r>
    </w:p>
    <w:p w14:paraId="76E13155" w14:textId="2836340F" w:rsidR="005C4710" w:rsidRPr="0050057B" w:rsidRDefault="005C4710">
      <w:pPr>
        <w:rPr>
          <w:rFonts w:ascii="Arial" w:hAnsi="Arial" w:cs="Arial"/>
          <w:b/>
          <w:u w:val="single"/>
        </w:rPr>
      </w:pPr>
      <w:r w:rsidRPr="0050057B">
        <w:rPr>
          <w:rFonts w:ascii="Arial" w:hAnsi="Arial" w:cs="Arial"/>
          <w:b/>
          <w:u w:val="single"/>
        </w:rPr>
        <w:t>Site</w:t>
      </w:r>
    </w:p>
    <w:p w14:paraId="045A9751" w14:textId="43F03272" w:rsidR="00446744" w:rsidRPr="0050057B" w:rsidRDefault="0050057B">
      <w:pPr>
        <w:rPr>
          <w:rFonts w:ascii="Arial" w:hAnsi="Arial" w:cs="Arial"/>
        </w:rPr>
      </w:pPr>
      <w:r w:rsidRPr="0050057B">
        <w:rPr>
          <w:rFonts w:ascii="Arial" w:hAnsi="Arial" w:cs="Arial"/>
        </w:rPr>
        <w:t xml:space="preserve">Dolphin Quay is a former boatyard which is now under construction to be redeveloped into a residential development of 6no. houses. It is located within the Emsworth Conservation Area and surrounded by </w:t>
      </w:r>
      <w:proofErr w:type="gramStart"/>
      <w:r w:rsidRPr="0050057B">
        <w:rPr>
          <w:rFonts w:ascii="Arial" w:hAnsi="Arial" w:cs="Arial"/>
        </w:rPr>
        <w:t>a number of</w:t>
      </w:r>
      <w:proofErr w:type="gramEnd"/>
      <w:r w:rsidRPr="0050057B">
        <w:rPr>
          <w:rFonts w:ascii="Arial" w:hAnsi="Arial" w:cs="Arial"/>
        </w:rPr>
        <w:t xml:space="preserve"> listed buildings. </w:t>
      </w:r>
    </w:p>
    <w:p w14:paraId="614906AC" w14:textId="69C81318" w:rsidR="002E0B68" w:rsidRPr="0050057B" w:rsidRDefault="002E0B68">
      <w:pPr>
        <w:rPr>
          <w:rFonts w:ascii="Arial" w:hAnsi="Arial" w:cs="Arial"/>
          <w:b/>
          <w:u w:val="single"/>
        </w:rPr>
      </w:pPr>
      <w:r w:rsidRPr="0050057B">
        <w:rPr>
          <w:rFonts w:ascii="Arial" w:hAnsi="Arial" w:cs="Arial"/>
          <w:b/>
          <w:u w:val="single"/>
        </w:rPr>
        <w:t>Proposal</w:t>
      </w:r>
    </w:p>
    <w:p w14:paraId="62F2ED9C" w14:textId="7D9E73ED" w:rsidR="002E0B68" w:rsidRDefault="006A5850" w:rsidP="006A58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A5850">
        <w:rPr>
          <w:rFonts w:ascii="Arial" w:hAnsi="Arial" w:cs="Arial"/>
        </w:rPr>
        <w:t>Erection of small freestanding toilet facility for harbour users.</w:t>
      </w:r>
      <w:r>
        <w:rPr>
          <w:rFonts w:ascii="Arial" w:hAnsi="Arial" w:cs="Arial"/>
        </w:rPr>
        <w:t xml:space="preserve"> The building would be constructed of brick work and be tucked in behind the Lord Raglan public house which is a Grade II listed building. </w:t>
      </w:r>
    </w:p>
    <w:p w14:paraId="383D1411" w14:textId="77777777" w:rsidR="006A5850" w:rsidRPr="006A5850" w:rsidRDefault="006A5850" w:rsidP="006A58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EB03AF" w14:textId="18CC96B5" w:rsidR="004013D4" w:rsidRPr="0050057B" w:rsidRDefault="004013D4" w:rsidP="004013D4">
      <w:pPr>
        <w:jc w:val="both"/>
        <w:rPr>
          <w:rFonts w:ascii="Arial" w:hAnsi="Arial" w:cs="Arial"/>
          <w:b/>
          <w:u w:val="single"/>
        </w:rPr>
      </w:pPr>
      <w:r w:rsidRPr="0050057B">
        <w:rPr>
          <w:rFonts w:ascii="Arial" w:hAnsi="Arial" w:cs="Arial"/>
          <w:b/>
          <w:u w:val="single"/>
        </w:rPr>
        <w:t xml:space="preserve">Legislative and Policy Context </w:t>
      </w:r>
    </w:p>
    <w:p w14:paraId="36432EBA" w14:textId="3E3DDF5E" w:rsidR="004013D4" w:rsidRPr="0050057B" w:rsidRDefault="0050057B" w:rsidP="004013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Given the location within a conservation area, </w:t>
      </w:r>
      <w:r w:rsidR="004013D4" w:rsidRPr="0050057B">
        <w:rPr>
          <w:rFonts w:ascii="Arial" w:hAnsi="Arial" w:cs="Arial"/>
        </w:rPr>
        <w:t xml:space="preserve">Section 72 of the Planning (Listed Buildings and Conservation Areas) Act 1990 </w:t>
      </w:r>
      <w:r>
        <w:rPr>
          <w:rFonts w:ascii="Arial" w:hAnsi="Arial" w:cs="Arial"/>
        </w:rPr>
        <w:t xml:space="preserve">is relevant which </w:t>
      </w:r>
      <w:r w:rsidR="004013D4" w:rsidRPr="0050057B">
        <w:rPr>
          <w:rFonts w:ascii="Arial" w:hAnsi="Arial" w:cs="Arial"/>
        </w:rPr>
        <w:t>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14:paraId="2CDFD862" w14:textId="66AEDE61" w:rsidR="005C4710" w:rsidRDefault="005C4710">
      <w:pPr>
        <w:rPr>
          <w:rFonts w:ascii="Arial" w:hAnsi="Arial" w:cs="Arial"/>
          <w:b/>
          <w:u w:val="single"/>
        </w:rPr>
      </w:pPr>
      <w:r w:rsidRPr="0050057B">
        <w:rPr>
          <w:rFonts w:ascii="Arial" w:hAnsi="Arial" w:cs="Arial"/>
          <w:b/>
          <w:u w:val="single"/>
        </w:rPr>
        <w:t>Assessment</w:t>
      </w:r>
    </w:p>
    <w:p w14:paraId="11C2054B" w14:textId="36619886" w:rsidR="002E0B68" w:rsidRPr="0050057B" w:rsidRDefault="004067E4">
      <w:pPr>
        <w:rPr>
          <w:rFonts w:ascii="Arial" w:hAnsi="Arial" w:cs="Arial"/>
        </w:rPr>
      </w:pPr>
      <w:r w:rsidRPr="0050057B">
        <w:rPr>
          <w:rFonts w:ascii="Arial" w:hAnsi="Arial" w:cs="Arial"/>
        </w:rPr>
        <w:t xml:space="preserve">Overall it is considered that </w:t>
      </w:r>
      <w:r w:rsidR="0050057B">
        <w:rPr>
          <w:rFonts w:ascii="Arial" w:hAnsi="Arial" w:cs="Arial"/>
        </w:rPr>
        <w:t xml:space="preserve">the </w:t>
      </w:r>
      <w:r w:rsidR="006A5850">
        <w:rPr>
          <w:rFonts w:ascii="Arial" w:hAnsi="Arial" w:cs="Arial"/>
        </w:rPr>
        <w:t>proposed toilet facility building would not result in harm to the adjacent listed building or wider conservation area. No</w:t>
      </w:r>
      <w:r w:rsidR="006A5850">
        <w:rPr>
          <w:rFonts w:ascii="Arial" w:hAnsi="Arial" w:cs="Arial"/>
        </w:rPr>
        <w:t xml:space="preserve"> objection</w:t>
      </w:r>
      <w:r w:rsidR="006A5850">
        <w:rPr>
          <w:rFonts w:ascii="Arial" w:hAnsi="Arial" w:cs="Arial"/>
        </w:rPr>
        <w:t xml:space="preserve"> is therefore raised subject to</w:t>
      </w:r>
      <w:r w:rsidR="006A5850">
        <w:rPr>
          <w:rFonts w:ascii="Arial" w:hAnsi="Arial" w:cs="Arial"/>
        </w:rPr>
        <w:t xml:space="preserve"> a condition </w:t>
      </w:r>
      <w:r w:rsidR="006A5850">
        <w:rPr>
          <w:rFonts w:ascii="Arial" w:hAnsi="Arial" w:cs="Arial"/>
        </w:rPr>
        <w:t>requesting</w:t>
      </w:r>
      <w:r w:rsidR="006A5850">
        <w:rPr>
          <w:rFonts w:ascii="Arial" w:hAnsi="Arial" w:cs="Arial"/>
        </w:rPr>
        <w:t xml:space="preserve"> a </w:t>
      </w:r>
      <w:r w:rsidR="006A5850">
        <w:rPr>
          <w:rFonts w:ascii="Arial" w:hAnsi="Arial" w:cs="Arial"/>
        </w:rPr>
        <w:t>sample</w:t>
      </w:r>
      <w:r w:rsidR="006A5850">
        <w:rPr>
          <w:rFonts w:ascii="Arial" w:hAnsi="Arial" w:cs="Arial"/>
        </w:rPr>
        <w:t xml:space="preserve"> of the brick</w:t>
      </w:r>
      <w:r w:rsidR="006A5850">
        <w:rPr>
          <w:rFonts w:ascii="Arial" w:hAnsi="Arial" w:cs="Arial"/>
        </w:rPr>
        <w:t xml:space="preserve"> proposed,</w:t>
      </w:r>
      <w:r w:rsidR="006A5850">
        <w:rPr>
          <w:rFonts w:ascii="Arial" w:hAnsi="Arial" w:cs="Arial"/>
        </w:rPr>
        <w:t xml:space="preserve"> to be submitted and agree</w:t>
      </w:r>
      <w:r w:rsidR="006A5850">
        <w:rPr>
          <w:rFonts w:ascii="Arial" w:hAnsi="Arial" w:cs="Arial"/>
        </w:rPr>
        <w:t xml:space="preserve">d </w:t>
      </w:r>
      <w:r w:rsidR="006A5850">
        <w:rPr>
          <w:rFonts w:ascii="Arial" w:hAnsi="Arial" w:cs="Arial"/>
        </w:rPr>
        <w:t>prior to above ground work construction</w:t>
      </w:r>
      <w:r w:rsidR="006A5850">
        <w:rPr>
          <w:rFonts w:ascii="Arial" w:hAnsi="Arial" w:cs="Arial"/>
        </w:rPr>
        <w:t xml:space="preserve">. If details of the brick can be provided during the timeframe of the application, this can be considered without the need for a planning condition. </w:t>
      </w:r>
      <w:bookmarkStart w:id="0" w:name="_GoBack"/>
      <w:bookmarkEnd w:id="0"/>
    </w:p>
    <w:p w14:paraId="41C2BAB6" w14:textId="77777777" w:rsidR="002E0B68" w:rsidRDefault="002E0B68">
      <w:pPr>
        <w:rPr>
          <w:rFonts w:ascii="Arial" w:hAnsi="Arial" w:cs="Arial"/>
          <w:sz w:val="24"/>
          <w:szCs w:val="24"/>
        </w:rPr>
      </w:pPr>
    </w:p>
    <w:sectPr w:rsidR="002E0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10"/>
    <w:rsid w:val="00180674"/>
    <w:rsid w:val="001C44AB"/>
    <w:rsid w:val="00247EA3"/>
    <w:rsid w:val="00275D25"/>
    <w:rsid w:val="002E0B68"/>
    <w:rsid w:val="00377179"/>
    <w:rsid w:val="0038122B"/>
    <w:rsid w:val="003B1ADA"/>
    <w:rsid w:val="004013D4"/>
    <w:rsid w:val="004067E4"/>
    <w:rsid w:val="00434F34"/>
    <w:rsid w:val="00446744"/>
    <w:rsid w:val="0046433B"/>
    <w:rsid w:val="0050057B"/>
    <w:rsid w:val="005C4710"/>
    <w:rsid w:val="006A5850"/>
    <w:rsid w:val="008374D5"/>
    <w:rsid w:val="009719F6"/>
    <w:rsid w:val="00B033A2"/>
    <w:rsid w:val="00BF1484"/>
    <w:rsid w:val="00D9027B"/>
    <w:rsid w:val="00F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8135"/>
  <w15:chartTrackingRefBased/>
  <w15:docId w15:val="{1EF119DF-FA95-468E-98D8-855A1D97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5005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McMurray, Rachael</cp:lastModifiedBy>
  <cp:revision>2</cp:revision>
  <dcterms:created xsi:type="dcterms:W3CDTF">2019-11-14T13:16:00Z</dcterms:created>
  <dcterms:modified xsi:type="dcterms:W3CDTF">2019-11-14T13:16:00Z</dcterms:modified>
</cp:coreProperties>
</file>