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4CCB7404" w:rsidR="00960C52" w:rsidRDefault="00A92F1D" w:rsidP="00960C52">
      <w:pPr>
        <w:spacing w:line="276" w:lineRule="auto"/>
        <w:jc w:val="right"/>
        <w:rPr>
          <w:rFonts w:ascii="Arial" w:hAnsi="Arial" w:cs="Arial"/>
          <w:color w:val="404040"/>
          <w:sz w:val="32"/>
          <w:szCs w:val="32"/>
        </w:rPr>
      </w:pPr>
      <w:r>
        <w:rPr>
          <w:rFonts w:ascii="Arial" w:hAnsi="Arial" w:cs="Arial"/>
          <w:color w:val="404040"/>
          <w:sz w:val="32"/>
          <w:szCs w:val="32"/>
        </w:rPr>
        <w:t xml:space="preserve">     </w:t>
      </w:r>
      <w:r w:rsidR="00960C52">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77777777"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 xml:space="preserve">Habitat Regulation Assessment (HRA) </w:t>
      </w:r>
    </w:p>
    <w:p w14:paraId="7E1B4BB2" w14:textId="77777777"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Matrix and Appropriate Assessment Statement</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77777777"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PLEASE NOTE:  Undertaking the HRA process is the responsibility of the decision maker as 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4FC13D8" w:rsidR="00741821" w:rsidRPr="00B25729" w:rsidRDefault="00A92F1D" w:rsidP="00741821">
            <w:pPr>
              <w:spacing w:line="276" w:lineRule="auto"/>
              <w:rPr>
                <w:rFonts w:ascii="Arial" w:hAnsi="Arial" w:cs="Arial"/>
              </w:rPr>
            </w:pPr>
            <w:r>
              <w:rPr>
                <w:rFonts w:ascii="Arial" w:hAnsi="Arial" w:cs="Arial"/>
              </w:rPr>
              <w:t>29 May 2019</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7777777"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A05A91C" w:rsidR="001071FC" w:rsidRPr="00B25729" w:rsidRDefault="00A92F1D" w:rsidP="00741821">
            <w:pPr>
              <w:spacing w:line="276" w:lineRule="auto"/>
              <w:rPr>
                <w:rFonts w:ascii="Arial" w:hAnsi="Arial" w:cs="Arial"/>
              </w:rPr>
            </w:pPr>
            <w:r>
              <w:rPr>
                <w:rFonts w:ascii="Arial" w:hAnsi="Arial" w:cs="Arial"/>
              </w:rPr>
              <w:t>19/00396</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14681D8A" w:rsidR="001071FC" w:rsidRPr="00B25729" w:rsidRDefault="00A92F1D" w:rsidP="00741821">
            <w:pPr>
              <w:spacing w:line="276" w:lineRule="auto"/>
              <w:rPr>
                <w:rFonts w:ascii="Arial" w:hAnsi="Arial" w:cs="Arial"/>
              </w:rPr>
            </w:pPr>
            <w:r>
              <w:rPr>
                <w:rFonts w:ascii="Arial" w:hAnsi="Arial" w:cs="Arial"/>
              </w:rPr>
              <w:t>Land to rear of 43 Elizabeth Road, Waterlooville, PO7 7LZ</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65EEE657" w:rsidR="001071FC" w:rsidRPr="00B25729" w:rsidRDefault="00A92F1D" w:rsidP="00741821">
            <w:pPr>
              <w:spacing w:line="276" w:lineRule="auto"/>
              <w:rPr>
                <w:rFonts w:ascii="Arial" w:hAnsi="Arial" w:cs="Arial"/>
              </w:rPr>
            </w:pPr>
            <w:r>
              <w:rPr>
                <w:rFonts w:ascii="Arial" w:hAnsi="Arial" w:cs="Arial"/>
              </w:rPr>
              <w:t>Proposed 1No 3 bed dwelling with access from Stakes Hill Road</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7D7F1E02" w:rsidR="00317486" w:rsidRPr="00B25729" w:rsidRDefault="00A92F1D"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77777777" w:rsidR="00C77ADB" w:rsidRPr="00741821" w:rsidRDefault="00C77ADB"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4791F3EF" w14:textId="77777777" w:rsidR="001071FC" w:rsidRPr="00D85710" w:rsidRDefault="00D85710" w:rsidP="00741821">
            <w:pPr>
              <w:spacing w:line="276" w:lineRule="auto"/>
              <w:rPr>
                <w:rFonts w:ascii="Arial" w:hAnsi="Arial" w:cs="Arial"/>
                <w:sz w:val="20"/>
                <w:szCs w:val="20"/>
              </w:rPr>
            </w:pPr>
            <w:r w:rsidRPr="00D85710">
              <w:rPr>
                <w:rFonts w:ascii="Arial" w:hAnsi="Arial" w:cs="Arial"/>
                <w:sz w:val="20"/>
                <w:szCs w:val="20"/>
              </w:rPr>
              <w:t xml:space="preserve">Chichester &amp; </w:t>
            </w:r>
            <w:r>
              <w:rPr>
                <w:rFonts w:ascii="Arial" w:hAnsi="Arial" w:cs="Arial"/>
                <w:sz w:val="20"/>
                <w:szCs w:val="20"/>
              </w:rPr>
              <w:t xml:space="preserve">Langstone Harbours Special Protection Area (SPA) and Ramsar site. </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4095870F" w14:textId="752FE23F" w:rsidR="001071FC" w:rsidRDefault="00317486" w:rsidP="00741821">
            <w:pPr>
              <w:pStyle w:val="ListParagraph"/>
              <w:spacing w:line="276" w:lineRule="auto"/>
              <w:ind w:left="69"/>
              <w:rPr>
                <w:rFonts w:ascii="Arial" w:hAnsi="Arial" w:cs="Arial"/>
                <w:sz w:val="20"/>
                <w:szCs w:val="20"/>
              </w:rPr>
            </w:pPr>
            <w:r>
              <w:rPr>
                <w:rFonts w:ascii="Arial" w:hAnsi="Arial" w:cs="Arial"/>
                <w:sz w:val="20"/>
                <w:szCs w:val="20"/>
              </w:rPr>
              <w:t xml:space="preserve">Yes. </w:t>
            </w:r>
            <w:r w:rsidR="0076032B">
              <w:rPr>
                <w:rFonts w:ascii="Arial" w:hAnsi="Arial" w:cs="Arial"/>
                <w:sz w:val="20"/>
                <w:szCs w:val="20"/>
              </w:rPr>
              <w:t>All new housing development within 5.6km of the Solent SPAs is considered to contribute towards a</w:t>
            </w:r>
            <w:r w:rsidR="00EF3D07">
              <w:rPr>
                <w:rFonts w:ascii="Arial" w:hAnsi="Arial" w:cs="Arial"/>
                <w:sz w:val="20"/>
                <w:szCs w:val="20"/>
              </w:rPr>
              <w:t>n</w:t>
            </w:r>
            <w:r w:rsidR="0076032B">
              <w:rPr>
                <w:rFonts w:ascii="Arial" w:hAnsi="Arial" w:cs="Arial"/>
                <w:sz w:val="20"/>
                <w:szCs w:val="20"/>
              </w:rPr>
              <w:t xml:space="preserve"> impact on site integrity </w:t>
            </w:r>
            <w:proofErr w:type="gramStart"/>
            <w:r w:rsidR="0076032B">
              <w:rPr>
                <w:rFonts w:ascii="Arial" w:hAnsi="Arial" w:cs="Arial"/>
                <w:sz w:val="20"/>
                <w:szCs w:val="20"/>
              </w:rPr>
              <w:t>as a result of</w:t>
            </w:r>
            <w:proofErr w:type="gramEnd"/>
            <w:r w:rsidR="0076032B">
              <w:rPr>
                <w:rFonts w:ascii="Arial" w:hAnsi="Arial" w:cs="Arial"/>
                <w:sz w:val="20"/>
                <w:szCs w:val="20"/>
              </w:rPr>
              <w:t xml:space="preserve"> incr</w:t>
            </w:r>
            <w:r w:rsidR="00741821">
              <w:rPr>
                <w:rFonts w:ascii="Arial" w:hAnsi="Arial" w:cs="Arial"/>
                <w:sz w:val="20"/>
                <w:szCs w:val="20"/>
              </w:rPr>
              <w:t>eased recreational disturbance</w:t>
            </w:r>
            <w:r w:rsidR="00EF3D07">
              <w:rPr>
                <w:rFonts w:ascii="Arial" w:hAnsi="Arial" w:cs="Arial"/>
                <w:sz w:val="20"/>
                <w:szCs w:val="20"/>
              </w:rPr>
              <w:t xml:space="preserve"> in combination with other development in the Solent area</w:t>
            </w:r>
            <w:r w:rsidR="00741821">
              <w:rPr>
                <w:rFonts w:ascii="Arial" w:hAnsi="Arial" w:cs="Arial"/>
                <w:sz w:val="20"/>
                <w:szCs w:val="20"/>
              </w:rPr>
              <w:t>.</w:t>
            </w:r>
          </w:p>
          <w:p w14:paraId="436B1394" w14:textId="77777777" w:rsidR="00741821" w:rsidRDefault="00741821" w:rsidP="00741821">
            <w:pPr>
              <w:pStyle w:val="ListParagraph"/>
              <w:spacing w:line="276" w:lineRule="auto"/>
              <w:ind w:left="69"/>
              <w:rPr>
                <w:rFonts w:ascii="Arial" w:hAnsi="Arial" w:cs="Arial"/>
                <w:sz w:val="20"/>
                <w:szCs w:val="20"/>
              </w:rPr>
            </w:pPr>
          </w:p>
          <w:p w14:paraId="7DDAF964" w14:textId="77777777" w:rsidR="00741821" w:rsidRPr="00D85710" w:rsidRDefault="00741821" w:rsidP="00741821">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6"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 up to 2034.</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77777777" w:rsidR="001071FC" w:rsidRPr="00B25729" w:rsidRDefault="001071F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15E3EF9" w14:textId="77777777" w:rsidR="00F32E66" w:rsidRDefault="006D3323" w:rsidP="00741821">
            <w:pPr>
              <w:spacing w:line="276" w:lineRule="auto"/>
              <w:rPr>
                <w:rFonts w:ascii="Arial" w:hAnsi="Arial" w:cs="Arial"/>
                <w:sz w:val="22"/>
                <w:szCs w:val="22"/>
              </w:rPr>
            </w:pPr>
            <w:r>
              <w:rPr>
                <w:rFonts w:ascii="Arial" w:hAnsi="Arial" w:cs="Arial"/>
                <w:sz w:val="22"/>
                <w:szCs w:val="22"/>
              </w:rPr>
              <w:lastRenderedPageBreak/>
              <w:t xml:space="preserve">The proposed development is within </w:t>
            </w:r>
            <w:r w:rsidR="00834B23">
              <w:rPr>
                <w:rFonts w:ascii="Arial" w:hAnsi="Arial" w:cs="Arial"/>
                <w:sz w:val="22"/>
                <w:szCs w:val="22"/>
              </w:rPr>
              <w:t xml:space="preserve">5.6km </w:t>
            </w:r>
            <w:r>
              <w:rPr>
                <w:rFonts w:ascii="Arial" w:hAnsi="Arial" w:cs="Arial"/>
                <w:sz w:val="22"/>
                <w:szCs w:val="22"/>
              </w:rPr>
              <w:t>of Chichester &amp; Langstone Harbours SPA/Ramsar. In accordance with advice from Natural England and as detailed</w:t>
            </w:r>
            <w:r w:rsidR="00834B23">
              <w:rPr>
                <w:rFonts w:ascii="Arial" w:hAnsi="Arial" w:cs="Arial"/>
                <w:sz w:val="22"/>
                <w:szCs w:val="22"/>
              </w:rPr>
              <w:t xml:space="preserve"> in Policy DM24 of the adopted Havant Borough Local Plan (Allocations),</w:t>
            </w:r>
            <w:r>
              <w:rPr>
                <w:rFonts w:ascii="Arial" w:hAnsi="Arial" w:cs="Arial"/>
                <w:sz w:val="22"/>
                <w:szCs w:val="22"/>
              </w:rPr>
              <w:t xml:space="preserve"> Policy E16 of the </w:t>
            </w:r>
            <w:r w:rsidR="00834B23">
              <w:rPr>
                <w:rFonts w:ascii="Arial" w:hAnsi="Arial" w:cs="Arial"/>
                <w:sz w:val="22"/>
                <w:szCs w:val="22"/>
              </w:rPr>
              <w:t xml:space="preserve">Draft </w:t>
            </w:r>
            <w:r>
              <w:rPr>
                <w:rFonts w:ascii="Arial" w:hAnsi="Arial" w:cs="Arial"/>
                <w:sz w:val="22"/>
                <w:szCs w:val="22"/>
              </w:rPr>
              <w:t>Havant Borough Local Plan 2036 and the Solent Recreation Mitigation Strategy, a net increase in housing development within 5.6km of the Solent SPAs is likely to result in impacts to the integrity of those sites</w:t>
            </w:r>
            <w:r w:rsidR="00F32E66">
              <w:rPr>
                <w:rFonts w:ascii="Arial" w:hAnsi="Arial" w:cs="Arial"/>
                <w:sz w:val="22"/>
                <w:szCs w:val="22"/>
              </w:rPr>
              <w:t xml:space="preserve"> through a consequent increase in recreational disturbance. </w:t>
            </w:r>
          </w:p>
          <w:p w14:paraId="07A2A68F" w14:textId="77777777" w:rsidR="00BE760D" w:rsidRDefault="00BE760D" w:rsidP="00741821">
            <w:pPr>
              <w:spacing w:line="276" w:lineRule="auto"/>
              <w:rPr>
                <w:rFonts w:ascii="Arial" w:hAnsi="Arial" w:cs="Arial"/>
                <w:sz w:val="22"/>
                <w:szCs w:val="22"/>
              </w:rPr>
            </w:pPr>
          </w:p>
          <w:p w14:paraId="05DC7619" w14:textId="2A0E003F" w:rsidR="00F32E66" w:rsidRDefault="006D3323" w:rsidP="00741821">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 xml:space="preserve">within the 5.6km zone </w:t>
            </w:r>
            <w:r w:rsidR="00834B23">
              <w:rPr>
                <w:rFonts w:ascii="Arial" w:hAnsi="Arial" w:cs="Arial"/>
                <w:sz w:val="22"/>
                <w:szCs w:val="22"/>
              </w:rPr>
              <w:t>will</w:t>
            </w:r>
            <w:r w:rsidR="00834B23" w:rsidRPr="006D3323">
              <w:rPr>
                <w:rFonts w:ascii="Arial" w:hAnsi="Arial" w:cs="Arial"/>
                <w:sz w:val="22"/>
                <w:szCs w:val="22"/>
              </w:rPr>
              <w:t xml:space="preserve"> </w:t>
            </w:r>
            <w:r w:rsidRPr="006D3323">
              <w:rPr>
                <w:rFonts w:ascii="Arial" w:hAnsi="Arial" w:cs="Arial"/>
                <w:sz w:val="22"/>
                <w:szCs w:val="22"/>
              </w:rPr>
              <w:t>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00F32E66" w:rsidRPr="00F32E66">
              <w:rPr>
                <w:rFonts w:ascii="Arial" w:hAnsi="Arial" w:cs="Arial"/>
                <w:sz w:val="22"/>
                <w:szCs w:val="22"/>
              </w:rPr>
              <w:t xml:space="preserve">The impacts of recreational disturbance </w:t>
            </w:r>
            <w:r w:rsidR="00F32E66">
              <w:rPr>
                <w:rFonts w:ascii="Arial" w:hAnsi="Arial" w:cs="Arial"/>
                <w:sz w:val="22"/>
                <w:szCs w:val="22"/>
              </w:rPr>
              <w:t xml:space="preserve">(both at the site-scale and </w:t>
            </w:r>
            <w:r w:rsidR="00EF3D07">
              <w:rPr>
                <w:rFonts w:ascii="Arial" w:hAnsi="Arial" w:cs="Arial"/>
                <w:sz w:val="22"/>
                <w:szCs w:val="22"/>
              </w:rPr>
              <w:t>in combination with other development in the Solent area</w:t>
            </w:r>
            <w:r w:rsidR="00F32E66">
              <w:rPr>
                <w:rFonts w:ascii="Arial" w:hAnsi="Arial" w:cs="Arial"/>
                <w:sz w:val="22"/>
                <w:szCs w:val="22"/>
              </w:rPr>
              <w:t xml:space="preserve">) </w:t>
            </w:r>
            <w:r w:rsidR="00F32E66"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sidR="00F32E66">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European sites.</w:t>
            </w:r>
          </w:p>
          <w:p w14:paraId="75AB4EC2" w14:textId="77777777" w:rsidR="006D3323" w:rsidRDefault="006D3323" w:rsidP="00741821">
            <w:pPr>
              <w:spacing w:line="276" w:lineRule="auto"/>
              <w:rPr>
                <w:rFonts w:ascii="Arial" w:hAnsi="Arial" w:cs="Arial"/>
                <w:sz w:val="22"/>
                <w:szCs w:val="22"/>
              </w:rPr>
            </w:pPr>
          </w:p>
          <w:p w14:paraId="47F952BA" w14:textId="77777777"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1071FC" w:rsidRPr="00E7065A">
              <w:rPr>
                <w:rFonts w:ascii="Arial" w:hAnsi="Arial" w:cs="Arial"/>
                <w:b/>
                <w:sz w:val="22"/>
                <w:szCs w:val="22"/>
              </w:rPr>
              <w:t>YES</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5A544D53"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7BCD6A51" w:rsidR="00961A42" w:rsidRPr="00DE35DC" w:rsidRDefault="00A92F1D" w:rsidP="00741821">
            <w:pPr>
              <w:spacing w:line="276" w:lineRule="auto"/>
              <w:rPr>
                <w:rFonts w:ascii="Arial" w:hAnsi="Arial" w:cs="Arial"/>
                <w:sz w:val="22"/>
                <w:szCs w:val="22"/>
              </w:rPr>
            </w:pPr>
            <w:r>
              <w:rPr>
                <w:rFonts w:ascii="Arial" w:hAnsi="Arial" w:cs="Arial"/>
                <w:sz w:val="22"/>
                <w:szCs w:val="22"/>
              </w:rPr>
              <w:object w:dxaOrig="9365"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68pt;height:185.25pt" o:ole="">
                  <v:imagedata r:id="rId7" o:title=""/>
                </v:shape>
                <o:OLEObject Type="Embed" ProgID="Excel.Sheet.12" ShapeID="_x0000_i1031" DrawAspect="Content" ObjectID="_1620648233" r:id="rId8"/>
              </w:object>
            </w:r>
          </w:p>
          <w:p w14:paraId="220ACB12" w14:textId="77777777" w:rsidR="0045438E" w:rsidRDefault="0045438E" w:rsidP="00741821">
            <w:pPr>
              <w:spacing w:line="276" w:lineRule="auto"/>
              <w:rPr>
                <w:rFonts w:ascii="Arial" w:hAnsi="Arial" w:cs="Arial"/>
                <w:sz w:val="22"/>
                <w:szCs w:val="22"/>
              </w:rPr>
            </w:pPr>
          </w:p>
          <w:p w14:paraId="131D435D" w14:textId="225CE0C9"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Havant Borough Draft Local Plan 2016 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3EF6EC55" w14:textId="5884EB6A" w:rsidR="001071FC" w:rsidRPr="00CC2D8F"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Without the security of the mitigation being provide through a legal agreement, a significant effect would remain likely. </w:t>
            </w:r>
            <w:proofErr w:type="gramStart"/>
            <w:r>
              <w:rPr>
                <w:rFonts w:ascii="Arial" w:hAnsi="Arial" w:cs="Arial"/>
                <w:sz w:val="22"/>
                <w:szCs w:val="22"/>
              </w:rPr>
              <w:t>As long as</w:t>
            </w:r>
            <w:proofErr w:type="gramEnd"/>
            <w:r>
              <w:rPr>
                <w:rFonts w:ascii="Arial" w:hAnsi="Arial" w:cs="Arial"/>
                <w:sz w:val="22"/>
                <w:szCs w:val="22"/>
              </w:rPr>
              <w:t xml:space="preserve"> such a legal agreement is secured through the planning process, the proposed development will not affect the status and distribution of key bird species and therefore act against the stated conservation objectives of the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315F3B54" w14:textId="0505B7A0"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Having concluded that the application will have a likely significant effect in the absence of avoidance and mitigation measures on the above European and Internationally protected sites,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w:t>
            </w:r>
            <w:proofErr w:type="spellStart"/>
            <w:r w:rsidRPr="001758E5">
              <w:rPr>
                <w:rFonts w:ascii="Arial" w:hAnsi="Arial" w:cs="Arial"/>
                <w:sz w:val="22"/>
                <w:szCs w:val="22"/>
              </w:rPr>
              <w:t>Ramsar</w:t>
            </w:r>
            <w:proofErr w:type="spellEnd"/>
            <w:r w:rsidRPr="001758E5">
              <w:rPr>
                <w:rFonts w:ascii="Arial" w:hAnsi="Arial" w:cs="Arial"/>
                <w:sz w:val="22"/>
                <w:szCs w:val="22"/>
              </w:rPr>
              <w:t xml:space="preserve"> site/s is a matter of government policy set out in the National Planning Policy Framework 2012.</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52744A6F" w14:textId="1C38080F" w:rsidR="00961A42" w:rsidRPr="00B25729" w:rsidRDefault="001758E5" w:rsidP="001758E5">
            <w:pPr>
              <w:spacing w:line="276" w:lineRule="auto"/>
              <w:rPr>
                <w:rFonts w:ascii="Arial" w:hAnsi="Arial" w:cs="Arial"/>
              </w:rPr>
            </w:pPr>
            <w:r w:rsidRPr="001758E5">
              <w:rPr>
                <w:rFonts w:ascii="Arial" w:hAnsi="Arial" w:cs="Arial"/>
                <w:sz w:val="22"/>
                <w:szCs w:val="22"/>
              </w:rPr>
              <w:t>The authority has concluded that the adverse effects arising from the proposal are wholly consistent with and inclusive of the effects detailed in the Solent Recreation Mitigation Strategy. The authority’s assessment is that the application complies with this strategy and that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13D8DD4F" w:rsidR="001071FC" w:rsidRPr="00AB55E3" w:rsidRDefault="008C46E7" w:rsidP="00741821">
            <w:pPr>
              <w:spacing w:line="276" w:lineRule="auto"/>
              <w:rPr>
                <w:rFonts w:ascii="Arial" w:hAnsi="Arial" w:cs="Arial"/>
                <w:b/>
              </w:rPr>
            </w:pPr>
            <w:r>
              <w:rPr>
                <w:rFonts w:ascii="Arial" w:hAnsi="Arial" w:cs="Arial"/>
                <w:b/>
              </w:rPr>
              <w:t>Natural England’s comments</w:t>
            </w:r>
          </w:p>
        </w:tc>
      </w:tr>
      <w:tr w:rsidR="001071FC" w:rsidRPr="00C6619F" w14:paraId="6C967290" w14:textId="77777777" w:rsidTr="00741821">
        <w:tc>
          <w:tcPr>
            <w:tcW w:w="9608" w:type="dxa"/>
            <w:gridSpan w:val="3"/>
            <w:tcBorders>
              <w:bottom w:val="single" w:sz="12" w:space="0" w:color="0083BE"/>
            </w:tcBorders>
          </w:tcPr>
          <w:p w14:paraId="0AFAFDCC" w14:textId="77777777" w:rsidR="001071FC" w:rsidRDefault="001071FC" w:rsidP="00741821">
            <w:pPr>
              <w:spacing w:line="276" w:lineRule="auto"/>
              <w:rPr>
                <w:rFonts w:ascii="Arial" w:hAnsi="Arial" w:cs="Arial"/>
              </w:rPr>
            </w:pPr>
          </w:p>
          <w:p w14:paraId="0561ADB3" w14:textId="77777777" w:rsidR="008C46E7" w:rsidRDefault="008C46E7" w:rsidP="008C46E7">
            <w:pPr>
              <w:rPr>
                <w:sz w:val="22"/>
                <w:szCs w:val="22"/>
              </w:rPr>
            </w:pPr>
            <w:r>
              <w:rPr>
                <w:b/>
                <w:bCs/>
              </w:rPr>
              <w:t xml:space="preserve">Recreational disturbance </w:t>
            </w:r>
          </w:p>
          <w:p w14:paraId="0F515F35" w14:textId="77777777" w:rsidR="008C46E7" w:rsidRDefault="008C46E7" w:rsidP="008C46E7">
            <w:r>
              <w:t xml:space="preserve">                </w:t>
            </w:r>
          </w:p>
          <w:p w14:paraId="3FBE2A0E" w14:textId="77777777" w:rsidR="008C46E7" w:rsidRDefault="008C46E7" w:rsidP="008C46E7">
            <w:r>
              <w:t xml:space="preserve">Since this application will result in a net increase in residential accommodation, impacts to the coastal Special Protection Area(s) and </w:t>
            </w:r>
            <w:proofErr w:type="spellStart"/>
            <w:r>
              <w:t>Ramsar</w:t>
            </w:r>
            <w:proofErr w:type="spellEnd"/>
            <w:r>
              <w:t xml:space="preserve"> site(s) may result from increased recreational pressure. Havant Borough Council has measures in place to manage these potential impacts through the agreed strategic solution which we consider to be ecologically sound. </w:t>
            </w:r>
          </w:p>
          <w:p w14:paraId="7D601E98" w14:textId="77777777" w:rsidR="008C46E7" w:rsidRDefault="008C46E7" w:rsidP="008C46E7">
            <w:r>
              <w:t> </w:t>
            </w:r>
          </w:p>
          <w:p w14:paraId="6B82A04E" w14:textId="77777777" w:rsidR="008C46E7" w:rsidRDefault="008C46E7" w:rsidP="008C46E7">
            <w:r>
              <w:lastRenderedPageBreak/>
              <w:t xml:space="preserve">Subject to the appropriate financial contribution being secured, Natural England is satisfied that the proposal will mitigate against the potential recreational impacts of the development on the site(s). The development proposal will need to be in accordance with the Definitive Strategy rates. Please note these rates were updated as of 1 April 2019. </w:t>
            </w:r>
          </w:p>
          <w:p w14:paraId="0D4CD08B" w14:textId="77777777" w:rsidR="008C46E7" w:rsidRDefault="008C46E7" w:rsidP="008C46E7">
            <w:r>
              <w:t> </w:t>
            </w:r>
          </w:p>
          <w:p w14:paraId="56E90FE1" w14:textId="77777777" w:rsidR="008C46E7" w:rsidRDefault="008C46E7" w:rsidP="008C46E7">
            <w:r>
              <w:t>It is Natural England’s view that the Solent Mitigation Recreation Strategy Contribution adequately mitigates the effects of the development on potential recreational impacts on the designated sites.</w:t>
            </w:r>
          </w:p>
          <w:p w14:paraId="46130B19" w14:textId="77777777" w:rsidR="008C46E7" w:rsidRDefault="008C46E7" w:rsidP="008C46E7">
            <w:r>
              <w:t> </w:t>
            </w:r>
          </w:p>
          <w:p w14:paraId="79DBC8A0" w14:textId="77777777" w:rsidR="008C46E7" w:rsidRDefault="008C46E7" w:rsidP="008C46E7">
            <w:bookmarkStart w:id="1" w:name="_GoBack"/>
            <w:bookmarkEnd w:id="1"/>
            <w:r>
              <w:t> </w:t>
            </w: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73115"/>
    <w:rsid w:val="00287505"/>
    <w:rsid w:val="002921B1"/>
    <w:rsid w:val="002F4F1A"/>
    <w:rsid w:val="00317486"/>
    <w:rsid w:val="003420FB"/>
    <w:rsid w:val="00351BDE"/>
    <w:rsid w:val="00352B89"/>
    <w:rsid w:val="003D61FC"/>
    <w:rsid w:val="003F1EE3"/>
    <w:rsid w:val="003F4E87"/>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56FCD"/>
    <w:rsid w:val="005A2A3C"/>
    <w:rsid w:val="005C7960"/>
    <w:rsid w:val="005D2C30"/>
    <w:rsid w:val="005D59FD"/>
    <w:rsid w:val="006363FF"/>
    <w:rsid w:val="006803F8"/>
    <w:rsid w:val="00684D6D"/>
    <w:rsid w:val="006969DF"/>
    <w:rsid w:val="006979A7"/>
    <w:rsid w:val="006A42CC"/>
    <w:rsid w:val="006D3323"/>
    <w:rsid w:val="0070006E"/>
    <w:rsid w:val="00702325"/>
    <w:rsid w:val="00731195"/>
    <w:rsid w:val="00741821"/>
    <w:rsid w:val="007422DF"/>
    <w:rsid w:val="00750549"/>
    <w:rsid w:val="007527CE"/>
    <w:rsid w:val="00755FCC"/>
    <w:rsid w:val="0076032B"/>
    <w:rsid w:val="00791A45"/>
    <w:rsid w:val="00795671"/>
    <w:rsid w:val="007B59DF"/>
    <w:rsid w:val="007B5D18"/>
    <w:rsid w:val="007F2D78"/>
    <w:rsid w:val="00831D2D"/>
    <w:rsid w:val="00834B23"/>
    <w:rsid w:val="00865713"/>
    <w:rsid w:val="00865F31"/>
    <w:rsid w:val="008B3776"/>
    <w:rsid w:val="008C46E7"/>
    <w:rsid w:val="008D245F"/>
    <w:rsid w:val="0090302F"/>
    <w:rsid w:val="00960C52"/>
    <w:rsid w:val="00961A42"/>
    <w:rsid w:val="009A49CD"/>
    <w:rsid w:val="009C47F8"/>
    <w:rsid w:val="00A3448D"/>
    <w:rsid w:val="00A3715C"/>
    <w:rsid w:val="00A6503B"/>
    <w:rsid w:val="00A92F1D"/>
    <w:rsid w:val="00AA55C5"/>
    <w:rsid w:val="00AB55E3"/>
    <w:rsid w:val="00AC12EA"/>
    <w:rsid w:val="00AE2054"/>
    <w:rsid w:val="00AF5232"/>
    <w:rsid w:val="00B0615C"/>
    <w:rsid w:val="00B12E34"/>
    <w:rsid w:val="00B25729"/>
    <w:rsid w:val="00B67AB8"/>
    <w:rsid w:val="00BD5311"/>
    <w:rsid w:val="00BE760D"/>
    <w:rsid w:val="00C1045F"/>
    <w:rsid w:val="00C33A96"/>
    <w:rsid w:val="00C34120"/>
    <w:rsid w:val="00C35324"/>
    <w:rsid w:val="00C45B36"/>
    <w:rsid w:val="00C53D8C"/>
    <w:rsid w:val="00C6619F"/>
    <w:rsid w:val="00C73EDB"/>
    <w:rsid w:val="00C77ADB"/>
    <w:rsid w:val="00CA6898"/>
    <w:rsid w:val="00CC2D8F"/>
    <w:rsid w:val="00CD3586"/>
    <w:rsid w:val="00CE087F"/>
    <w:rsid w:val="00CE53C5"/>
    <w:rsid w:val="00CF65D3"/>
    <w:rsid w:val="00D031A8"/>
    <w:rsid w:val="00D5043E"/>
    <w:rsid w:val="00D60E0E"/>
    <w:rsid w:val="00D702C8"/>
    <w:rsid w:val="00D85710"/>
    <w:rsid w:val="00DB7BEC"/>
    <w:rsid w:val="00DE35DC"/>
    <w:rsid w:val="00E31B62"/>
    <w:rsid w:val="00E3736C"/>
    <w:rsid w:val="00E60AEF"/>
    <w:rsid w:val="00E7065A"/>
    <w:rsid w:val="00E84B10"/>
    <w:rsid w:val="00EA71EA"/>
    <w:rsid w:val="00EB5C3C"/>
    <w:rsid w:val="00EC279A"/>
    <w:rsid w:val="00EC28E9"/>
    <w:rsid w:val="00EF3D07"/>
    <w:rsid w:val="00F276A0"/>
    <w:rsid w:val="00F32E66"/>
    <w:rsid w:val="00FD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 w:id="197455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sh.gov.uk/work/planning-and-infrastructure/push-position-statemen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1232</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3</cp:revision>
  <cp:lastPrinted>2014-02-18T14:51:00Z</cp:lastPrinted>
  <dcterms:created xsi:type="dcterms:W3CDTF">2019-05-29T14:14:00Z</dcterms:created>
  <dcterms:modified xsi:type="dcterms:W3CDTF">2019-05-29T14:17:00Z</dcterms:modified>
</cp:coreProperties>
</file>