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B2D" w:rsidRPr="002F7947" w:rsidRDefault="002F7947" w:rsidP="00267E15">
      <w:pPr>
        <w:jc w:val="right"/>
      </w:pPr>
      <w:r w:rsidRPr="002F7947">
        <w:rPr>
          <w:rFonts w:asciiTheme="majorHAnsi" w:hAnsiTheme="majorHAnsi"/>
          <w:sz w:val="32"/>
          <w:szCs w:val="32"/>
        </w:rPr>
        <w:t>Design and Access Statement</w:t>
      </w:r>
    </w:p>
    <w:p w:rsidR="008C518B" w:rsidRPr="002F7947" w:rsidRDefault="008C518B" w:rsidP="0072140E">
      <w:pPr>
        <w:jc w:val="center"/>
        <w:rPr>
          <w:b/>
          <w:sz w:val="28"/>
          <w:szCs w:val="28"/>
        </w:rPr>
      </w:pPr>
    </w:p>
    <w:p w:rsidR="00D4423F" w:rsidRPr="002F7947" w:rsidRDefault="00D4423F" w:rsidP="0072140E">
      <w:pPr>
        <w:jc w:val="center"/>
        <w:rPr>
          <w:b/>
          <w:sz w:val="28"/>
          <w:szCs w:val="28"/>
        </w:rPr>
      </w:pPr>
    </w:p>
    <w:p w:rsidR="00471CAA" w:rsidRPr="00413EE1" w:rsidRDefault="003329B9" w:rsidP="00130B66">
      <w:pPr>
        <w:rPr>
          <w:szCs w:val="24"/>
        </w:rPr>
      </w:pPr>
      <w:r w:rsidRPr="002F7947">
        <w:rPr>
          <w:szCs w:val="24"/>
        </w:rPr>
        <w:t xml:space="preserve">This Design </w:t>
      </w:r>
      <w:r w:rsidRPr="00413EE1">
        <w:rPr>
          <w:szCs w:val="24"/>
        </w:rPr>
        <w:t xml:space="preserve">and Access Statement has been produced to accompany and support a Householder Planning Application for the addition of a </w:t>
      </w:r>
      <w:r w:rsidR="00267E15" w:rsidRPr="00413EE1">
        <w:rPr>
          <w:szCs w:val="24"/>
        </w:rPr>
        <w:t>single storey Glass Canopy</w:t>
      </w:r>
      <w:r w:rsidRPr="00413EE1">
        <w:rPr>
          <w:szCs w:val="24"/>
        </w:rPr>
        <w:t xml:space="preserve"> to the </w:t>
      </w:r>
      <w:r w:rsidR="002F7947" w:rsidRPr="00413EE1">
        <w:rPr>
          <w:szCs w:val="24"/>
        </w:rPr>
        <w:t>rear</w:t>
      </w:r>
      <w:r w:rsidRPr="00413EE1">
        <w:rPr>
          <w:szCs w:val="24"/>
        </w:rPr>
        <w:t xml:space="preserve"> elevation of the </w:t>
      </w:r>
      <w:r w:rsidR="00471CAA" w:rsidRPr="00413EE1">
        <w:rPr>
          <w:szCs w:val="24"/>
        </w:rPr>
        <w:t>P</w:t>
      </w:r>
      <w:r w:rsidRPr="00413EE1">
        <w:rPr>
          <w:szCs w:val="24"/>
        </w:rPr>
        <w:t>roperty.</w:t>
      </w:r>
    </w:p>
    <w:p w:rsidR="00471CAA" w:rsidRPr="00413EE1" w:rsidRDefault="00471CAA" w:rsidP="00130B66">
      <w:pPr>
        <w:rPr>
          <w:szCs w:val="24"/>
        </w:rPr>
      </w:pPr>
    </w:p>
    <w:p w:rsidR="00471CAA" w:rsidRDefault="00471CAA" w:rsidP="00130B66">
      <w:pPr>
        <w:rPr>
          <w:szCs w:val="24"/>
        </w:rPr>
      </w:pPr>
      <w:r w:rsidRPr="00413EE1">
        <w:rPr>
          <w:szCs w:val="24"/>
        </w:rPr>
        <w:t xml:space="preserve">The existing residential property is located at </w:t>
      </w:r>
      <w:r w:rsidR="00413EE1" w:rsidRPr="00413EE1">
        <w:rPr>
          <w:szCs w:val="24"/>
        </w:rPr>
        <w:t xml:space="preserve">50 West Lane, </w:t>
      </w:r>
      <w:proofErr w:type="spellStart"/>
      <w:r w:rsidR="00413EE1" w:rsidRPr="00413EE1">
        <w:rPr>
          <w:szCs w:val="24"/>
        </w:rPr>
        <w:t>Hayling</w:t>
      </w:r>
      <w:proofErr w:type="spellEnd"/>
      <w:r w:rsidR="00413EE1" w:rsidRPr="00413EE1">
        <w:rPr>
          <w:szCs w:val="24"/>
        </w:rPr>
        <w:t xml:space="preserve"> Island, Hampshire, PO11 0JL</w:t>
      </w:r>
      <w:r w:rsidR="00130B66" w:rsidRPr="00413EE1">
        <w:rPr>
          <w:szCs w:val="24"/>
        </w:rPr>
        <w:t xml:space="preserve">. The </w:t>
      </w:r>
      <w:r w:rsidR="00413EE1" w:rsidRPr="00413EE1">
        <w:rPr>
          <w:szCs w:val="24"/>
        </w:rPr>
        <w:t>semi-detached</w:t>
      </w:r>
      <w:r w:rsidR="00130B66" w:rsidRPr="00413EE1">
        <w:rPr>
          <w:szCs w:val="24"/>
        </w:rPr>
        <w:t xml:space="preserve">, two storey Property comprises </w:t>
      </w:r>
      <w:r w:rsidR="00413EE1" w:rsidRPr="00413EE1">
        <w:rPr>
          <w:szCs w:val="24"/>
        </w:rPr>
        <w:t xml:space="preserve">both </w:t>
      </w:r>
      <w:r w:rsidR="00130B66" w:rsidRPr="00413EE1">
        <w:rPr>
          <w:szCs w:val="24"/>
        </w:rPr>
        <w:t>red brick</w:t>
      </w:r>
      <w:r w:rsidR="00413EE1" w:rsidRPr="00413EE1">
        <w:rPr>
          <w:szCs w:val="24"/>
        </w:rPr>
        <w:t xml:space="preserve"> and white painted brick with</w:t>
      </w:r>
      <w:r w:rsidR="00130B66" w:rsidRPr="00413EE1">
        <w:rPr>
          <w:szCs w:val="24"/>
        </w:rPr>
        <w:t xml:space="preserve"> </w:t>
      </w:r>
      <w:r w:rsidR="004B68A2" w:rsidRPr="00413EE1">
        <w:rPr>
          <w:szCs w:val="24"/>
        </w:rPr>
        <w:t>white</w:t>
      </w:r>
      <w:r w:rsidR="00130B66" w:rsidRPr="00413EE1">
        <w:rPr>
          <w:szCs w:val="24"/>
        </w:rPr>
        <w:t xml:space="preserve"> doors and window frames. </w:t>
      </w:r>
      <w:r w:rsidR="00413EE1">
        <w:rPr>
          <w:szCs w:val="24"/>
        </w:rPr>
        <w:t xml:space="preserve">The property has been granted planning permission previously for </w:t>
      </w:r>
      <w:r w:rsidR="00413EE1" w:rsidRPr="00413EE1">
        <w:rPr>
          <w:i/>
          <w:szCs w:val="24"/>
        </w:rPr>
        <w:t>06/71823/000</w:t>
      </w:r>
      <w:r w:rsidR="00413EE1">
        <w:rPr>
          <w:szCs w:val="24"/>
        </w:rPr>
        <w:t xml:space="preserve"> ‘Two storey side extension and single storey rear extension’.</w:t>
      </w:r>
    </w:p>
    <w:p w:rsidR="003329B9" w:rsidRPr="004D1834" w:rsidRDefault="003329B9" w:rsidP="00130B66">
      <w:pPr>
        <w:rPr>
          <w:szCs w:val="24"/>
        </w:rPr>
      </w:pPr>
    </w:p>
    <w:p w:rsidR="0018337A" w:rsidRDefault="0018337A" w:rsidP="00130B66">
      <w:pPr>
        <w:rPr>
          <w:szCs w:val="24"/>
        </w:rPr>
      </w:pPr>
    </w:p>
    <w:p w:rsidR="0018337A" w:rsidRDefault="0018337A" w:rsidP="00130B66">
      <w:pPr>
        <w:rPr>
          <w:szCs w:val="24"/>
        </w:rPr>
      </w:pPr>
      <w:r>
        <w:rPr>
          <w:szCs w:val="24"/>
        </w:rPr>
        <w:t xml:space="preserve">Access to the site is </w:t>
      </w:r>
      <w:r w:rsidR="008D3362">
        <w:rPr>
          <w:szCs w:val="24"/>
        </w:rPr>
        <w:t>via West Lane</w:t>
      </w:r>
      <w:r w:rsidR="008D3362" w:rsidRPr="008D3362">
        <w:rPr>
          <w:szCs w:val="24"/>
        </w:rPr>
        <w:t>.</w:t>
      </w:r>
      <w:r w:rsidRPr="008D3362">
        <w:rPr>
          <w:szCs w:val="24"/>
        </w:rPr>
        <w:t xml:space="preserve"> The driveway allows access for parking and routes around the site. </w:t>
      </w:r>
      <w:r w:rsidR="00471CAA" w:rsidRPr="008D3362">
        <w:rPr>
          <w:szCs w:val="24"/>
        </w:rPr>
        <w:t>The main point of access into the property is via the front elevation, the</w:t>
      </w:r>
      <w:r w:rsidR="00DE19A1" w:rsidRPr="008D3362">
        <w:rPr>
          <w:szCs w:val="24"/>
        </w:rPr>
        <w:t xml:space="preserve"> site of the proposal is on the rear </w:t>
      </w:r>
      <w:r w:rsidR="00471CAA" w:rsidRPr="008D3362">
        <w:rPr>
          <w:szCs w:val="24"/>
        </w:rPr>
        <w:t xml:space="preserve">elevation, situated on the </w:t>
      </w:r>
      <w:r w:rsidR="008D3362" w:rsidRPr="008D3362">
        <w:rPr>
          <w:szCs w:val="24"/>
        </w:rPr>
        <w:t>patio</w:t>
      </w:r>
      <w:r w:rsidR="00DE19A1" w:rsidRPr="008D3362">
        <w:rPr>
          <w:szCs w:val="24"/>
        </w:rPr>
        <w:t xml:space="preserve"> </w:t>
      </w:r>
      <w:r w:rsidR="00471CAA" w:rsidRPr="008D3362">
        <w:rPr>
          <w:szCs w:val="24"/>
        </w:rPr>
        <w:t>in the rear garden.</w:t>
      </w:r>
      <w:r w:rsidR="00A744F9" w:rsidRPr="008D3362">
        <w:rPr>
          <w:szCs w:val="24"/>
        </w:rPr>
        <w:t xml:space="preserve"> There is a gate at the side of the property with direct access to the rear garden.</w:t>
      </w:r>
    </w:p>
    <w:p w:rsidR="0018337A" w:rsidRDefault="0018337A" w:rsidP="00130B66">
      <w:pPr>
        <w:rPr>
          <w:szCs w:val="24"/>
        </w:rPr>
      </w:pPr>
    </w:p>
    <w:p w:rsidR="0018337A" w:rsidRPr="00D027EC" w:rsidRDefault="0018337A" w:rsidP="00130B66">
      <w:pPr>
        <w:rPr>
          <w:szCs w:val="24"/>
        </w:rPr>
      </w:pPr>
    </w:p>
    <w:p w:rsidR="0018337A" w:rsidRPr="00D027EC" w:rsidRDefault="0072140E" w:rsidP="00130B66">
      <w:pPr>
        <w:rPr>
          <w:szCs w:val="24"/>
        </w:rPr>
      </w:pPr>
      <w:r w:rsidRPr="00D027EC">
        <w:rPr>
          <w:szCs w:val="24"/>
        </w:rPr>
        <w:t xml:space="preserve">The purpose of the design is to provide a </w:t>
      </w:r>
      <w:r w:rsidR="002D4166" w:rsidRPr="00D027EC">
        <w:rPr>
          <w:szCs w:val="24"/>
        </w:rPr>
        <w:t>shelter</w:t>
      </w:r>
      <w:r w:rsidR="005239A8" w:rsidRPr="00D027EC">
        <w:rPr>
          <w:szCs w:val="24"/>
        </w:rPr>
        <w:t>ed</w:t>
      </w:r>
      <w:r w:rsidR="002D4166" w:rsidRPr="00D027EC">
        <w:rPr>
          <w:szCs w:val="24"/>
        </w:rPr>
        <w:t xml:space="preserve"> area </w:t>
      </w:r>
      <w:r w:rsidR="00471CAA" w:rsidRPr="00D027EC">
        <w:rPr>
          <w:szCs w:val="24"/>
        </w:rPr>
        <w:t>within the garden</w:t>
      </w:r>
      <w:r w:rsidR="00AF6D4D" w:rsidRPr="00D027EC">
        <w:rPr>
          <w:szCs w:val="24"/>
        </w:rPr>
        <w:t>. The G</w:t>
      </w:r>
      <w:r w:rsidR="002D4166" w:rsidRPr="00D027EC">
        <w:rPr>
          <w:szCs w:val="24"/>
        </w:rPr>
        <w:t xml:space="preserve">lass </w:t>
      </w:r>
      <w:r w:rsidR="0018337A" w:rsidRPr="00D027EC">
        <w:rPr>
          <w:szCs w:val="24"/>
        </w:rPr>
        <w:t>Canopy</w:t>
      </w:r>
      <w:r w:rsidR="002D4166" w:rsidRPr="00D027EC">
        <w:rPr>
          <w:szCs w:val="24"/>
        </w:rPr>
        <w:t xml:space="preserve"> will prov</w:t>
      </w:r>
      <w:r w:rsidR="00B41B89" w:rsidRPr="00D027EC">
        <w:rPr>
          <w:szCs w:val="24"/>
        </w:rPr>
        <w:t xml:space="preserve">ide the applicant with a </w:t>
      </w:r>
      <w:r w:rsidR="005777A2" w:rsidRPr="00D027EC">
        <w:rPr>
          <w:szCs w:val="24"/>
        </w:rPr>
        <w:t>space, which</w:t>
      </w:r>
      <w:r w:rsidR="002D4166" w:rsidRPr="00D027EC">
        <w:rPr>
          <w:szCs w:val="24"/>
        </w:rPr>
        <w:t xml:space="preserve"> can be used throughout the year.</w:t>
      </w:r>
      <w:r w:rsidR="0018337A" w:rsidRPr="00D027EC">
        <w:rPr>
          <w:szCs w:val="24"/>
        </w:rPr>
        <w:t xml:space="preserve"> The</w:t>
      </w:r>
      <w:r w:rsidR="00D47D11" w:rsidRPr="00D027EC">
        <w:rPr>
          <w:szCs w:val="24"/>
        </w:rPr>
        <w:t xml:space="preserve"> non-insulated</w:t>
      </w:r>
      <w:r w:rsidR="0018337A" w:rsidRPr="00D027EC">
        <w:rPr>
          <w:szCs w:val="24"/>
        </w:rPr>
        <w:t xml:space="preserve"> </w:t>
      </w:r>
      <w:r w:rsidR="00274FD9" w:rsidRPr="00D027EC">
        <w:rPr>
          <w:szCs w:val="24"/>
        </w:rPr>
        <w:t xml:space="preserve">Glass </w:t>
      </w:r>
      <w:r w:rsidR="0018337A" w:rsidRPr="00D027EC">
        <w:rPr>
          <w:szCs w:val="24"/>
        </w:rPr>
        <w:t xml:space="preserve">Canopy is an enhancement of the garden area; as opposed to an extension of the house </w:t>
      </w:r>
      <w:r w:rsidR="007F384A" w:rsidRPr="00D027EC">
        <w:rPr>
          <w:szCs w:val="24"/>
        </w:rPr>
        <w:t>as it is an open structure, accessible via the existing external doors of the property and the garden.</w:t>
      </w:r>
    </w:p>
    <w:p w:rsidR="004F7B2D" w:rsidRPr="00D027EC" w:rsidRDefault="004F7B2D" w:rsidP="00130B66">
      <w:pPr>
        <w:rPr>
          <w:szCs w:val="24"/>
        </w:rPr>
      </w:pPr>
    </w:p>
    <w:p w:rsidR="004F7B2D" w:rsidRPr="00D027EC" w:rsidRDefault="004F7B2D" w:rsidP="00130B66">
      <w:pPr>
        <w:rPr>
          <w:szCs w:val="24"/>
        </w:rPr>
      </w:pPr>
      <w:r w:rsidRPr="00D027EC">
        <w:rPr>
          <w:rStyle w:val="SubtleEmphasis"/>
          <w:i w:val="0"/>
          <w:color w:val="auto"/>
        </w:rPr>
        <w:t xml:space="preserve">The design of the </w:t>
      </w:r>
      <w:r w:rsidR="00274FD9" w:rsidRPr="00D027EC">
        <w:rPr>
          <w:rStyle w:val="SubtleEmphasis"/>
          <w:i w:val="0"/>
          <w:color w:val="auto"/>
        </w:rPr>
        <w:t xml:space="preserve">Glass </w:t>
      </w:r>
      <w:r w:rsidRPr="00D027EC">
        <w:rPr>
          <w:rStyle w:val="SubtleEmphasis"/>
          <w:i w:val="0"/>
          <w:color w:val="auto"/>
        </w:rPr>
        <w:t xml:space="preserve">Canopy has a gutter </w:t>
      </w:r>
      <w:r w:rsidRPr="00274FD9">
        <w:rPr>
          <w:rStyle w:val="SubtleEmphasis"/>
          <w:i w:val="0"/>
          <w:color w:val="auto"/>
        </w:rPr>
        <w:t xml:space="preserve">system built into the supporting posts. This is an elegant design, which does not detract </w:t>
      </w:r>
      <w:r w:rsidRPr="00D027EC">
        <w:rPr>
          <w:rStyle w:val="SubtleEmphasis"/>
          <w:i w:val="0"/>
          <w:color w:val="auto"/>
        </w:rPr>
        <w:t>from the existing building and is both functional and sleek. The</w:t>
      </w:r>
      <w:r w:rsidR="00DE19A1" w:rsidRPr="00D027EC">
        <w:rPr>
          <w:rStyle w:val="SubtleEmphasis"/>
          <w:i w:val="0"/>
          <w:color w:val="auto"/>
        </w:rPr>
        <w:t xml:space="preserve"> </w:t>
      </w:r>
      <w:r w:rsidR="00D027EC" w:rsidRPr="00D027EC">
        <w:rPr>
          <w:rStyle w:val="SubtleEmphasis"/>
          <w:i w:val="0"/>
          <w:color w:val="auto"/>
        </w:rPr>
        <w:t>5</w:t>
      </w:r>
      <w:r w:rsidRPr="00D027EC">
        <w:rPr>
          <w:rStyle w:val="SubtleEmphasis"/>
          <w:i w:val="0"/>
          <w:color w:val="auto"/>
        </w:rPr>
        <w:t>° pitch of the roof enables rainwater to roll down and into the gutter, rather than lying flat on the roof and therefore is essential to the design.</w:t>
      </w:r>
    </w:p>
    <w:p w:rsidR="002D4166" w:rsidRPr="00D027EC" w:rsidRDefault="002D4166" w:rsidP="00130B66">
      <w:pPr>
        <w:rPr>
          <w:szCs w:val="24"/>
        </w:rPr>
      </w:pPr>
    </w:p>
    <w:p w:rsidR="00274FD9" w:rsidRDefault="00B41B89" w:rsidP="00130B66">
      <w:pPr>
        <w:rPr>
          <w:szCs w:val="24"/>
        </w:rPr>
      </w:pPr>
      <w:r w:rsidRPr="00D027EC">
        <w:rPr>
          <w:szCs w:val="24"/>
        </w:rPr>
        <w:t xml:space="preserve">The floor space of the </w:t>
      </w:r>
      <w:r w:rsidR="004F7B2D" w:rsidRPr="00D027EC">
        <w:rPr>
          <w:szCs w:val="24"/>
        </w:rPr>
        <w:t>Glass</w:t>
      </w:r>
      <w:r w:rsidR="00274FD9" w:rsidRPr="00D027EC">
        <w:rPr>
          <w:szCs w:val="24"/>
        </w:rPr>
        <w:t xml:space="preserve"> </w:t>
      </w:r>
      <w:r w:rsidR="0018337A" w:rsidRPr="00D027EC">
        <w:rPr>
          <w:szCs w:val="24"/>
        </w:rPr>
        <w:t>Canopy</w:t>
      </w:r>
      <w:r w:rsidR="002D4166" w:rsidRPr="00D027EC">
        <w:rPr>
          <w:szCs w:val="24"/>
        </w:rPr>
        <w:t xml:space="preserve"> will be </w:t>
      </w:r>
      <w:r w:rsidR="00D027EC" w:rsidRPr="00D027EC">
        <w:rPr>
          <w:szCs w:val="24"/>
        </w:rPr>
        <w:t>9.6</w:t>
      </w:r>
      <w:r w:rsidR="00AF6D4D" w:rsidRPr="00D027EC">
        <w:rPr>
          <w:szCs w:val="24"/>
        </w:rPr>
        <w:t>m</w:t>
      </w:r>
      <w:r w:rsidR="00D47D11" w:rsidRPr="00D027EC">
        <w:rPr>
          <w:szCs w:val="24"/>
        </w:rPr>
        <w:t>², which comprises</w:t>
      </w:r>
      <w:r w:rsidR="00274FD9" w:rsidRPr="00D027EC">
        <w:rPr>
          <w:szCs w:val="24"/>
        </w:rPr>
        <w:t xml:space="preserve"> </w:t>
      </w:r>
      <w:r w:rsidR="00C25E0E" w:rsidRPr="00D027EC">
        <w:rPr>
          <w:szCs w:val="24"/>
        </w:rPr>
        <w:t>WT029/</w:t>
      </w:r>
      <w:r w:rsidR="00D027EC" w:rsidRPr="00D027EC">
        <w:rPr>
          <w:szCs w:val="24"/>
        </w:rPr>
        <w:t>60740</w:t>
      </w:r>
      <w:r w:rsidR="002D4166" w:rsidRPr="00D027EC">
        <w:rPr>
          <w:szCs w:val="24"/>
        </w:rPr>
        <w:t xml:space="preserve"> </w:t>
      </w:r>
      <w:r w:rsidR="00C25E0E" w:rsidRPr="00D027EC">
        <w:rPr>
          <w:szCs w:val="24"/>
        </w:rPr>
        <w:t>‘</w:t>
      </w:r>
      <w:r w:rsidR="00D027EC" w:rsidRPr="00D027EC">
        <w:rPr>
          <w:szCs w:val="24"/>
        </w:rPr>
        <w:t>Chestnut Metallic</w:t>
      </w:r>
      <w:r w:rsidR="00AF6D4D" w:rsidRPr="00D027EC">
        <w:rPr>
          <w:szCs w:val="24"/>
        </w:rPr>
        <w:t xml:space="preserve">’ </w:t>
      </w:r>
      <w:r w:rsidR="00D027EC" w:rsidRPr="00D027EC">
        <w:rPr>
          <w:szCs w:val="24"/>
        </w:rPr>
        <w:t xml:space="preserve">brackets, </w:t>
      </w:r>
      <w:r w:rsidR="00D47D11" w:rsidRPr="00D027EC">
        <w:rPr>
          <w:szCs w:val="24"/>
        </w:rPr>
        <w:t xml:space="preserve">posts and </w:t>
      </w:r>
      <w:r w:rsidRPr="00D027EC">
        <w:rPr>
          <w:szCs w:val="24"/>
        </w:rPr>
        <w:t>profiles</w:t>
      </w:r>
      <w:r w:rsidR="00EB6728" w:rsidRPr="00D027EC">
        <w:rPr>
          <w:szCs w:val="24"/>
        </w:rPr>
        <w:t xml:space="preserve">, </w:t>
      </w:r>
      <w:r w:rsidR="00471CAA" w:rsidRPr="00D027EC">
        <w:rPr>
          <w:szCs w:val="24"/>
        </w:rPr>
        <w:t>and a clear glazed roof</w:t>
      </w:r>
      <w:r w:rsidR="00D027EC" w:rsidRPr="00D027EC">
        <w:rPr>
          <w:szCs w:val="24"/>
        </w:rPr>
        <w:t>.</w:t>
      </w:r>
    </w:p>
    <w:p w:rsidR="005763E7" w:rsidRPr="005763E7" w:rsidRDefault="005763E7" w:rsidP="00130B66">
      <w:pPr>
        <w:rPr>
          <w:szCs w:val="24"/>
        </w:rPr>
      </w:pPr>
    </w:p>
    <w:p w:rsidR="009924F5" w:rsidRPr="005763E7" w:rsidRDefault="00274FD9" w:rsidP="00130B66">
      <w:pPr>
        <w:rPr>
          <w:szCs w:val="24"/>
        </w:rPr>
      </w:pPr>
      <w:r w:rsidRPr="005763E7">
        <w:rPr>
          <w:szCs w:val="24"/>
        </w:rPr>
        <w:t xml:space="preserve"> </w:t>
      </w:r>
    </w:p>
    <w:p w:rsidR="008C563E" w:rsidRPr="005763E7" w:rsidRDefault="009924F5" w:rsidP="00130B66">
      <w:pPr>
        <w:rPr>
          <w:szCs w:val="24"/>
        </w:rPr>
      </w:pPr>
      <w:r w:rsidRPr="005763E7">
        <w:rPr>
          <w:szCs w:val="24"/>
        </w:rPr>
        <w:t>The character of the existing dwelling is preserved, through the addition of the clear glass. The original buil</w:t>
      </w:r>
      <w:r w:rsidR="0018337A" w:rsidRPr="005763E7">
        <w:rPr>
          <w:szCs w:val="24"/>
        </w:rPr>
        <w:t>ding is unharmed as t</w:t>
      </w:r>
      <w:r w:rsidRPr="005763E7">
        <w:rPr>
          <w:szCs w:val="24"/>
        </w:rPr>
        <w:t>he construction</w:t>
      </w:r>
      <w:r w:rsidR="006E58B4" w:rsidRPr="005763E7">
        <w:rPr>
          <w:szCs w:val="24"/>
        </w:rPr>
        <w:t xml:space="preserve"> of the proposal is demountable, with unobtrusive fixings, </w:t>
      </w:r>
      <w:r w:rsidR="0018337A" w:rsidRPr="005763E7">
        <w:rPr>
          <w:szCs w:val="24"/>
        </w:rPr>
        <w:t>unlike a conservatory or extension</w:t>
      </w:r>
      <w:r w:rsidRPr="005763E7">
        <w:rPr>
          <w:szCs w:val="24"/>
        </w:rPr>
        <w:t>. The proposal is aesthetically ple</w:t>
      </w:r>
      <w:r w:rsidR="00B41B89" w:rsidRPr="005763E7">
        <w:rPr>
          <w:szCs w:val="24"/>
        </w:rPr>
        <w:t xml:space="preserve">asing with the colour choice. </w:t>
      </w:r>
      <w:r w:rsidRPr="005763E7">
        <w:rPr>
          <w:szCs w:val="24"/>
        </w:rPr>
        <w:t>The ‘open</w:t>
      </w:r>
      <w:r w:rsidR="00B41B89" w:rsidRPr="005763E7">
        <w:rPr>
          <w:szCs w:val="24"/>
        </w:rPr>
        <w:t>n</w:t>
      </w:r>
      <w:r w:rsidRPr="005763E7">
        <w:rPr>
          <w:szCs w:val="24"/>
        </w:rPr>
        <w:t xml:space="preserve">ess’ of the </w:t>
      </w:r>
      <w:r w:rsidR="004F7B2D" w:rsidRPr="005763E7">
        <w:rPr>
          <w:szCs w:val="24"/>
        </w:rPr>
        <w:t>Glass</w:t>
      </w:r>
      <w:r w:rsidR="0018337A" w:rsidRPr="005763E7">
        <w:rPr>
          <w:szCs w:val="24"/>
        </w:rPr>
        <w:t xml:space="preserve"> Canopy </w:t>
      </w:r>
      <w:r w:rsidR="008C563E" w:rsidRPr="005763E7">
        <w:rPr>
          <w:szCs w:val="24"/>
        </w:rPr>
        <w:t>allows the garden area to be utilised in all weather conditions.</w:t>
      </w:r>
      <w:r w:rsidR="0018337A" w:rsidRPr="005763E7">
        <w:rPr>
          <w:szCs w:val="24"/>
        </w:rPr>
        <w:t xml:space="preserve"> </w:t>
      </w:r>
    </w:p>
    <w:p w:rsidR="006E58B4" w:rsidRPr="005763E7" w:rsidRDefault="006E58B4" w:rsidP="00130B66">
      <w:pPr>
        <w:rPr>
          <w:szCs w:val="24"/>
        </w:rPr>
      </w:pPr>
    </w:p>
    <w:p w:rsidR="006E58B4" w:rsidRPr="005763E7" w:rsidRDefault="006E58B4" w:rsidP="00130B66">
      <w:pPr>
        <w:rPr>
          <w:szCs w:val="24"/>
        </w:rPr>
      </w:pPr>
      <w:r w:rsidRPr="005763E7">
        <w:rPr>
          <w:szCs w:val="24"/>
        </w:rPr>
        <w:t>The proposed Glass Canopy is an elegant solution to the client’s requirements, providing a sheltered area within the rear garden with minimal disturbance of the building both visually and materially. This discreet design is both elegant and fitting for the function and site.</w:t>
      </w:r>
    </w:p>
    <w:p w:rsidR="00D4423F" w:rsidRDefault="00D4423F" w:rsidP="00804475">
      <w:pPr>
        <w:rPr>
          <w:szCs w:val="24"/>
        </w:rPr>
      </w:pPr>
    </w:p>
    <w:p w:rsidR="00D4423F" w:rsidRPr="00804475" w:rsidRDefault="00D4423F" w:rsidP="00804475">
      <w:pPr>
        <w:rPr>
          <w:szCs w:val="24"/>
        </w:rPr>
      </w:pPr>
    </w:p>
    <w:p w:rsidR="009924F5" w:rsidRPr="00804475" w:rsidRDefault="009924F5" w:rsidP="00804475">
      <w:pPr>
        <w:rPr>
          <w:szCs w:val="24"/>
        </w:rPr>
      </w:pPr>
    </w:p>
    <w:p w:rsidR="007101B6" w:rsidRDefault="007101B6" w:rsidP="0072140E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101B6" w:rsidRDefault="007101B6" w:rsidP="0072140E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4B496F" w:rsidRPr="00BD686A" w:rsidRDefault="004B496F" w:rsidP="0072140E">
      <w:pPr>
        <w:jc w:val="both"/>
        <w:rPr>
          <w:rFonts w:cs="Times New Roman"/>
          <w:sz w:val="20"/>
          <w:szCs w:val="20"/>
        </w:rPr>
      </w:pPr>
    </w:p>
    <w:p w:rsidR="009924F5" w:rsidRDefault="00413EE1" w:rsidP="0072140E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noProof/>
          <w:sz w:val="20"/>
          <w:szCs w:val="20"/>
          <w:lang w:val="en-GB" w:eastAsia="en-GB"/>
        </w:rPr>
        <w:lastRenderedPageBreak/>
        <w:drawing>
          <wp:inline distT="0" distB="0" distL="0" distR="0">
            <wp:extent cx="5943600" cy="34575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80312_132430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38" b="10897"/>
                    <a:stretch/>
                  </pic:blipFill>
                  <pic:spPr bwMode="auto">
                    <a:xfrm>
                      <a:off x="0" y="0"/>
                      <a:ext cx="5943600" cy="3457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B496F" w:rsidRPr="00BD686A">
        <w:rPr>
          <w:rFonts w:cs="Times New Roman"/>
          <w:sz w:val="20"/>
          <w:szCs w:val="20"/>
        </w:rPr>
        <w:t xml:space="preserve">Photograph </w:t>
      </w:r>
      <w:r w:rsidR="00724A6E">
        <w:rPr>
          <w:rFonts w:cs="Times New Roman"/>
          <w:sz w:val="20"/>
          <w:szCs w:val="20"/>
        </w:rPr>
        <w:t xml:space="preserve">of </w:t>
      </w:r>
      <w:r w:rsidR="00297A6F" w:rsidRPr="00413EE1">
        <w:rPr>
          <w:rFonts w:cs="Times New Roman"/>
          <w:sz w:val="20"/>
          <w:szCs w:val="20"/>
        </w:rPr>
        <w:t xml:space="preserve"> the rear of the Property</w:t>
      </w:r>
      <w:r w:rsidR="00297A6F" w:rsidRPr="00BD686A">
        <w:rPr>
          <w:rFonts w:cs="Times New Roman"/>
          <w:sz w:val="20"/>
          <w:szCs w:val="20"/>
        </w:rPr>
        <w:t>.</w:t>
      </w:r>
    </w:p>
    <w:p w:rsidR="00724A6E" w:rsidRDefault="00724A6E" w:rsidP="0072140E">
      <w:pPr>
        <w:jc w:val="both"/>
        <w:rPr>
          <w:rFonts w:cs="Times New Roman"/>
          <w:sz w:val="20"/>
          <w:szCs w:val="20"/>
        </w:rPr>
      </w:pPr>
    </w:p>
    <w:p w:rsidR="00724A6E" w:rsidRDefault="00724A6E" w:rsidP="0072140E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noProof/>
          <w:sz w:val="20"/>
          <w:szCs w:val="20"/>
          <w:lang w:val="en-GB" w:eastAsia="en-GB"/>
        </w:rPr>
        <w:drawing>
          <wp:inline distT="0" distB="0" distL="0" distR="0" wp14:anchorId="6D2DD959" wp14:editId="12F81C8D">
            <wp:extent cx="5943600" cy="4152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80312_132458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38"/>
                    <a:stretch/>
                  </pic:blipFill>
                  <pic:spPr bwMode="auto">
                    <a:xfrm>
                      <a:off x="0" y="0"/>
                      <a:ext cx="5943600" cy="415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D686A">
        <w:rPr>
          <w:rFonts w:cs="Times New Roman"/>
          <w:sz w:val="20"/>
          <w:szCs w:val="20"/>
        </w:rPr>
        <w:t xml:space="preserve">Photograph of site of the </w:t>
      </w:r>
      <w:r w:rsidRPr="00413EE1">
        <w:rPr>
          <w:rFonts w:cs="Times New Roman"/>
          <w:sz w:val="20"/>
          <w:szCs w:val="20"/>
        </w:rPr>
        <w:t>proposal at the rear of the Pro</w:t>
      </w:r>
      <w:bookmarkStart w:id="0" w:name="_GoBack"/>
      <w:bookmarkEnd w:id="0"/>
      <w:r w:rsidRPr="00413EE1">
        <w:rPr>
          <w:rFonts w:cs="Times New Roman"/>
          <w:sz w:val="20"/>
          <w:szCs w:val="20"/>
        </w:rPr>
        <w:t>perty</w:t>
      </w:r>
      <w:r w:rsidRPr="00BD686A">
        <w:rPr>
          <w:rFonts w:cs="Times New Roman"/>
          <w:sz w:val="20"/>
          <w:szCs w:val="20"/>
        </w:rPr>
        <w:t>.</w:t>
      </w:r>
    </w:p>
    <w:p w:rsidR="00413EE1" w:rsidRDefault="00413EE1" w:rsidP="0072140E">
      <w:pPr>
        <w:jc w:val="both"/>
        <w:rPr>
          <w:rFonts w:cs="Times New Roman"/>
          <w:sz w:val="20"/>
          <w:szCs w:val="20"/>
        </w:rPr>
      </w:pPr>
    </w:p>
    <w:p w:rsidR="00413EE1" w:rsidRPr="00BD686A" w:rsidRDefault="00413EE1" w:rsidP="0072140E">
      <w:pPr>
        <w:jc w:val="both"/>
        <w:rPr>
          <w:rFonts w:cs="Times New Roman"/>
          <w:sz w:val="20"/>
          <w:szCs w:val="20"/>
        </w:rPr>
      </w:pPr>
    </w:p>
    <w:sectPr w:rsidR="00413EE1" w:rsidRPr="00BD68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0E"/>
    <w:rsid w:val="00080F20"/>
    <w:rsid w:val="00130B66"/>
    <w:rsid w:val="001548A4"/>
    <w:rsid w:val="00180057"/>
    <w:rsid w:val="0018337A"/>
    <w:rsid w:val="00267E15"/>
    <w:rsid w:val="00274FD9"/>
    <w:rsid w:val="00297A6F"/>
    <w:rsid w:val="002D4166"/>
    <w:rsid w:val="002F7947"/>
    <w:rsid w:val="003329B9"/>
    <w:rsid w:val="00413EE1"/>
    <w:rsid w:val="004676A9"/>
    <w:rsid w:val="00471CAA"/>
    <w:rsid w:val="004B496F"/>
    <w:rsid w:val="004B68A2"/>
    <w:rsid w:val="004F7B2D"/>
    <w:rsid w:val="005239A8"/>
    <w:rsid w:val="00561576"/>
    <w:rsid w:val="005763E7"/>
    <w:rsid w:val="005777A2"/>
    <w:rsid w:val="005B026C"/>
    <w:rsid w:val="00601329"/>
    <w:rsid w:val="006E58B4"/>
    <w:rsid w:val="007101B6"/>
    <w:rsid w:val="0072140E"/>
    <w:rsid w:val="00724A6E"/>
    <w:rsid w:val="007A4BCE"/>
    <w:rsid w:val="007F384A"/>
    <w:rsid w:val="00804475"/>
    <w:rsid w:val="008C518B"/>
    <w:rsid w:val="008C563E"/>
    <w:rsid w:val="008D3362"/>
    <w:rsid w:val="008E7BF7"/>
    <w:rsid w:val="00912618"/>
    <w:rsid w:val="0094230F"/>
    <w:rsid w:val="009924F5"/>
    <w:rsid w:val="00A744F9"/>
    <w:rsid w:val="00AA19C6"/>
    <w:rsid w:val="00AF6D4D"/>
    <w:rsid w:val="00B41B89"/>
    <w:rsid w:val="00BD686A"/>
    <w:rsid w:val="00C25E0E"/>
    <w:rsid w:val="00D027EC"/>
    <w:rsid w:val="00D14222"/>
    <w:rsid w:val="00D4423F"/>
    <w:rsid w:val="00D47D11"/>
    <w:rsid w:val="00D97478"/>
    <w:rsid w:val="00DE19A1"/>
    <w:rsid w:val="00EB6728"/>
    <w:rsid w:val="00F8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18C115-249B-48D0-B518-290C28FA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615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4A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A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5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ky.kalsi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80</TotalTime>
  <Pages>3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Laky Kalsi</dc:creator>
  <cp:keywords/>
  <dc:description/>
  <cp:lastModifiedBy>Emma Syme</cp:lastModifiedBy>
  <cp:revision>28</cp:revision>
  <cp:lastPrinted>2018-03-19T14:46:00Z</cp:lastPrinted>
  <dcterms:created xsi:type="dcterms:W3CDTF">2016-11-04T09:56:00Z</dcterms:created>
  <dcterms:modified xsi:type="dcterms:W3CDTF">2018-03-19T14:47:00Z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