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5E5" w:rsidRPr="00E50A29" w:rsidRDefault="000600A8" w:rsidP="00343862">
      <w:pPr>
        <w:ind w:left="284"/>
        <w:outlineLvl w:val="0"/>
        <w:rPr>
          <w:rFonts w:ascii="Arial" w:hAnsi="Arial" w:cs="Arial"/>
          <w:b/>
          <w:sz w:val="28"/>
        </w:rPr>
      </w:pPr>
      <w:bookmarkStart w:id="0" w:name="_GoBack"/>
      <w:bookmarkEnd w:id="0"/>
      <w:r w:rsidRPr="000600A8">
        <w:rPr>
          <w:rFonts w:ascii="Arial" w:hAnsi="Arial" w:cs="Arial"/>
          <w:b/>
          <w:sz w:val="28"/>
        </w:rPr>
        <w:t>Swift</w:t>
      </w:r>
      <w:r w:rsidR="001E2F0B">
        <w:rPr>
          <w:rFonts w:ascii="Arial" w:hAnsi="Arial" w:cs="Arial"/>
          <w:b/>
          <w:sz w:val="28"/>
        </w:rPr>
        <w:t xml:space="preserve"> </w:t>
      </w:r>
      <w:r w:rsidR="001E2F0B" w:rsidRPr="001E2F0B">
        <w:rPr>
          <w:rFonts w:ascii="Arial" w:hAnsi="Arial" w:cs="Arial"/>
          <w:b/>
          <w:i/>
          <w:sz w:val="28"/>
        </w:rPr>
        <w:t>Apus apus</w:t>
      </w:r>
      <w:r w:rsidRPr="000600A8">
        <w:rPr>
          <w:rFonts w:ascii="Arial" w:hAnsi="Arial" w:cs="Arial"/>
          <w:b/>
          <w:sz w:val="28"/>
        </w:rPr>
        <w:t xml:space="preserve"> N</w:t>
      </w:r>
      <w:r>
        <w:rPr>
          <w:rFonts w:ascii="Arial" w:hAnsi="Arial" w:cs="Arial"/>
          <w:b/>
          <w:sz w:val="28"/>
        </w:rPr>
        <w:t>est Sites and Screaming Parties</w:t>
      </w:r>
    </w:p>
    <w:p w:rsidR="003C15E5" w:rsidRPr="00E50A29" w:rsidRDefault="003C15E5" w:rsidP="0008592F">
      <w:pPr>
        <w:pStyle w:val="BodyTextIndent"/>
        <w:ind w:left="284"/>
        <w:rPr>
          <w:rFonts w:ascii="Arial" w:hAnsi="Arial" w:cs="Arial"/>
        </w:rPr>
      </w:pPr>
    </w:p>
    <w:p w:rsidR="006F430C" w:rsidRPr="001063EA" w:rsidRDefault="00FC74B7" w:rsidP="006F430C">
      <w:pPr>
        <w:tabs>
          <w:tab w:val="left" w:pos="1418"/>
        </w:tabs>
        <w:outlineLvl w:val="0"/>
        <w:rPr>
          <w:rFonts w:ascii="Arial" w:hAnsi="Arial" w:cs="Arial"/>
          <w:b/>
          <w:sz w:val="22"/>
          <w:szCs w:val="22"/>
        </w:rPr>
      </w:pPr>
      <w:r>
        <w:rPr>
          <w:rFonts w:ascii="Arial" w:hAnsi="Arial" w:cs="Arial"/>
          <w:sz w:val="22"/>
          <w:szCs w:val="22"/>
        </w:rPr>
        <w:t>Search Area:</w:t>
      </w:r>
      <w:r>
        <w:rPr>
          <w:rFonts w:ascii="Arial" w:hAnsi="Arial" w:cs="Arial"/>
          <w:sz w:val="22"/>
          <w:szCs w:val="22"/>
        </w:rPr>
        <w:tab/>
        <w:t>Within 2km of the Southmere Farm, Langstone, Hampshire PO9 1QX</w:t>
      </w:r>
    </w:p>
    <w:p w:rsidR="006F430C" w:rsidRDefault="00FC74B7" w:rsidP="006F430C">
      <w:pPr>
        <w:pStyle w:val="BodyTextIndent"/>
        <w:tabs>
          <w:tab w:val="left" w:pos="1418"/>
        </w:tabs>
        <w:ind w:left="0"/>
        <w:rPr>
          <w:rFonts w:ascii="Arial" w:hAnsi="Arial" w:cs="Arial"/>
          <w:b w:val="0"/>
          <w:sz w:val="22"/>
          <w:szCs w:val="22"/>
        </w:rPr>
      </w:pPr>
      <w:r>
        <w:rPr>
          <w:rFonts w:ascii="Arial" w:hAnsi="Arial" w:cs="Arial"/>
          <w:b w:val="0"/>
          <w:sz w:val="22"/>
          <w:szCs w:val="22"/>
        </w:rPr>
        <w:t>Date:</w:t>
      </w:r>
      <w:r>
        <w:rPr>
          <w:rFonts w:ascii="Arial" w:hAnsi="Arial" w:cs="Arial"/>
          <w:b w:val="0"/>
          <w:sz w:val="22"/>
          <w:szCs w:val="22"/>
        </w:rPr>
        <w:tab/>
        <w:t>19/03/2018</w:t>
      </w:r>
    </w:p>
    <w:p w:rsidR="006F430C" w:rsidRPr="001063EA" w:rsidRDefault="00FC74B7" w:rsidP="006F430C">
      <w:pPr>
        <w:pStyle w:val="BodyTextIndent"/>
        <w:tabs>
          <w:tab w:val="left" w:pos="1418"/>
        </w:tabs>
        <w:ind w:left="0"/>
        <w:rPr>
          <w:rFonts w:ascii="Arial" w:hAnsi="Arial" w:cs="Arial"/>
          <w:sz w:val="22"/>
          <w:szCs w:val="22"/>
        </w:rPr>
      </w:pPr>
      <w:r>
        <w:rPr>
          <w:rFonts w:ascii="Arial" w:hAnsi="Arial" w:cs="Arial"/>
          <w:b w:val="0"/>
          <w:sz w:val="22"/>
          <w:szCs w:val="22"/>
        </w:rPr>
        <w:t>HBIC Ref:</w:t>
      </w:r>
      <w:r>
        <w:rPr>
          <w:rFonts w:ascii="Arial" w:hAnsi="Arial" w:cs="Arial"/>
          <w:b w:val="0"/>
          <w:sz w:val="22"/>
          <w:szCs w:val="22"/>
        </w:rPr>
        <w:tab/>
        <w:t>7485</w:t>
      </w:r>
    </w:p>
    <w:p w:rsidR="006F430C" w:rsidRPr="00A97788" w:rsidRDefault="006F430C" w:rsidP="006F430C">
      <w:pPr>
        <w:rPr>
          <w:rFonts w:ascii="Arial" w:hAnsi="Arial" w:cs="Arial"/>
          <w:sz w:val="22"/>
          <w:szCs w:val="22"/>
        </w:rPr>
      </w:pPr>
    </w:p>
    <w:p w:rsidR="000600A8" w:rsidRDefault="001E2F0B" w:rsidP="006F430C">
      <w:pPr>
        <w:rPr>
          <w:rFonts w:ascii="Arial" w:hAnsi="Arial" w:cs="Arial"/>
          <w:sz w:val="22"/>
          <w:szCs w:val="22"/>
        </w:rPr>
      </w:pPr>
      <w:r w:rsidRPr="001E2F0B">
        <w:rPr>
          <w:rFonts w:ascii="Arial" w:hAnsi="Arial" w:cs="Arial"/>
          <w:sz w:val="22"/>
          <w:szCs w:val="22"/>
        </w:rPr>
        <w:t xml:space="preserve">HBIC currently holds </w:t>
      </w:r>
      <w:r>
        <w:rPr>
          <w:rFonts w:ascii="Arial" w:hAnsi="Arial" w:cs="Arial"/>
          <w:sz w:val="22"/>
          <w:szCs w:val="22"/>
        </w:rPr>
        <w:t xml:space="preserve">a copy of the known breeding Swift </w:t>
      </w:r>
      <w:r w:rsidRPr="001E2F0B">
        <w:rPr>
          <w:rFonts w:ascii="Arial" w:hAnsi="Arial" w:cs="Arial"/>
          <w:i/>
          <w:sz w:val="22"/>
          <w:szCs w:val="22"/>
        </w:rPr>
        <w:t>Apus apus</w:t>
      </w:r>
      <w:r w:rsidRPr="001E2F0B">
        <w:rPr>
          <w:rFonts w:ascii="Arial" w:hAnsi="Arial" w:cs="Arial"/>
          <w:sz w:val="22"/>
          <w:szCs w:val="22"/>
        </w:rPr>
        <w:t xml:space="preserve"> </w:t>
      </w:r>
      <w:r>
        <w:rPr>
          <w:rFonts w:ascii="Arial" w:hAnsi="Arial" w:cs="Arial"/>
          <w:sz w:val="22"/>
          <w:szCs w:val="22"/>
        </w:rPr>
        <w:t xml:space="preserve">records </w:t>
      </w:r>
      <w:r w:rsidRPr="00042952">
        <w:rPr>
          <w:rFonts w:ascii="Arial" w:hAnsi="Arial" w:cs="Arial"/>
          <w:sz w:val="22"/>
          <w:szCs w:val="22"/>
        </w:rPr>
        <w:t>sourced from the</w:t>
      </w:r>
      <w:r>
        <w:rPr>
          <w:rFonts w:ascii="Arial" w:hAnsi="Arial" w:cs="Arial"/>
          <w:sz w:val="22"/>
          <w:szCs w:val="22"/>
        </w:rPr>
        <w:t xml:space="preserve"> interest group known as</w:t>
      </w:r>
      <w:r w:rsidRPr="00042952">
        <w:rPr>
          <w:rFonts w:ascii="Arial" w:hAnsi="Arial" w:cs="Arial"/>
          <w:sz w:val="22"/>
          <w:szCs w:val="22"/>
        </w:rPr>
        <w:t xml:space="preserve"> ‘Hampshire Swifts'</w:t>
      </w:r>
      <w:r>
        <w:rPr>
          <w:rFonts w:ascii="Arial" w:hAnsi="Arial" w:cs="Arial"/>
          <w:sz w:val="22"/>
          <w:szCs w:val="22"/>
        </w:rPr>
        <w:t>.</w:t>
      </w:r>
      <w:r w:rsidRPr="00042952">
        <w:rPr>
          <w:rFonts w:ascii="Arial" w:hAnsi="Arial" w:cs="Arial"/>
          <w:sz w:val="22"/>
          <w:szCs w:val="22"/>
        </w:rPr>
        <w:t xml:space="preserve"> </w:t>
      </w:r>
      <w:r>
        <w:rPr>
          <w:rFonts w:ascii="Arial" w:hAnsi="Arial" w:cs="Arial"/>
          <w:sz w:val="22"/>
          <w:szCs w:val="22"/>
        </w:rPr>
        <w:t>t</w:t>
      </w:r>
      <w:r w:rsidRPr="00A97788">
        <w:rPr>
          <w:rFonts w:ascii="Arial" w:hAnsi="Arial" w:cs="Arial"/>
          <w:sz w:val="22"/>
          <w:szCs w:val="22"/>
        </w:rPr>
        <w:t xml:space="preserve">hrough </w:t>
      </w:r>
      <w:r>
        <w:rPr>
          <w:rFonts w:ascii="Arial" w:hAnsi="Arial" w:cs="Arial"/>
          <w:sz w:val="22"/>
          <w:szCs w:val="22"/>
        </w:rPr>
        <w:t xml:space="preserve">a </w:t>
      </w:r>
      <w:r w:rsidRPr="00A97788">
        <w:rPr>
          <w:rFonts w:ascii="Arial" w:hAnsi="Arial" w:cs="Arial"/>
          <w:sz w:val="22"/>
          <w:szCs w:val="22"/>
        </w:rPr>
        <w:t>data exchange agreement</w:t>
      </w:r>
      <w:r>
        <w:rPr>
          <w:rFonts w:ascii="Arial" w:hAnsi="Arial" w:cs="Arial"/>
          <w:sz w:val="22"/>
          <w:szCs w:val="22"/>
        </w:rPr>
        <w:t xml:space="preserve"> we are able to provide th</w:t>
      </w:r>
      <w:r w:rsidR="004A06FC">
        <w:rPr>
          <w:rFonts w:ascii="Arial" w:hAnsi="Arial" w:cs="Arial"/>
          <w:sz w:val="22"/>
          <w:szCs w:val="22"/>
        </w:rPr>
        <w:t>e</w:t>
      </w:r>
      <w:r>
        <w:rPr>
          <w:rFonts w:ascii="Arial" w:hAnsi="Arial" w:cs="Arial"/>
          <w:sz w:val="22"/>
          <w:szCs w:val="22"/>
        </w:rPr>
        <w:t>s</w:t>
      </w:r>
      <w:r w:rsidR="004A06FC">
        <w:rPr>
          <w:rFonts w:ascii="Arial" w:hAnsi="Arial" w:cs="Arial"/>
          <w:sz w:val="22"/>
          <w:szCs w:val="22"/>
        </w:rPr>
        <w:t>e</w:t>
      </w:r>
      <w:r>
        <w:rPr>
          <w:rFonts w:ascii="Arial" w:hAnsi="Arial" w:cs="Arial"/>
          <w:sz w:val="22"/>
          <w:szCs w:val="22"/>
        </w:rPr>
        <w:t xml:space="preserve"> on their behalf. </w:t>
      </w:r>
      <w:r w:rsidR="00042952">
        <w:rPr>
          <w:rFonts w:ascii="Arial" w:hAnsi="Arial" w:cs="Arial"/>
          <w:sz w:val="22"/>
          <w:szCs w:val="22"/>
        </w:rPr>
        <w:t>‘Hampshire S</w:t>
      </w:r>
      <w:r w:rsidR="00042952" w:rsidRPr="00042952">
        <w:rPr>
          <w:rFonts w:ascii="Arial" w:hAnsi="Arial" w:cs="Arial"/>
          <w:sz w:val="22"/>
          <w:szCs w:val="22"/>
        </w:rPr>
        <w:t>wifts’ have extracted selected records from the H</w:t>
      </w:r>
      <w:r w:rsidR="000600A8">
        <w:rPr>
          <w:rFonts w:ascii="Arial" w:hAnsi="Arial" w:cs="Arial"/>
          <w:sz w:val="22"/>
          <w:szCs w:val="22"/>
        </w:rPr>
        <w:t xml:space="preserve">ampshire Ornithological Society, </w:t>
      </w:r>
      <w:r w:rsidR="000600A8" w:rsidRPr="000600A8">
        <w:rPr>
          <w:rFonts w:ascii="Arial" w:hAnsi="Arial" w:cs="Arial"/>
          <w:sz w:val="22"/>
          <w:szCs w:val="22"/>
        </w:rPr>
        <w:t>The Royal Society for the Protection of Birds</w:t>
      </w:r>
      <w:r w:rsidR="00042952" w:rsidRPr="00042952">
        <w:rPr>
          <w:rFonts w:ascii="Arial" w:hAnsi="Arial" w:cs="Arial"/>
          <w:sz w:val="22"/>
          <w:szCs w:val="22"/>
        </w:rPr>
        <w:t xml:space="preserve"> and </w:t>
      </w:r>
      <w:r w:rsidR="000600A8">
        <w:rPr>
          <w:rFonts w:ascii="Arial" w:hAnsi="Arial" w:cs="Arial"/>
          <w:sz w:val="22"/>
          <w:szCs w:val="22"/>
        </w:rPr>
        <w:t>data received</w:t>
      </w:r>
      <w:r w:rsidR="00042952" w:rsidRPr="00042952">
        <w:rPr>
          <w:rFonts w:ascii="Arial" w:hAnsi="Arial" w:cs="Arial"/>
          <w:sz w:val="22"/>
          <w:szCs w:val="22"/>
        </w:rPr>
        <w:t xml:space="preserve"> directly. Only records where breeding is deemed, probable or possible by ‘Hampshire Swifts’ have been included, such as known nesting sites or screaming parties. All records have been verified by ‘Hampshire Swifts’</w:t>
      </w:r>
      <w:r w:rsidR="000600A8">
        <w:rPr>
          <w:rFonts w:ascii="Arial" w:hAnsi="Arial" w:cs="Arial"/>
          <w:sz w:val="22"/>
          <w:szCs w:val="22"/>
        </w:rPr>
        <w:t xml:space="preserve">. Work by ‘Hampshire Swifts’ began in earnest in 2014, however a few older records have been included where they have been found to </w:t>
      </w:r>
      <w:r w:rsidR="004A06FC">
        <w:rPr>
          <w:rFonts w:ascii="Arial" w:hAnsi="Arial" w:cs="Arial"/>
          <w:sz w:val="22"/>
          <w:szCs w:val="22"/>
        </w:rPr>
        <w:t>meet the strict criteria</w:t>
      </w:r>
      <w:r w:rsidR="000600A8">
        <w:rPr>
          <w:rFonts w:ascii="Arial" w:hAnsi="Arial" w:cs="Arial"/>
          <w:sz w:val="22"/>
          <w:szCs w:val="22"/>
        </w:rPr>
        <w:t>.</w:t>
      </w:r>
    </w:p>
    <w:p w:rsidR="000600A8" w:rsidRDefault="000600A8" w:rsidP="006F430C">
      <w:pPr>
        <w:rPr>
          <w:rFonts w:ascii="Arial" w:hAnsi="Arial" w:cs="Arial"/>
          <w:sz w:val="22"/>
          <w:szCs w:val="22"/>
        </w:rPr>
      </w:pPr>
    </w:p>
    <w:p w:rsidR="006F430C" w:rsidRPr="00A97788" w:rsidRDefault="006F430C" w:rsidP="006F430C">
      <w:pPr>
        <w:rPr>
          <w:rFonts w:ascii="Arial" w:hAnsi="Arial" w:cs="Arial"/>
          <w:b/>
          <w:sz w:val="22"/>
          <w:szCs w:val="22"/>
          <w:lang w:eastAsia="en-GB"/>
        </w:rPr>
      </w:pPr>
      <w:r w:rsidRPr="00A97788">
        <w:rPr>
          <w:rFonts w:ascii="Arial" w:hAnsi="Arial" w:cs="Arial"/>
          <w:b/>
          <w:sz w:val="22"/>
          <w:szCs w:val="22"/>
          <w:lang w:eastAsia="en-GB"/>
        </w:rPr>
        <w:t>It is important that the</w:t>
      </w:r>
      <w:r w:rsidR="000600A8">
        <w:rPr>
          <w:rFonts w:ascii="Arial" w:hAnsi="Arial" w:cs="Arial"/>
          <w:b/>
          <w:sz w:val="22"/>
          <w:szCs w:val="22"/>
          <w:lang w:eastAsia="en-GB"/>
        </w:rPr>
        <w:t xml:space="preserve"> group known as ‘Hampshire Swifts’</w:t>
      </w:r>
      <w:r w:rsidRPr="00A97788">
        <w:rPr>
          <w:rFonts w:ascii="Arial" w:hAnsi="Arial" w:cs="Arial"/>
          <w:b/>
          <w:sz w:val="22"/>
          <w:szCs w:val="22"/>
          <w:lang w:eastAsia="en-GB"/>
        </w:rPr>
        <w:t xml:space="preserve"> are acknowledged in any document produced by the data requester where data is incorporated into the document, as a matter of course.</w:t>
      </w:r>
    </w:p>
    <w:p w:rsidR="006F430C" w:rsidRPr="00A97788" w:rsidRDefault="006F430C" w:rsidP="006F430C">
      <w:pPr>
        <w:rPr>
          <w:rFonts w:ascii="Arial" w:hAnsi="Arial" w:cs="Arial"/>
          <w:b/>
          <w:sz w:val="22"/>
          <w:szCs w:val="22"/>
          <w:lang w:eastAsia="en-GB"/>
        </w:rPr>
      </w:pPr>
    </w:p>
    <w:p w:rsidR="006F430C" w:rsidRDefault="006F430C" w:rsidP="006F430C">
      <w:pPr>
        <w:pStyle w:val="BodyTextIndent"/>
        <w:ind w:left="0"/>
        <w:rPr>
          <w:rFonts w:ascii="Arial" w:hAnsi="Arial" w:cs="Arial"/>
          <w:b w:val="0"/>
          <w:sz w:val="22"/>
          <w:szCs w:val="22"/>
        </w:rPr>
      </w:pPr>
      <w:r w:rsidRPr="00A97788">
        <w:rPr>
          <w:rFonts w:ascii="Arial" w:hAnsi="Arial" w:cs="Arial"/>
          <w:b w:val="0"/>
          <w:sz w:val="22"/>
          <w:szCs w:val="22"/>
        </w:rPr>
        <w:t>The following are</w:t>
      </w:r>
      <w:r>
        <w:rPr>
          <w:rFonts w:ascii="Arial" w:hAnsi="Arial" w:cs="Arial"/>
          <w:b w:val="0"/>
          <w:sz w:val="22"/>
          <w:szCs w:val="22"/>
        </w:rPr>
        <w:t xml:space="preserve"> </w:t>
      </w:r>
      <w:r w:rsidR="000600A8">
        <w:rPr>
          <w:rFonts w:ascii="Arial" w:hAnsi="Arial" w:cs="Arial"/>
          <w:b w:val="0"/>
          <w:sz w:val="22"/>
          <w:szCs w:val="22"/>
        </w:rPr>
        <w:t>confirmed nesting or screaming swift</w:t>
      </w:r>
      <w:r w:rsidRPr="00A97788">
        <w:rPr>
          <w:rFonts w:ascii="Arial" w:hAnsi="Arial" w:cs="Arial"/>
          <w:b w:val="0"/>
          <w:sz w:val="22"/>
          <w:szCs w:val="22"/>
        </w:rPr>
        <w:t xml:space="preserve"> records from </w:t>
      </w:r>
      <w:r w:rsidR="000600A8">
        <w:rPr>
          <w:rFonts w:ascii="Arial" w:hAnsi="Arial" w:cs="Arial"/>
          <w:b w:val="0"/>
          <w:sz w:val="22"/>
          <w:szCs w:val="22"/>
        </w:rPr>
        <w:t>‘Hampshire Swifts’</w:t>
      </w:r>
      <w:r w:rsidRPr="00A97788">
        <w:rPr>
          <w:rFonts w:ascii="Arial" w:hAnsi="Arial" w:cs="Arial"/>
          <w:b w:val="0"/>
          <w:sz w:val="22"/>
          <w:szCs w:val="22"/>
        </w:rPr>
        <w:t xml:space="preserve"> within the search area:</w:t>
      </w:r>
    </w:p>
    <w:tbl>
      <w:tblPr>
        <w:tblW w:w="5669" w:type="dxa"/>
        <w:tblInd w:w="93" w:type="dxa"/>
        <w:tblBorders>
          <w:top w:val="single" w:sz="4" w:space="0" w:color="auto"/>
          <w:left w:val="single" w:sz="4" w:space="0" w:color="auto"/>
          <w:bottom w:val="single" w:sz="4" w:space="0" w:color="auto"/>
          <w:right w:val="single" w:sz="4" w:space="0" w:color="auto"/>
          <w:insideH w:val="single" w:sz="4" w:space="0" w:color="auto"/>
          <w:insideV w:val="single" w:sz="8" w:space="0" w:color="auto"/>
        </w:tblBorders>
        <w:tblLook w:val="04A0" w:firstRow="1" w:lastRow="0" w:firstColumn="1" w:lastColumn="0" w:noHBand="0" w:noVBand="1"/>
      </w:tblPr>
      <w:tblGrid>
        <w:gridCol w:w="1351"/>
        <w:gridCol w:w="1321"/>
        <w:gridCol w:w="1278"/>
        <w:gridCol w:w="1243"/>
        <w:gridCol w:w="1155"/>
        <w:gridCol w:w="5674"/>
      </w:tblGrid>
      <w:tr w:rsidR="00FC74B7" w:rsidTr="00FC74B7">
        <w:trPr>
          <w:trHeight w:val="390"/>
          <w:tblHeader/>
        </w:trPr>
        <w:tc>
          <w:tcPr>
            <w:tcW w:w="1242" w:type="dxa"/>
            <w:shd w:val="clear" w:color="000000" w:fill="C0C0C0"/>
            <w:vAlign w:val="center"/>
            <w:hideMark/>
          </w:tcPr>
          <w:p w:rsidR="00FC74B7" w:rsidRDefault="00FC74B7">
            <w:pPr>
              <w:rPr>
                <w:rFonts w:ascii="Calibri" w:hAnsi="Calibri"/>
                <w:b/>
                <w:bCs/>
                <w:color w:val="000000"/>
                <w:sz w:val="28"/>
                <w:szCs w:val="28"/>
              </w:rPr>
            </w:pPr>
            <w:r>
              <w:rPr>
                <w:rFonts w:ascii="Calibri" w:hAnsi="Calibri"/>
                <w:b/>
                <w:bCs/>
                <w:color w:val="000000"/>
                <w:sz w:val="28"/>
                <w:szCs w:val="28"/>
              </w:rPr>
              <w:t>Grid Ref</w:t>
            </w:r>
          </w:p>
        </w:tc>
        <w:tc>
          <w:tcPr>
            <w:tcW w:w="2280" w:type="dxa"/>
            <w:shd w:val="clear" w:color="000000" w:fill="C0C0C0"/>
            <w:vAlign w:val="center"/>
            <w:hideMark/>
          </w:tcPr>
          <w:p w:rsidR="00FC74B7" w:rsidRDefault="00FC74B7">
            <w:pPr>
              <w:rPr>
                <w:rFonts w:ascii="Calibri" w:hAnsi="Calibri"/>
                <w:b/>
                <w:bCs/>
                <w:color w:val="000000"/>
                <w:sz w:val="28"/>
                <w:szCs w:val="28"/>
              </w:rPr>
            </w:pPr>
            <w:r>
              <w:rPr>
                <w:rFonts w:ascii="Calibri" w:hAnsi="Calibri"/>
                <w:b/>
                <w:bCs/>
                <w:color w:val="000000"/>
                <w:sz w:val="28"/>
                <w:szCs w:val="28"/>
              </w:rPr>
              <w:t>Location</w:t>
            </w:r>
          </w:p>
        </w:tc>
        <w:tc>
          <w:tcPr>
            <w:tcW w:w="1200" w:type="dxa"/>
            <w:shd w:val="clear" w:color="000000" w:fill="C0C0C0"/>
            <w:vAlign w:val="center"/>
            <w:hideMark/>
          </w:tcPr>
          <w:p w:rsidR="00FC74B7" w:rsidRDefault="00FC74B7">
            <w:pPr>
              <w:rPr>
                <w:rFonts w:ascii="Calibri" w:hAnsi="Calibri"/>
                <w:b/>
                <w:bCs/>
                <w:color w:val="000000"/>
                <w:sz w:val="28"/>
                <w:szCs w:val="28"/>
              </w:rPr>
            </w:pPr>
            <w:r>
              <w:rPr>
                <w:rFonts w:ascii="Calibri" w:hAnsi="Calibri"/>
                <w:b/>
                <w:bCs/>
                <w:color w:val="000000"/>
                <w:sz w:val="28"/>
                <w:szCs w:val="28"/>
              </w:rPr>
              <w:t>Date</w:t>
            </w:r>
          </w:p>
        </w:tc>
        <w:tc>
          <w:tcPr>
            <w:tcW w:w="1180" w:type="dxa"/>
            <w:shd w:val="clear" w:color="000000" w:fill="C0C0C0"/>
            <w:vAlign w:val="center"/>
            <w:hideMark/>
          </w:tcPr>
          <w:p w:rsidR="00FC74B7" w:rsidRDefault="00FC74B7">
            <w:pPr>
              <w:rPr>
                <w:rFonts w:ascii="Calibri" w:hAnsi="Calibri"/>
                <w:b/>
                <w:bCs/>
                <w:color w:val="000000"/>
                <w:sz w:val="28"/>
                <w:szCs w:val="28"/>
              </w:rPr>
            </w:pPr>
            <w:r>
              <w:rPr>
                <w:rFonts w:ascii="Calibri" w:hAnsi="Calibri"/>
                <w:b/>
                <w:bCs/>
                <w:color w:val="000000"/>
                <w:sz w:val="28"/>
                <w:szCs w:val="28"/>
              </w:rPr>
              <w:t>Quantity</w:t>
            </w:r>
          </w:p>
        </w:tc>
        <w:tc>
          <w:tcPr>
            <w:tcW w:w="1270" w:type="dxa"/>
            <w:shd w:val="clear" w:color="000000" w:fill="C0C0C0"/>
            <w:vAlign w:val="center"/>
            <w:hideMark/>
          </w:tcPr>
          <w:p w:rsidR="00FC74B7" w:rsidRDefault="00FC74B7">
            <w:pPr>
              <w:rPr>
                <w:rFonts w:ascii="Calibri" w:hAnsi="Calibri"/>
                <w:b/>
                <w:bCs/>
                <w:color w:val="000000"/>
                <w:sz w:val="28"/>
                <w:szCs w:val="28"/>
              </w:rPr>
            </w:pPr>
            <w:r>
              <w:rPr>
                <w:rFonts w:ascii="Calibri" w:hAnsi="Calibri"/>
                <w:b/>
                <w:bCs/>
                <w:color w:val="000000"/>
                <w:sz w:val="28"/>
                <w:szCs w:val="28"/>
              </w:rPr>
              <w:t>Status</w:t>
            </w:r>
          </w:p>
        </w:tc>
        <w:tc>
          <w:tcPr>
            <w:tcW w:w="5488" w:type="dxa"/>
            <w:shd w:val="clear" w:color="000000" w:fill="C0C0C0"/>
            <w:vAlign w:val="center"/>
            <w:hideMark/>
          </w:tcPr>
          <w:p w:rsidR="00FC74B7" w:rsidRDefault="00FC74B7">
            <w:pPr>
              <w:rPr>
                <w:rFonts w:ascii="Calibri" w:hAnsi="Calibri"/>
                <w:b/>
                <w:bCs/>
                <w:color w:val="000000"/>
                <w:sz w:val="28"/>
                <w:szCs w:val="28"/>
              </w:rPr>
            </w:pPr>
            <w:r>
              <w:rPr>
                <w:rFonts w:ascii="Calibri" w:hAnsi="Calibri"/>
                <w:b/>
                <w:bCs/>
                <w:color w:val="000000"/>
                <w:sz w:val="28"/>
                <w:szCs w:val="28"/>
              </w:rPr>
              <w:t>Comment</w:t>
            </w:r>
          </w:p>
        </w:tc>
      </w:tr>
      <w:tr w:rsidR="00FC74B7" w:rsidTr="00FC74B7">
        <w:trPr>
          <w:trHeight w:val="615"/>
        </w:trPr>
        <w:tc>
          <w:tcPr>
            <w:tcW w:w="1242" w:type="dxa"/>
            <w:shd w:val="clear" w:color="auto" w:fill="auto"/>
            <w:vAlign w:val="center"/>
            <w:hideMark/>
          </w:tcPr>
          <w:p w:rsidR="00FC74B7" w:rsidRDefault="00FC74B7">
            <w:pPr>
              <w:rPr>
                <w:rFonts w:ascii="Calibri" w:hAnsi="Calibri"/>
                <w:color w:val="000000"/>
                <w:sz w:val="22"/>
                <w:szCs w:val="22"/>
              </w:rPr>
            </w:pPr>
            <w:r>
              <w:rPr>
                <w:rFonts w:ascii="Calibri" w:hAnsi="Calibri"/>
                <w:color w:val="000000"/>
                <w:sz w:val="22"/>
                <w:szCs w:val="22"/>
              </w:rPr>
              <w:t>SU72690668</w:t>
            </w:r>
          </w:p>
        </w:tc>
        <w:tc>
          <w:tcPr>
            <w:tcW w:w="2280" w:type="dxa"/>
            <w:shd w:val="clear" w:color="auto" w:fill="auto"/>
            <w:vAlign w:val="center"/>
            <w:hideMark/>
          </w:tcPr>
          <w:p w:rsidR="00FC74B7" w:rsidRDefault="00FC74B7">
            <w:pPr>
              <w:rPr>
                <w:rFonts w:ascii="Calibri" w:hAnsi="Calibri"/>
                <w:color w:val="000000"/>
                <w:sz w:val="22"/>
                <w:szCs w:val="22"/>
              </w:rPr>
            </w:pPr>
            <w:r>
              <w:rPr>
                <w:rFonts w:ascii="Calibri" w:hAnsi="Calibri"/>
                <w:color w:val="000000"/>
                <w:sz w:val="22"/>
                <w:szCs w:val="22"/>
              </w:rPr>
              <w:t>Havant, First Ave Po9 2Qn</w:t>
            </w:r>
          </w:p>
        </w:tc>
        <w:tc>
          <w:tcPr>
            <w:tcW w:w="1200" w:type="dxa"/>
            <w:shd w:val="clear" w:color="auto" w:fill="auto"/>
            <w:vAlign w:val="center"/>
            <w:hideMark/>
          </w:tcPr>
          <w:p w:rsidR="00FC74B7" w:rsidRDefault="00FC74B7">
            <w:pPr>
              <w:rPr>
                <w:rFonts w:ascii="Calibri" w:hAnsi="Calibri"/>
                <w:color w:val="000000"/>
                <w:sz w:val="22"/>
                <w:szCs w:val="22"/>
              </w:rPr>
            </w:pPr>
            <w:r>
              <w:rPr>
                <w:rFonts w:ascii="Calibri" w:hAnsi="Calibri"/>
                <w:color w:val="000000"/>
                <w:sz w:val="22"/>
                <w:szCs w:val="22"/>
              </w:rPr>
              <w:t>2010</w:t>
            </w:r>
          </w:p>
        </w:tc>
        <w:tc>
          <w:tcPr>
            <w:tcW w:w="1180" w:type="dxa"/>
            <w:shd w:val="clear" w:color="auto" w:fill="auto"/>
            <w:vAlign w:val="center"/>
            <w:hideMark/>
          </w:tcPr>
          <w:p w:rsidR="00FC74B7" w:rsidRDefault="00FC74B7">
            <w:pPr>
              <w:jc w:val="right"/>
              <w:rPr>
                <w:rFonts w:ascii="Calibri" w:hAnsi="Calibri"/>
                <w:color w:val="000000"/>
                <w:sz w:val="22"/>
                <w:szCs w:val="22"/>
              </w:rPr>
            </w:pPr>
            <w:r>
              <w:rPr>
                <w:rFonts w:ascii="Calibri" w:hAnsi="Calibri"/>
                <w:color w:val="000000"/>
                <w:sz w:val="22"/>
                <w:szCs w:val="22"/>
              </w:rPr>
              <w:t>1</w:t>
            </w:r>
          </w:p>
        </w:tc>
        <w:tc>
          <w:tcPr>
            <w:tcW w:w="1270" w:type="dxa"/>
            <w:shd w:val="clear" w:color="auto" w:fill="auto"/>
            <w:vAlign w:val="center"/>
            <w:hideMark/>
          </w:tcPr>
          <w:p w:rsidR="00FC74B7" w:rsidRDefault="00FC74B7">
            <w:pPr>
              <w:rPr>
                <w:rFonts w:ascii="Calibri" w:hAnsi="Calibri"/>
                <w:color w:val="000000"/>
                <w:sz w:val="22"/>
                <w:szCs w:val="22"/>
              </w:rPr>
            </w:pPr>
            <w:r>
              <w:rPr>
                <w:rFonts w:ascii="Calibri" w:hAnsi="Calibri"/>
                <w:color w:val="000000"/>
                <w:sz w:val="22"/>
                <w:szCs w:val="22"/>
              </w:rPr>
              <w:t>Breeding (probable)</w:t>
            </w:r>
          </w:p>
        </w:tc>
        <w:tc>
          <w:tcPr>
            <w:tcW w:w="5488" w:type="dxa"/>
            <w:shd w:val="clear" w:color="auto" w:fill="auto"/>
            <w:vAlign w:val="center"/>
            <w:hideMark/>
          </w:tcPr>
          <w:p w:rsidR="00FC74B7" w:rsidRDefault="00FC74B7">
            <w:pPr>
              <w:rPr>
                <w:rFonts w:ascii="Calibri" w:hAnsi="Calibri"/>
                <w:color w:val="000000"/>
                <w:sz w:val="22"/>
                <w:szCs w:val="22"/>
              </w:rPr>
            </w:pPr>
            <w:r>
              <w:rPr>
                <w:rFonts w:ascii="Calibri" w:hAnsi="Calibri"/>
                <w:color w:val="000000"/>
                <w:sz w:val="22"/>
                <w:szCs w:val="22"/>
              </w:rPr>
              <w:t>BuildingType:House,BuildingAtRisk?:Yes,BuildingAge:Pre-1919</w:t>
            </w:r>
          </w:p>
        </w:tc>
      </w:tr>
      <w:tr w:rsidR="00FC74B7" w:rsidTr="00FC74B7">
        <w:trPr>
          <w:trHeight w:val="915"/>
        </w:trPr>
        <w:tc>
          <w:tcPr>
            <w:tcW w:w="1242" w:type="dxa"/>
            <w:shd w:val="clear" w:color="auto" w:fill="auto"/>
            <w:vAlign w:val="center"/>
            <w:hideMark/>
          </w:tcPr>
          <w:p w:rsidR="00FC74B7" w:rsidRDefault="00FC74B7">
            <w:pPr>
              <w:rPr>
                <w:rFonts w:ascii="Calibri" w:hAnsi="Calibri"/>
                <w:color w:val="000000"/>
                <w:sz w:val="22"/>
                <w:szCs w:val="22"/>
              </w:rPr>
            </w:pPr>
            <w:r>
              <w:rPr>
                <w:rFonts w:ascii="Calibri" w:hAnsi="Calibri"/>
                <w:color w:val="000000"/>
                <w:sz w:val="22"/>
                <w:szCs w:val="22"/>
              </w:rPr>
              <w:t>SU72870646</w:t>
            </w:r>
          </w:p>
        </w:tc>
        <w:tc>
          <w:tcPr>
            <w:tcW w:w="2280" w:type="dxa"/>
            <w:shd w:val="clear" w:color="auto" w:fill="auto"/>
            <w:vAlign w:val="center"/>
            <w:hideMark/>
          </w:tcPr>
          <w:p w:rsidR="00FC74B7" w:rsidRDefault="00FC74B7">
            <w:pPr>
              <w:rPr>
                <w:rFonts w:ascii="Calibri" w:hAnsi="Calibri"/>
                <w:color w:val="000000"/>
                <w:sz w:val="22"/>
                <w:szCs w:val="22"/>
              </w:rPr>
            </w:pPr>
            <w:r>
              <w:rPr>
                <w:rFonts w:ascii="Calibri" w:hAnsi="Calibri"/>
                <w:color w:val="000000"/>
                <w:sz w:val="22"/>
                <w:szCs w:val="22"/>
              </w:rPr>
              <w:t>Havant, St George'S Ave Po9 2Rx</w:t>
            </w:r>
          </w:p>
        </w:tc>
        <w:tc>
          <w:tcPr>
            <w:tcW w:w="1200" w:type="dxa"/>
            <w:shd w:val="clear" w:color="auto" w:fill="auto"/>
            <w:vAlign w:val="center"/>
            <w:hideMark/>
          </w:tcPr>
          <w:p w:rsidR="00FC74B7" w:rsidRDefault="00FC74B7">
            <w:pPr>
              <w:rPr>
                <w:rFonts w:ascii="Calibri" w:hAnsi="Calibri"/>
                <w:color w:val="000000"/>
                <w:sz w:val="22"/>
                <w:szCs w:val="22"/>
              </w:rPr>
            </w:pPr>
            <w:r>
              <w:rPr>
                <w:rFonts w:ascii="Calibri" w:hAnsi="Calibri"/>
                <w:color w:val="000000"/>
                <w:sz w:val="22"/>
                <w:szCs w:val="22"/>
              </w:rPr>
              <w:t>19/06/2012</w:t>
            </w:r>
          </w:p>
        </w:tc>
        <w:tc>
          <w:tcPr>
            <w:tcW w:w="1180" w:type="dxa"/>
            <w:shd w:val="clear" w:color="auto" w:fill="auto"/>
            <w:vAlign w:val="center"/>
            <w:hideMark/>
          </w:tcPr>
          <w:p w:rsidR="00FC74B7" w:rsidRDefault="00FC74B7">
            <w:pPr>
              <w:jc w:val="right"/>
              <w:rPr>
                <w:rFonts w:ascii="Calibri" w:hAnsi="Calibri"/>
                <w:color w:val="000000"/>
                <w:sz w:val="22"/>
                <w:szCs w:val="22"/>
              </w:rPr>
            </w:pPr>
            <w:r>
              <w:rPr>
                <w:rFonts w:ascii="Calibri" w:hAnsi="Calibri"/>
                <w:color w:val="000000"/>
                <w:sz w:val="22"/>
                <w:szCs w:val="22"/>
              </w:rPr>
              <w:t>7</w:t>
            </w:r>
          </w:p>
        </w:tc>
        <w:tc>
          <w:tcPr>
            <w:tcW w:w="1270" w:type="dxa"/>
            <w:shd w:val="clear" w:color="auto" w:fill="auto"/>
            <w:vAlign w:val="center"/>
            <w:hideMark/>
          </w:tcPr>
          <w:p w:rsidR="00FC74B7" w:rsidRDefault="00FC74B7">
            <w:pPr>
              <w:rPr>
                <w:rFonts w:ascii="Calibri" w:hAnsi="Calibri"/>
                <w:color w:val="000000"/>
                <w:sz w:val="22"/>
                <w:szCs w:val="22"/>
              </w:rPr>
            </w:pPr>
            <w:r>
              <w:rPr>
                <w:rFonts w:ascii="Calibri" w:hAnsi="Calibri"/>
                <w:color w:val="000000"/>
                <w:sz w:val="22"/>
                <w:szCs w:val="22"/>
              </w:rPr>
              <w:t>Breeding (possible)</w:t>
            </w:r>
          </w:p>
        </w:tc>
        <w:tc>
          <w:tcPr>
            <w:tcW w:w="5488" w:type="dxa"/>
            <w:shd w:val="clear" w:color="auto" w:fill="auto"/>
            <w:vAlign w:val="center"/>
            <w:hideMark/>
          </w:tcPr>
          <w:p w:rsidR="00FC74B7" w:rsidRDefault="00FC74B7">
            <w:pPr>
              <w:rPr>
                <w:rFonts w:ascii="Calibri" w:hAnsi="Calibri"/>
                <w:color w:val="000000"/>
                <w:sz w:val="22"/>
                <w:szCs w:val="22"/>
              </w:rPr>
            </w:pPr>
            <w:r>
              <w:rPr>
                <w:rFonts w:ascii="Calibri" w:hAnsi="Calibri"/>
                <w:color w:val="000000"/>
                <w:sz w:val="22"/>
                <w:szCs w:val="22"/>
              </w:rPr>
              <w:t>7 low screaming birds. BuildingType:,BuildingAtRisk?:,BuildingAge:Unsure</w:t>
            </w:r>
          </w:p>
        </w:tc>
      </w:tr>
      <w:tr w:rsidR="00FC74B7" w:rsidTr="00FC74B7">
        <w:trPr>
          <w:trHeight w:val="915"/>
        </w:trPr>
        <w:tc>
          <w:tcPr>
            <w:tcW w:w="1242" w:type="dxa"/>
            <w:shd w:val="clear" w:color="auto" w:fill="auto"/>
            <w:vAlign w:val="center"/>
            <w:hideMark/>
          </w:tcPr>
          <w:p w:rsidR="00FC74B7" w:rsidRDefault="00FC74B7">
            <w:pPr>
              <w:rPr>
                <w:rFonts w:ascii="Calibri" w:hAnsi="Calibri"/>
                <w:color w:val="000000"/>
                <w:sz w:val="22"/>
                <w:szCs w:val="22"/>
              </w:rPr>
            </w:pPr>
            <w:r>
              <w:rPr>
                <w:rFonts w:ascii="Calibri" w:hAnsi="Calibri"/>
                <w:color w:val="000000"/>
                <w:sz w:val="22"/>
                <w:szCs w:val="22"/>
              </w:rPr>
              <w:t>SU71550488</w:t>
            </w:r>
          </w:p>
        </w:tc>
        <w:tc>
          <w:tcPr>
            <w:tcW w:w="2280" w:type="dxa"/>
            <w:shd w:val="clear" w:color="auto" w:fill="auto"/>
            <w:vAlign w:val="center"/>
            <w:hideMark/>
          </w:tcPr>
          <w:p w:rsidR="00FC74B7" w:rsidRDefault="00FC74B7">
            <w:pPr>
              <w:rPr>
                <w:rFonts w:ascii="Calibri" w:hAnsi="Calibri"/>
                <w:color w:val="000000"/>
                <w:sz w:val="22"/>
                <w:szCs w:val="22"/>
              </w:rPr>
            </w:pPr>
            <w:r>
              <w:rPr>
                <w:rFonts w:ascii="Calibri" w:hAnsi="Calibri"/>
                <w:color w:val="000000"/>
                <w:sz w:val="22"/>
                <w:szCs w:val="22"/>
              </w:rPr>
              <w:t>Langstone, Harbourside Po9 1Tj</w:t>
            </w:r>
          </w:p>
        </w:tc>
        <w:tc>
          <w:tcPr>
            <w:tcW w:w="1200" w:type="dxa"/>
            <w:shd w:val="clear" w:color="auto" w:fill="auto"/>
            <w:vAlign w:val="center"/>
            <w:hideMark/>
          </w:tcPr>
          <w:p w:rsidR="00FC74B7" w:rsidRDefault="00FC74B7">
            <w:pPr>
              <w:rPr>
                <w:rFonts w:ascii="Calibri" w:hAnsi="Calibri"/>
                <w:color w:val="000000"/>
                <w:sz w:val="22"/>
                <w:szCs w:val="22"/>
              </w:rPr>
            </w:pPr>
            <w:r>
              <w:rPr>
                <w:rFonts w:ascii="Calibri" w:hAnsi="Calibri"/>
                <w:color w:val="000000"/>
                <w:sz w:val="22"/>
                <w:szCs w:val="22"/>
              </w:rPr>
              <w:t>2011</w:t>
            </w:r>
          </w:p>
        </w:tc>
        <w:tc>
          <w:tcPr>
            <w:tcW w:w="1180" w:type="dxa"/>
            <w:shd w:val="clear" w:color="auto" w:fill="auto"/>
            <w:vAlign w:val="center"/>
            <w:hideMark/>
          </w:tcPr>
          <w:p w:rsidR="00FC74B7" w:rsidRDefault="00FC74B7">
            <w:pPr>
              <w:jc w:val="right"/>
              <w:rPr>
                <w:rFonts w:ascii="Calibri" w:hAnsi="Calibri"/>
                <w:color w:val="000000"/>
                <w:sz w:val="22"/>
                <w:szCs w:val="22"/>
              </w:rPr>
            </w:pPr>
            <w:r>
              <w:rPr>
                <w:rFonts w:ascii="Calibri" w:hAnsi="Calibri"/>
                <w:color w:val="000000"/>
                <w:sz w:val="22"/>
                <w:szCs w:val="22"/>
              </w:rPr>
              <w:t>2</w:t>
            </w:r>
          </w:p>
        </w:tc>
        <w:tc>
          <w:tcPr>
            <w:tcW w:w="1270" w:type="dxa"/>
            <w:shd w:val="clear" w:color="auto" w:fill="auto"/>
            <w:vAlign w:val="center"/>
            <w:hideMark/>
          </w:tcPr>
          <w:p w:rsidR="00FC74B7" w:rsidRDefault="00FC74B7">
            <w:pPr>
              <w:rPr>
                <w:rFonts w:ascii="Calibri" w:hAnsi="Calibri"/>
                <w:color w:val="000000"/>
                <w:sz w:val="22"/>
                <w:szCs w:val="22"/>
              </w:rPr>
            </w:pPr>
            <w:r>
              <w:rPr>
                <w:rFonts w:ascii="Calibri" w:hAnsi="Calibri"/>
                <w:color w:val="000000"/>
                <w:sz w:val="22"/>
                <w:szCs w:val="22"/>
              </w:rPr>
              <w:t>Breeding (possible)</w:t>
            </w:r>
          </w:p>
        </w:tc>
        <w:tc>
          <w:tcPr>
            <w:tcW w:w="5488" w:type="dxa"/>
            <w:shd w:val="clear" w:color="auto" w:fill="auto"/>
            <w:vAlign w:val="center"/>
            <w:hideMark/>
          </w:tcPr>
          <w:p w:rsidR="00FC74B7" w:rsidRDefault="00FC74B7">
            <w:pPr>
              <w:rPr>
                <w:rFonts w:ascii="Calibri" w:hAnsi="Calibri"/>
                <w:color w:val="000000"/>
                <w:sz w:val="22"/>
                <w:szCs w:val="22"/>
              </w:rPr>
            </w:pPr>
            <w:r>
              <w:rPr>
                <w:rFonts w:ascii="Calibri" w:hAnsi="Calibri"/>
                <w:color w:val="000000"/>
                <w:sz w:val="22"/>
                <w:szCs w:val="22"/>
              </w:rPr>
              <w:t>2 low screaming birds. BuildingType:,BuildingAtRisk?:,BuildingAge:Unsure</w:t>
            </w:r>
          </w:p>
        </w:tc>
      </w:tr>
      <w:tr w:rsidR="00FC74B7" w:rsidTr="00FC74B7">
        <w:trPr>
          <w:trHeight w:val="1215"/>
        </w:trPr>
        <w:tc>
          <w:tcPr>
            <w:tcW w:w="1242" w:type="dxa"/>
            <w:shd w:val="clear" w:color="auto" w:fill="auto"/>
            <w:vAlign w:val="center"/>
            <w:hideMark/>
          </w:tcPr>
          <w:p w:rsidR="00FC74B7" w:rsidRDefault="00FC74B7">
            <w:pPr>
              <w:rPr>
                <w:rFonts w:ascii="Calibri" w:hAnsi="Calibri"/>
                <w:color w:val="000000"/>
                <w:sz w:val="22"/>
                <w:szCs w:val="22"/>
              </w:rPr>
            </w:pPr>
            <w:r>
              <w:rPr>
                <w:rFonts w:ascii="Calibri" w:hAnsi="Calibri"/>
                <w:color w:val="000000"/>
                <w:sz w:val="22"/>
                <w:szCs w:val="22"/>
              </w:rPr>
              <w:t>SU71190656</w:t>
            </w:r>
          </w:p>
        </w:tc>
        <w:tc>
          <w:tcPr>
            <w:tcW w:w="2280" w:type="dxa"/>
            <w:shd w:val="clear" w:color="auto" w:fill="auto"/>
            <w:vAlign w:val="center"/>
            <w:hideMark/>
          </w:tcPr>
          <w:p w:rsidR="00FC74B7" w:rsidRDefault="00FC74B7">
            <w:pPr>
              <w:rPr>
                <w:rFonts w:ascii="Calibri" w:hAnsi="Calibri"/>
                <w:color w:val="000000"/>
                <w:sz w:val="22"/>
                <w:szCs w:val="22"/>
              </w:rPr>
            </w:pPr>
            <w:r>
              <w:rPr>
                <w:rFonts w:ascii="Calibri" w:hAnsi="Calibri"/>
                <w:color w:val="000000"/>
                <w:sz w:val="22"/>
                <w:szCs w:val="22"/>
              </w:rPr>
              <w:t>Havant, 8? Cross Way Po9 1Ng</w:t>
            </w:r>
          </w:p>
        </w:tc>
        <w:tc>
          <w:tcPr>
            <w:tcW w:w="1200" w:type="dxa"/>
            <w:shd w:val="clear" w:color="auto" w:fill="auto"/>
            <w:vAlign w:val="center"/>
            <w:hideMark/>
          </w:tcPr>
          <w:p w:rsidR="00FC74B7" w:rsidRDefault="00FC74B7">
            <w:pPr>
              <w:rPr>
                <w:rFonts w:ascii="Calibri" w:hAnsi="Calibri"/>
                <w:color w:val="000000"/>
                <w:sz w:val="22"/>
                <w:szCs w:val="22"/>
              </w:rPr>
            </w:pPr>
            <w:r>
              <w:rPr>
                <w:rFonts w:ascii="Calibri" w:hAnsi="Calibri"/>
                <w:color w:val="000000"/>
                <w:sz w:val="22"/>
                <w:szCs w:val="22"/>
              </w:rPr>
              <w:t>26/05/2012</w:t>
            </w:r>
          </w:p>
        </w:tc>
        <w:tc>
          <w:tcPr>
            <w:tcW w:w="1180" w:type="dxa"/>
            <w:shd w:val="clear" w:color="auto" w:fill="auto"/>
            <w:vAlign w:val="center"/>
            <w:hideMark/>
          </w:tcPr>
          <w:p w:rsidR="00FC74B7" w:rsidRDefault="00FC74B7">
            <w:pPr>
              <w:jc w:val="right"/>
              <w:rPr>
                <w:rFonts w:ascii="Calibri" w:hAnsi="Calibri"/>
                <w:color w:val="000000"/>
                <w:sz w:val="22"/>
                <w:szCs w:val="22"/>
              </w:rPr>
            </w:pPr>
            <w:r>
              <w:rPr>
                <w:rFonts w:ascii="Calibri" w:hAnsi="Calibri"/>
                <w:color w:val="000000"/>
                <w:sz w:val="22"/>
                <w:szCs w:val="22"/>
              </w:rPr>
              <w:t>3</w:t>
            </w:r>
          </w:p>
        </w:tc>
        <w:tc>
          <w:tcPr>
            <w:tcW w:w="1270" w:type="dxa"/>
            <w:shd w:val="clear" w:color="auto" w:fill="auto"/>
            <w:vAlign w:val="center"/>
            <w:hideMark/>
          </w:tcPr>
          <w:p w:rsidR="00FC74B7" w:rsidRDefault="00FC74B7">
            <w:pPr>
              <w:rPr>
                <w:rFonts w:ascii="Calibri" w:hAnsi="Calibri"/>
                <w:color w:val="000000"/>
                <w:sz w:val="22"/>
                <w:szCs w:val="22"/>
              </w:rPr>
            </w:pPr>
            <w:r>
              <w:rPr>
                <w:rFonts w:ascii="Calibri" w:hAnsi="Calibri"/>
                <w:color w:val="000000"/>
                <w:sz w:val="22"/>
                <w:szCs w:val="22"/>
              </w:rPr>
              <w:t>Breeding (probable)</w:t>
            </w:r>
          </w:p>
        </w:tc>
        <w:tc>
          <w:tcPr>
            <w:tcW w:w="5488" w:type="dxa"/>
            <w:shd w:val="clear" w:color="auto" w:fill="auto"/>
            <w:vAlign w:val="center"/>
            <w:hideMark/>
          </w:tcPr>
          <w:p w:rsidR="00FC74B7" w:rsidRDefault="00FC74B7">
            <w:pPr>
              <w:rPr>
                <w:rFonts w:ascii="Calibri" w:hAnsi="Calibri"/>
                <w:color w:val="000000"/>
                <w:sz w:val="22"/>
                <w:szCs w:val="22"/>
              </w:rPr>
            </w:pPr>
            <w:r>
              <w:rPr>
                <w:rFonts w:ascii="Calibri" w:hAnsi="Calibri"/>
                <w:color w:val="000000"/>
                <w:sz w:val="22"/>
                <w:szCs w:val="22"/>
              </w:rPr>
              <w:t>3 nests, 23 low screaming birds. BuildingType:House,BuildingAtRisk?:Unsure,BuildingAge:Pre-1919</w:t>
            </w:r>
          </w:p>
        </w:tc>
      </w:tr>
    </w:tbl>
    <w:p w:rsidR="006F430C" w:rsidRDefault="006F430C" w:rsidP="006F430C">
      <w:pPr>
        <w:pStyle w:val="BodyTextIndent"/>
        <w:ind w:left="0"/>
        <w:rPr>
          <w:rFonts w:ascii="Arial" w:hAnsi="Arial" w:cs="Arial"/>
          <w:b w:val="0"/>
          <w:sz w:val="22"/>
          <w:szCs w:val="22"/>
        </w:rPr>
      </w:pPr>
    </w:p>
    <w:p w:rsidR="00DB2A5E" w:rsidRPr="00A97788" w:rsidRDefault="00DB2A5E" w:rsidP="00DB2A5E">
      <w:pPr>
        <w:rPr>
          <w:rFonts w:ascii="Arial" w:hAnsi="Arial" w:cs="Arial"/>
          <w:sz w:val="22"/>
          <w:szCs w:val="22"/>
        </w:rPr>
      </w:pPr>
    </w:p>
    <w:p w:rsidR="00DB2A5E" w:rsidRPr="00A97788" w:rsidRDefault="00DB2A5E" w:rsidP="00DB2A5E">
      <w:pPr>
        <w:outlineLvl w:val="0"/>
        <w:rPr>
          <w:rFonts w:ascii="Arial" w:hAnsi="Arial" w:cs="Arial"/>
          <w:b/>
          <w:sz w:val="22"/>
          <w:szCs w:val="22"/>
        </w:rPr>
      </w:pPr>
      <w:r w:rsidRPr="00A97788">
        <w:rPr>
          <w:rFonts w:ascii="Arial" w:hAnsi="Arial" w:cs="Arial"/>
          <w:b/>
          <w:sz w:val="22"/>
          <w:szCs w:val="22"/>
        </w:rPr>
        <w:t>Further notes</w:t>
      </w:r>
    </w:p>
    <w:p w:rsidR="00CC38F2" w:rsidRDefault="00CC38F2" w:rsidP="00CC38F2">
      <w:pPr>
        <w:numPr>
          <w:ilvl w:val="0"/>
          <w:numId w:val="4"/>
        </w:numPr>
        <w:tabs>
          <w:tab w:val="left" w:pos="709"/>
        </w:tabs>
        <w:autoSpaceDE w:val="0"/>
        <w:autoSpaceDN w:val="0"/>
        <w:adjustRightInd w:val="0"/>
        <w:ind w:left="709" w:hanging="360"/>
        <w:rPr>
          <w:rFonts w:ascii="Arial" w:hAnsi="Arial" w:cs="Arial"/>
          <w:sz w:val="22"/>
          <w:szCs w:val="22"/>
        </w:rPr>
      </w:pPr>
      <w:r>
        <w:rPr>
          <w:rFonts w:ascii="Arial" w:hAnsi="Arial" w:cs="Arial"/>
          <w:sz w:val="22"/>
          <w:szCs w:val="22"/>
        </w:rPr>
        <w:lastRenderedPageBreak/>
        <w:t xml:space="preserve">For advice on protecting swifts within developments or home improvements please visit the Hampshire Swifts website here- </w:t>
      </w:r>
      <w:hyperlink r:id="rId7" w:history="1">
        <w:r w:rsidRPr="0000188C">
          <w:rPr>
            <w:rStyle w:val="Hyperlink"/>
            <w:rFonts w:ascii="Arial" w:hAnsi="Arial" w:cs="Arial"/>
            <w:sz w:val="22"/>
            <w:szCs w:val="22"/>
          </w:rPr>
          <w:t>https://www.hampshireswifts.co.uk/information</w:t>
        </w:r>
      </w:hyperlink>
      <w:r>
        <w:rPr>
          <w:rFonts w:ascii="Arial" w:hAnsi="Arial" w:cs="Arial"/>
          <w:sz w:val="22"/>
          <w:szCs w:val="22"/>
        </w:rPr>
        <w:t xml:space="preserve"> </w:t>
      </w:r>
    </w:p>
    <w:p w:rsidR="00DB2A5E" w:rsidRPr="00A97788" w:rsidRDefault="00DB2A5E" w:rsidP="00DB2A5E">
      <w:pPr>
        <w:numPr>
          <w:ilvl w:val="0"/>
          <w:numId w:val="4"/>
        </w:numPr>
        <w:tabs>
          <w:tab w:val="left" w:pos="709"/>
        </w:tabs>
        <w:autoSpaceDE w:val="0"/>
        <w:autoSpaceDN w:val="0"/>
        <w:adjustRightInd w:val="0"/>
        <w:ind w:left="709" w:hanging="360"/>
        <w:rPr>
          <w:rFonts w:ascii="Arial" w:hAnsi="Arial" w:cs="Arial"/>
          <w:sz w:val="22"/>
          <w:szCs w:val="22"/>
        </w:rPr>
      </w:pPr>
      <w:r w:rsidRPr="00A97788">
        <w:rPr>
          <w:rFonts w:ascii="Arial" w:hAnsi="Arial" w:cs="Arial"/>
          <w:sz w:val="22"/>
          <w:szCs w:val="22"/>
        </w:rPr>
        <w:t>The location names, where shown, are the originals given by the recorders and may not match any formal name for the location or other colloquial names by which the location may also be known.</w:t>
      </w:r>
    </w:p>
    <w:p w:rsidR="00DB2A5E" w:rsidRDefault="00DB2A5E" w:rsidP="00DB2A5E">
      <w:pPr>
        <w:numPr>
          <w:ilvl w:val="0"/>
          <w:numId w:val="4"/>
        </w:numPr>
        <w:tabs>
          <w:tab w:val="left" w:pos="709"/>
        </w:tabs>
        <w:autoSpaceDE w:val="0"/>
        <w:autoSpaceDN w:val="0"/>
        <w:adjustRightInd w:val="0"/>
        <w:ind w:left="709" w:hanging="360"/>
        <w:rPr>
          <w:rFonts w:ascii="Arial" w:hAnsi="Arial" w:cs="Arial"/>
          <w:sz w:val="22"/>
          <w:szCs w:val="22"/>
        </w:rPr>
      </w:pPr>
      <w:r w:rsidRPr="00A97788">
        <w:rPr>
          <w:rFonts w:ascii="Arial" w:hAnsi="Arial" w:cs="Arial"/>
          <w:sz w:val="22"/>
          <w:szCs w:val="22"/>
        </w:rPr>
        <w:t>The grid references, where shown, are the originals given by the recorders and may indicate the specific location, a central grid reference representing a larger survey area, or a grid square.</w:t>
      </w:r>
    </w:p>
    <w:p w:rsidR="006F430C" w:rsidRPr="00A97788" w:rsidRDefault="006F430C" w:rsidP="006F430C">
      <w:pPr>
        <w:numPr>
          <w:ilvl w:val="0"/>
          <w:numId w:val="4"/>
        </w:numPr>
        <w:tabs>
          <w:tab w:val="left" w:pos="709"/>
        </w:tabs>
        <w:autoSpaceDE w:val="0"/>
        <w:autoSpaceDN w:val="0"/>
        <w:adjustRightInd w:val="0"/>
        <w:ind w:left="709" w:hanging="360"/>
        <w:rPr>
          <w:rFonts w:ascii="Arial" w:hAnsi="Arial" w:cs="Arial"/>
          <w:sz w:val="22"/>
          <w:szCs w:val="22"/>
        </w:rPr>
      </w:pPr>
      <w:r w:rsidRPr="00A97788">
        <w:rPr>
          <w:rFonts w:ascii="Arial" w:hAnsi="Arial" w:cs="Arial"/>
          <w:sz w:val="22"/>
          <w:szCs w:val="22"/>
        </w:rPr>
        <w:t>Many of the records have been supplied by specialist species recording groups. Whilst every reasonable effort is made to validate information supplied to the Hampshire Biodiversity Information Centre the accuracy or comprehensiveness of this information cannot be guaranteed.</w:t>
      </w:r>
    </w:p>
    <w:p w:rsidR="006F430C" w:rsidRDefault="006F430C" w:rsidP="006F430C">
      <w:pPr>
        <w:numPr>
          <w:ilvl w:val="0"/>
          <w:numId w:val="4"/>
        </w:numPr>
        <w:tabs>
          <w:tab w:val="left" w:pos="709"/>
        </w:tabs>
        <w:autoSpaceDE w:val="0"/>
        <w:autoSpaceDN w:val="0"/>
        <w:adjustRightInd w:val="0"/>
        <w:ind w:left="709" w:hanging="360"/>
        <w:rPr>
          <w:rFonts w:ascii="Arial" w:hAnsi="Arial" w:cs="Arial"/>
          <w:sz w:val="22"/>
          <w:szCs w:val="22"/>
        </w:rPr>
      </w:pPr>
      <w:r w:rsidRPr="00A97788">
        <w:rPr>
          <w:rFonts w:ascii="Arial" w:hAnsi="Arial" w:cs="Arial"/>
          <w:sz w:val="22"/>
          <w:szCs w:val="22"/>
        </w:rPr>
        <w:t xml:space="preserve">Whilst a </w:t>
      </w:r>
      <w:r w:rsidR="00042952">
        <w:rPr>
          <w:rFonts w:ascii="Arial" w:hAnsi="Arial" w:cs="Arial"/>
          <w:sz w:val="22"/>
          <w:szCs w:val="22"/>
        </w:rPr>
        <w:t>swift</w:t>
      </w:r>
      <w:r w:rsidRPr="00A97788">
        <w:rPr>
          <w:rFonts w:ascii="Arial" w:hAnsi="Arial" w:cs="Arial"/>
          <w:sz w:val="22"/>
          <w:szCs w:val="22"/>
        </w:rPr>
        <w:t xml:space="preserve"> may have been recorded </w:t>
      </w:r>
      <w:r w:rsidR="00042952">
        <w:rPr>
          <w:rFonts w:ascii="Arial" w:hAnsi="Arial" w:cs="Arial"/>
          <w:sz w:val="22"/>
          <w:szCs w:val="22"/>
        </w:rPr>
        <w:t xml:space="preserve">breeding </w:t>
      </w:r>
      <w:r w:rsidRPr="00A97788">
        <w:rPr>
          <w:rFonts w:ascii="Arial" w:hAnsi="Arial" w:cs="Arial"/>
          <w:sz w:val="22"/>
          <w:szCs w:val="22"/>
        </w:rPr>
        <w:t xml:space="preserve">at a site, this does not indicate that the </w:t>
      </w:r>
      <w:r w:rsidR="00042952">
        <w:rPr>
          <w:rFonts w:ascii="Arial" w:hAnsi="Arial" w:cs="Arial"/>
          <w:sz w:val="22"/>
          <w:szCs w:val="22"/>
        </w:rPr>
        <w:t>swift</w:t>
      </w:r>
      <w:r w:rsidRPr="00A97788">
        <w:rPr>
          <w:rFonts w:ascii="Arial" w:hAnsi="Arial" w:cs="Arial"/>
          <w:sz w:val="22"/>
          <w:szCs w:val="22"/>
        </w:rPr>
        <w:t xml:space="preserve"> is still present. Equally, the absence of </w:t>
      </w:r>
      <w:r w:rsidR="00042952">
        <w:rPr>
          <w:rFonts w:ascii="Arial" w:hAnsi="Arial" w:cs="Arial"/>
          <w:sz w:val="22"/>
          <w:szCs w:val="22"/>
        </w:rPr>
        <w:t>swifts</w:t>
      </w:r>
      <w:r w:rsidRPr="00A97788">
        <w:rPr>
          <w:rFonts w:ascii="Arial" w:hAnsi="Arial" w:cs="Arial"/>
          <w:sz w:val="22"/>
          <w:szCs w:val="22"/>
        </w:rPr>
        <w:t xml:space="preserve"> from a site does not signify that it is absent, only that it has not been recorded, that the site has not been surveyed </w:t>
      </w:r>
      <w:r w:rsidR="00042952">
        <w:rPr>
          <w:rFonts w:ascii="Arial" w:hAnsi="Arial" w:cs="Arial"/>
          <w:sz w:val="22"/>
          <w:szCs w:val="22"/>
        </w:rPr>
        <w:t>for swifts</w:t>
      </w:r>
      <w:r w:rsidRPr="00A97788">
        <w:rPr>
          <w:rFonts w:ascii="Arial" w:hAnsi="Arial" w:cs="Arial"/>
          <w:sz w:val="22"/>
          <w:szCs w:val="22"/>
        </w:rPr>
        <w:t>,</w:t>
      </w:r>
      <w:r w:rsidR="00042952">
        <w:rPr>
          <w:rFonts w:ascii="Arial" w:hAnsi="Arial" w:cs="Arial"/>
          <w:sz w:val="22"/>
          <w:szCs w:val="22"/>
        </w:rPr>
        <w:t xml:space="preserve"> the swifts are not breeding</w:t>
      </w:r>
      <w:r w:rsidRPr="00A97788">
        <w:rPr>
          <w:rFonts w:ascii="Arial" w:hAnsi="Arial" w:cs="Arial"/>
          <w:sz w:val="22"/>
          <w:szCs w:val="22"/>
        </w:rPr>
        <w:t xml:space="preserve"> or that HBIC has not been informed of its presence.</w:t>
      </w:r>
    </w:p>
    <w:p w:rsidR="006F430C" w:rsidRPr="00A97788" w:rsidRDefault="006F430C" w:rsidP="006F430C">
      <w:pPr>
        <w:numPr>
          <w:ilvl w:val="0"/>
          <w:numId w:val="4"/>
        </w:numPr>
        <w:tabs>
          <w:tab w:val="left" w:pos="709"/>
        </w:tabs>
        <w:autoSpaceDE w:val="0"/>
        <w:autoSpaceDN w:val="0"/>
        <w:adjustRightInd w:val="0"/>
        <w:ind w:left="709" w:hanging="360"/>
        <w:rPr>
          <w:rFonts w:ascii="Arial" w:hAnsi="Arial" w:cs="Arial"/>
          <w:sz w:val="22"/>
          <w:szCs w:val="22"/>
        </w:rPr>
      </w:pPr>
      <w:r w:rsidRPr="00A97788">
        <w:rPr>
          <w:rFonts w:ascii="Arial" w:hAnsi="Arial" w:cs="Arial"/>
          <w:sz w:val="22"/>
          <w:szCs w:val="22"/>
        </w:rPr>
        <w:t>Negative records are not included.</w:t>
      </w:r>
    </w:p>
    <w:p w:rsidR="00564B80" w:rsidRPr="00E50A29" w:rsidRDefault="00564B80" w:rsidP="006F430C">
      <w:pPr>
        <w:tabs>
          <w:tab w:val="left" w:pos="1701"/>
        </w:tabs>
        <w:ind w:left="284"/>
        <w:outlineLvl w:val="0"/>
        <w:rPr>
          <w:rFonts w:ascii="Arial" w:hAnsi="Arial" w:cs="Arial"/>
          <w:sz w:val="22"/>
          <w:szCs w:val="22"/>
        </w:rPr>
      </w:pPr>
    </w:p>
    <w:sectPr w:rsidR="00564B80" w:rsidRPr="00E50A29" w:rsidSect="00E856DA">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992" w:right="1134" w:bottom="1276" w:left="1559" w:header="561" w:footer="505" w:gutter="0"/>
      <w:paperSrc w:first="15" w:other="15"/>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2781" w:rsidRDefault="00112781">
      <w:r>
        <w:separator/>
      </w:r>
    </w:p>
  </w:endnote>
  <w:endnote w:type="continuationSeparator" w:id="0">
    <w:p w:rsidR="00112781" w:rsidRDefault="00112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A41" w:rsidRDefault="00F63A4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F63A41" w:rsidRDefault="00F63A4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A41" w:rsidRDefault="00112781" w:rsidP="00550240">
    <w:pPr>
      <w:pStyle w:val="Footer"/>
      <w:tabs>
        <w:tab w:val="clear" w:pos="8306"/>
        <w:tab w:val="left" w:pos="14976"/>
      </w:tabs>
      <w:ind w:left="284" w:right="360"/>
      <w:rPr>
        <w:rFonts w:ascii="Palatino Linotype" w:hAnsi="Palatino Linotype"/>
        <w:bCs/>
        <w:i/>
        <w:color w:val="808080"/>
        <w:sz w:val="28"/>
      </w:rPr>
    </w:pPr>
    <w:r>
      <w:rPr>
        <w:bCs/>
        <w:noProof/>
        <w:color w:val="808080"/>
        <w:sz w:val="28"/>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675.85pt;margin-top:-1.45pt;width:67.5pt;height:55.05pt;z-index:1">
          <v:imagedata r:id="rId1" o:title="hbiclogo"/>
        </v:shape>
      </w:pict>
    </w:r>
    <w:r w:rsidR="00F63A41">
      <w:rPr>
        <w:rFonts w:ascii="Palatino Linotype" w:hAnsi="Palatino Linotype"/>
        <w:bCs/>
        <w:i/>
        <w:color w:val="808080"/>
        <w:sz w:val="28"/>
      </w:rPr>
      <w:t>sharing information about Hampshire’s wildlife</w:t>
    </w:r>
  </w:p>
  <w:p w:rsidR="00F63A41" w:rsidRDefault="00F63A41" w:rsidP="0078641E">
    <w:pPr>
      <w:pStyle w:val="Footer"/>
      <w:ind w:left="284"/>
      <w:rPr>
        <w:rFonts w:ascii="Palatino Linotype" w:hAnsi="Palatino Linotype"/>
        <w:color w:val="808080"/>
        <w:sz w:val="16"/>
      </w:rPr>
    </w:pPr>
    <w:r>
      <w:rPr>
        <w:rFonts w:ascii="Palatino Linotype" w:hAnsi="Palatino Linotype"/>
        <w:color w:val="808080"/>
        <w:sz w:val="16"/>
      </w:rPr>
      <w:t>The Hampshire Biodiversity Information Centre Partnership includes local authorities,</w:t>
    </w:r>
  </w:p>
  <w:p w:rsidR="00F63A41" w:rsidRDefault="00F63A41" w:rsidP="0078641E">
    <w:pPr>
      <w:pStyle w:val="Footer"/>
      <w:ind w:left="284"/>
      <w:rPr>
        <w:rFonts w:ascii="Palatino Linotype" w:hAnsi="Palatino Linotype"/>
        <w:color w:val="808080"/>
        <w:sz w:val="16"/>
      </w:rPr>
    </w:pPr>
    <w:r>
      <w:rPr>
        <w:rFonts w:ascii="Palatino Linotype" w:hAnsi="Palatino Linotype"/>
        <w:color w:val="808080"/>
        <w:sz w:val="16"/>
      </w:rPr>
      <w:t>government agencies, wildlife charities and biological recording groups.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2893" w:rsidRDefault="001C28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2781" w:rsidRDefault="00112781">
      <w:r>
        <w:separator/>
      </w:r>
    </w:p>
  </w:footnote>
  <w:footnote w:type="continuationSeparator" w:id="0">
    <w:p w:rsidR="00112781" w:rsidRDefault="001127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2893" w:rsidRDefault="001C28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A41" w:rsidRPr="0078641E" w:rsidRDefault="00F63A41" w:rsidP="00C0776C">
    <w:pPr>
      <w:pStyle w:val="Footer"/>
      <w:tabs>
        <w:tab w:val="clear" w:pos="8306"/>
        <w:tab w:val="right" w:pos="9639"/>
      </w:tabs>
      <w:ind w:left="284"/>
      <w:rPr>
        <w:rFonts w:ascii="Palatino Linotype" w:hAnsi="Palatino Linotype"/>
        <w:color w:val="808080"/>
        <w:sz w:val="20"/>
        <w:szCs w:val="20"/>
      </w:rPr>
    </w:pPr>
    <w:r w:rsidRPr="0078641E">
      <w:rPr>
        <w:color w:val="808080"/>
      </w:rPr>
      <w:t>Hampshire Biodiversity Information Centre</w:t>
    </w:r>
    <w:r>
      <w:rPr>
        <w:color w:val="808080"/>
      </w:rPr>
      <w:tab/>
    </w:r>
    <w:r w:rsidR="001C2893">
      <w:rPr>
        <w:color w:val="808080"/>
      </w:rPr>
      <w:tab/>
    </w:r>
    <w:r w:rsidR="001C2893">
      <w:rPr>
        <w:color w:val="808080"/>
      </w:rPr>
      <w:tab/>
    </w:r>
    <w:r w:rsidR="001C2893">
      <w:rPr>
        <w:color w:val="808080"/>
      </w:rPr>
      <w:tab/>
    </w:r>
    <w:r w:rsidR="001C2893">
      <w:rPr>
        <w:color w:val="808080"/>
      </w:rPr>
      <w:tab/>
    </w:r>
    <w:r w:rsidR="001C2893">
      <w:rPr>
        <w:color w:val="808080"/>
      </w:rPr>
      <w:tab/>
    </w:r>
    <w:r w:rsidRPr="0078641E">
      <w:rPr>
        <w:color w:val="808080"/>
        <w:sz w:val="20"/>
        <w:szCs w:val="20"/>
        <w:lang w:val="en-US"/>
      </w:rPr>
      <w:t xml:space="preserve">Page </w:t>
    </w:r>
    <w:r w:rsidRPr="0078641E">
      <w:rPr>
        <w:color w:val="808080"/>
        <w:sz w:val="20"/>
        <w:szCs w:val="20"/>
        <w:lang w:val="en-US"/>
      </w:rPr>
      <w:fldChar w:fldCharType="begin"/>
    </w:r>
    <w:r w:rsidRPr="0078641E">
      <w:rPr>
        <w:color w:val="808080"/>
        <w:sz w:val="20"/>
        <w:szCs w:val="20"/>
        <w:lang w:val="en-US"/>
      </w:rPr>
      <w:instrText xml:space="preserve"> PAGE </w:instrText>
    </w:r>
    <w:r w:rsidRPr="0078641E">
      <w:rPr>
        <w:color w:val="808080"/>
        <w:sz w:val="20"/>
        <w:szCs w:val="20"/>
        <w:lang w:val="en-US"/>
      </w:rPr>
      <w:fldChar w:fldCharType="separate"/>
    </w:r>
    <w:r w:rsidR="000B7C98">
      <w:rPr>
        <w:noProof/>
        <w:color w:val="808080"/>
        <w:sz w:val="20"/>
        <w:szCs w:val="20"/>
        <w:lang w:val="en-US"/>
      </w:rPr>
      <w:t>1</w:t>
    </w:r>
    <w:r w:rsidRPr="0078641E">
      <w:rPr>
        <w:color w:val="808080"/>
        <w:sz w:val="20"/>
        <w:szCs w:val="20"/>
        <w:lang w:val="en-US"/>
      </w:rPr>
      <w:fldChar w:fldCharType="end"/>
    </w:r>
    <w:r w:rsidRPr="0078641E">
      <w:rPr>
        <w:color w:val="808080"/>
        <w:sz w:val="20"/>
        <w:szCs w:val="20"/>
        <w:lang w:val="en-US"/>
      </w:rPr>
      <w:t xml:space="preserve"> of </w:t>
    </w:r>
    <w:r w:rsidRPr="0078641E">
      <w:rPr>
        <w:color w:val="808080"/>
        <w:sz w:val="20"/>
        <w:szCs w:val="20"/>
        <w:lang w:val="en-US"/>
      </w:rPr>
      <w:fldChar w:fldCharType="begin"/>
    </w:r>
    <w:r w:rsidRPr="0078641E">
      <w:rPr>
        <w:color w:val="808080"/>
        <w:sz w:val="20"/>
        <w:szCs w:val="20"/>
        <w:lang w:val="en-US"/>
      </w:rPr>
      <w:instrText xml:space="preserve"> NUMPAGES </w:instrText>
    </w:r>
    <w:r w:rsidRPr="0078641E">
      <w:rPr>
        <w:color w:val="808080"/>
        <w:sz w:val="20"/>
        <w:szCs w:val="20"/>
        <w:lang w:val="en-US"/>
      </w:rPr>
      <w:fldChar w:fldCharType="separate"/>
    </w:r>
    <w:r w:rsidR="000B7C98">
      <w:rPr>
        <w:noProof/>
        <w:color w:val="808080"/>
        <w:sz w:val="20"/>
        <w:szCs w:val="20"/>
        <w:lang w:val="en-US"/>
      </w:rPr>
      <w:t>2</w:t>
    </w:r>
    <w:r w:rsidRPr="0078641E">
      <w:rPr>
        <w:color w:val="808080"/>
        <w:sz w:val="20"/>
        <w:szCs w:val="20"/>
        <w:lang w:val="en-US"/>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2893" w:rsidRDefault="001C28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10641A9A"/>
    <w:lvl w:ilvl="0">
      <w:numFmt w:val="bullet"/>
      <w:lvlText w:val="*"/>
      <w:lvlJc w:val="left"/>
    </w:lvl>
  </w:abstractNum>
  <w:abstractNum w:abstractNumId="1" w15:restartNumberingAfterBreak="0">
    <w:nsid w:val="252661F1"/>
    <w:multiLevelType w:val="hybridMultilevel"/>
    <w:tmpl w:val="42C6042A"/>
    <w:lvl w:ilvl="0" w:tplc="08090005">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37916950"/>
    <w:multiLevelType w:val="hybridMultilevel"/>
    <w:tmpl w:val="E90AE728"/>
    <w:lvl w:ilvl="0" w:tplc="04090005">
      <w:start w:val="1"/>
      <w:numFmt w:val="bullet"/>
      <w:lvlText w:val=""/>
      <w:lvlJc w:val="left"/>
      <w:pPr>
        <w:tabs>
          <w:tab w:val="num" w:pos="1320"/>
        </w:tabs>
        <w:ind w:left="1320" w:hanging="360"/>
      </w:pPr>
      <w:rPr>
        <w:rFonts w:ascii="Wingdings" w:hAnsi="Wingdings"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 w15:restartNumberingAfterBreak="0">
    <w:nsid w:val="6DE40C0E"/>
    <w:multiLevelType w:val="hybridMultilevel"/>
    <w:tmpl w:val="4DFC151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82A31C2"/>
    <w:multiLevelType w:val="hybridMultilevel"/>
    <w:tmpl w:val="6A9C5612"/>
    <w:lvl w:ilvl="0" w:tplc="04090005">
      <w:start w:val="1"/>
      <w:numFmt w:val="bullet"/>
      <w:lvlText w:val=""/>
      <w:lvlJc w:val="left"/>
      <w:pPr>
        <w:tabs>
          <w:tab w:val="num" w:pos="720"/>
        </w:tabs>
        <w:ind w:left="720" w:hanging="360"/>
      </w:pPr>
      <w:rPr>
        <w:rFonts w:ascii="Wingdings" w:hAnsi="Wingdings" w:hint="default"/>
      </w:rPr>
    </w:lvl>
    <w:lvl w:ilvl="1" w:tplc="5434E8FE">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3"/>
  </w:num>
  <w:num w:numId="4">
    <w:abstractNumId w:val="0"/>
    <w:lvlOverride w:ilvl="0">
      <w:lvl w:ilvl="0">
        <w:numFmt w:val="bullet"/>
        <w:lvlText w:val=""/>
        <w:legacy w:legacy="1" w:legacySpace="0" w:legacyIndent="360"/>
        <w:lvlJc w:val="left"/>
        <w:rPr>
          <w:rFonts w:ascii="Symbol" w:hAnsi="Symbol" w:hint="default"/>
        </w:rPr>
      </w:lvl>
    </w:lvlOverride>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842DF"/>
    <w:rsid w:val="00016438"/>
    <w:rsid w:val="00042952"/>
    <w:rsid w:val="000600A8"/>
    <w:rsid w:val="00062264"/>
    <w:rsid w:val="0008592F"/>
    <w:rsid w:val="00086FF6"/>
    <w:rsid w:val="000A1D3A"/>
    <w:rsid w:val="000A4BDA"/>
    <w:rsid w:val="000B0FC8"/>
    <w:rsid w:val="000B7C98"/>
    <w:rsid w:val="000D5980"/>
    <w:rsid w:val="000D70D4"/>
    <w:rsid w:val="000E6BAA"/>
    <w:rsid w:val="00112781"/>
    <w:rsid w:val="00171C8E"/>
    <w:rsid w:val="001819AE"/>
    <w:rsid w:val="001B06D8"/>
    <w:rsid w:val="001B5639"/>
    <w:rsid w:val="001B5B50"/>
    <w:rsid w:val="001C2893"/>
    <w:rsid w:val="001E2F0B"/>
    <w:rsid w:val="001F7CA0"/>
    <w:rsid w:val="00226407"/>
    <w:rsid w:val="00232CC9"/>
    <w:rsid w:val="00260C95"/>
    <w:rsid w:val="002B5F57"/>
    <w:rsid w:val="002D298E"/>
    <w:rsid w:val="003143D8"/>
    <w:rsid w:val="003370C0"/>
    <w:rsid w:val="00343862"/>
    <w:rsid w:val="00363750"/>
    <w:rsid w:val="003B6820"/>
    <w:rsid w:val="003C15E5"/>
    <w:rsid w:val="003D53AE"/>
    <w:rsid w:val="003F6DE1"/>
    <w:rsid w:val="00403212"/>
    <w:rsid w:val="00420166"/>
    <w:rsid w:val="00420FF4"/>
    <w:rsid w:val="0042105A"/>
    <w:rsid w:val="00435CAF"/>
    <w:rsid w:val="0044022A"/>
    <w:rsid w:val="00451646"/>
    <w:rsid w:val="00457954"/>
    <w:rsid w:val="004816FF"/>
    <w:rsid w:val="00484182"/>
    <w:rsid w:val="00496065"/>
    <w:rsid w:val="004A06FC"/>
    <w:rsid w:val="004D3A5E"/>
    <w:rsid w:val="005068A0"/>
    <w:rsid w:val="00525BEC"/>
    <w:rsid w:val="005349AE"/>
    <w:rsid w:val="00550240"/>
    <w:rsid w:val="00564B80"/>
    <w:rsid w:val="0059604D"/>
    <w:rsid w:val="005A1BE9"/>
    <w:rsid w:val="005A3CF0"/>
    <w:rsid w:val="005B2B9C"/>
    <w:rsid w:val="005E5E90"/>
    <w:rsid w:val="005F179A"/>
    <w:rsid w:val="00601E46"/>
    <w:rsid w:val="00640648"/>
    <w:rsid w:val="006417B3"/>
    <w:rsid w:val="00664ACD"/>
    <w:rsid w:val="00694140"/>
    <w:rsid w:val="006B37CA"/>
    <w:rsid w:val="006E423C"/>
    <w:rsid w:val="006F430C"/>
    <w:rsid w:val="00701B2C"/>
    <w:rsid w:val="00715915"/>
    <w:rsid w:val="007170CD"/>
    <w:rsid w:val="00733D1C"/>
    <w:rsid w:val="007665D7"/>
    <w:rsid w:val="0078641E"/>
    <w:rsid w:val="00795279"/>
    <w:rsid w:val="007A59A2"/>
    <w:rsid w:val="007B6490"/>
    <w:rsid w:val="007B7672"/>
    <w:rsid w:val="00800CBF"/>
    <w:rsid w:val="00802573"/>
    <w:rsid w:val="008115C0"/>
    <w:rsid w:val="00813D3C"/>
    <w:rsid w:val="00826970"/>
    <w:rsid w:val="00863C63"/>
    <w:rsid w:val="00867F06"/>
    <w:rsid w:val="008842DF"/>
    <w:rsid w:val="008850D2"/>
    <w:rsid w:val="008B0BFA"/>
    <w:rsid w:val="008B0C31"/>
    <w:rsid w:val="008F4988"/>
    <w:rsid w:val="00902A4C"/>
    <w:rsid w:val="00912E9F"/>
    <w:rsid w:val="00930789"/>
    <w:rsid w:val="00931D96"/>
    <w:rsid w:val="00967548"/>
    <w:rsid w:val="00974A7E"/>
    <w:rsid w:val="00986C05"/>
    <w:rsid w:val="00997767"/>
    <w:rsid w:val="00A46A04"/>
    <w:rsid w:val="00A50D3A"/>
    <w:rsid w:val="00A53C3E"/>
    <w:rsid w:val="00AB5B80"/>
    <w:rsid w:val="00AC2BE0"/>
    <w:rsid w:val="00B007A6"/>
    <w:rsid w:val="00B01D0D"/>
    <w:rsid w:val="00B53737"/>
    <w:rsid w:val="00B66947"/>
    <w:rsid w:val="00B80677"/>
    <w:rsid w:val="00BA2F04"/>
    <w:rsid w:val="00BA3CA4"/>
    <w:rsid w:val="00C0776C"/>
    <w:rsid w:val="00C3166B"/>
    <w:rsid w:val="00C66E26"/>
    <w:rsid w:val="00C93692"/>
    <w:rsid w:val="00C93C55"/>
    <w:rsid w:val="00CA4CE2"/>
    <w:rsid w:val="00CC38F2"/>
    <w:rsid w:val="00CC41EF"/>
    <w:rsid w:val="00CE01D6"/>
    <w:rsid w:val="00D0401A"/>
    <w:rsid w:val="00D11D79"/>
    <w:rsid w:val="00D279B7"/>
    <w:rsid w:val="00D4071A"/>
    <w:rsid w:val="00D44F6E"/>
    <w:rsid w:val="00D461EB"/>
    <w:rsid w:val="00D47797"/>
    <w:rsid w:val="00D93206"/>
    <w:rsid w:val="00DA6530"/>
    <w:rsid w:val="00DB2A5E"/>
    <w:rsid w:val="00DE35B1"/>
    <w:rsid w:val="00E25C0C"/>
    <w:rsid w:val="00E31AB4"/>
    <w:rsid w:val="00E50A29"/>
    <w:rsid w:val="00E70C73"/>
    <w:rsid w:val="00E856DA"/>
    <w:rsid w:val="00E8743E"/>
    <w:rsid w:val="00E9321F"/>
    <w:rsid w:val="00EB7CC3"/>
    <w:rsid w:val="00EC2D63"/>
    <w:rsid w:val="00EE5967"/>
    <w:rsid w:val="00EF24FC"/>
    <w:rsid w:val="00EF5420"/>
    <w:rsid w:val="00F4516C"/>
    <w:rsid w:val="00F544C0"/>
    <w:rsid w:val="00F63A41"/>
    <w:rsid w:val="00F85B03"/>
    <w:rsid w:val="00FC74B7"/>
    <w:rsid w:val="00FD690E"/>
    <w:rsid w:val="00FE5832"/>
    <w:rsid w:val="00FE6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5:docId w15:val="{A2894F93-E69D-4824-8354-E81CDCA4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ind w:left="140"/>
      <w:outlineLvl w:val="0"/>
    </w:pPr>
    <w:rPr>
      <w:rFonts w:ascii="Garamond" w:hAnsi="Garamond" w:cs="Arial"/>
      <w:b/>
      <w:bCs/>
      <w:sz w:val="22"/>
      <w:szCs w:val="22"/>
    </w:rPr>
  </w:style>
  <w:style w:type="paragraph" w:styleId="Heading2">
    <w:name w:val="heading 2"/>
    <w:basedOn w:val="Normal"/>
    <w:next w:val="Normal"/>
    <w:qFormat/>
    <w:pPr>
      <w:keepNext/>
      <w:ind w:right="90"/>
      <w:jc w:val="right"/>
      <w:outlineLvl w:val="1"/>
    </w:pPr>
    <w:rPr>
      <w:rFonts w:ascii="Garamond" w:hAnsi="Garamond" w:cs="Arial"/>
      <w:b/>
      <w:bCs/>
      <w:sz w:val="22"/>
      <w:szCs w:val="22"/>
    </w:rPr>
  </w:style>
  <w:style w:type="paragraph" w:styleId="Heading3">
    <w:name w:val="heading 3"/>
    <w:basedOn w:val="Normal"/>
    <w:next w:val="Normal"/>
    <w:qFormat/>
    <w:pPr>
      <w:keepNext/>
      <w:outlineLvl w:val="2"/>
    </w:pPr>
    <w:rPr>
      <w:rFonts w:ascii="Garamond" w:hAnsi="Garamond" w:cs="Arial"/>
      <w:i/>
      <w:iCs/>
      <w:sz w:val="20"/>
      <w:szCs w:val="20"/>
    </w:rPr>
  </w:style>
  <w:style w:type="paragraph" w:styleId="Heading4">
    <w:name w:val="heading 4"/>
    <w:basedOn w:val="Normal"/>
    <w:next w:val="Normal"/>
    <w:qFormat/>
    <w:pPr>
      <w:keepNext/>
      <w:jc w:val="center"/>
      <w:outlineLvl w:val="3"/>
    </w:pPr>
    <w:rPr>
      <w:rFonts w:ascii="Garamond" w:hAnsi="Garamond" w:cs="Arial"/>
      <w:b/>
      <w:bCs/>
      <w:sz w:val="20"/>
      <w:szCs w:val="20"/>
    </w:rPr>
  </w:style>
  <w:style w:type="paragraph" w:styleId="Heading5">
    <w:name w:val="heading 5"/>
    <w:basedOn w:val="Normal"/>
    <w:next w:val="Normal"/>
    <w:qFormat/>
    <w:pPr>
      <w:keepNext/>
      <w:outlineLvl w:val="4"/>
    </w:pPr>
    <w:rPr>
      <w:rFonts w:ascii="Garamond" w:hAnsi="Garamond" w:cs="Arial"/>
      <w:i/>
      <w:iCs/>
      <w:szCs w:val="20"/>
    </w:rPr>
  </w:style>
  <w:style w:type="paragraph" w:styleId="Heading6">
    <w:name w:val="heading 6"/>
    <w:basedOn w:val="Normal"/>
    <w:next w:val="Normal"/>
    <w:qFormat/>
    <w:pPr>
      <w:keepNext/>
      <w:outlineLvl w:val="5"/>
    </w:pPr>
    <w:rPr>
      <w:rFonts w:ascii="Garamond" w:hAnsi="Garamond" w:cs="Arial"/>
      <w:i/>
      <w:iCs/>
      <w:sz w:val="16"/>
      <w:szCs w:val="16"/>
    </w:rPr>
  </w:style>
  <w:style w:type="paragraph" w:styleId="Heading7">
    <w:name w:val="heading 7"/>
    <w:basedOn w:val="Normal"/>
    <w:next w:val="Normal"/>
    <w:qFormat/>
    <w:pPr>
      <w:keepNext/>
      <w:ind w:left="100"/>
      <w:outlineLvl w:val="6"/>
    </w:pPr>
    <w:rPr>
      <w:rFonts w:ascii="Garamond" w:hAnsi="Garamond" w:cs="Arial"/>
      <w:b/>
      <w:bCs/>
      <w:sz w:val="20"/>
      <w:szCs w:val="20"/>
    </w:rPr>
  </w:style>
  <w:style w:type="paragraph" w:styleId="Heading8">
    <w:name w:val="heading 8"/>
    <w:basedOn w:val="Normal"/>
    <w:next w:val="Normal"/>
    <w:qFormat/>
    <w:pPr>
      <w:keepNext/>
      <w:ind w:left="220"/>
      <w:outlineLvl w:val="7"/>
    </w:pPr>
    <w:rPr>
      <w:rFonts w:ascii="Garamond" w:hAnsi="Garamond" w:cs="Arial"/>
      <w:b/>
      <w:bCs/>
      <w:sz w:val="20"/>
      <w:szCs w:val="20"/>
    </w:rPr>
  </w:style>
  <w:style w:type="paragraph" w:styleId="Heading9">
    <w:name w:val="heading 9"/>
    <w:basedOn w:val="Normal"/>
    <w:next w:val="Normal"/>
    <w:qFormat/>
    <w:pPr>
      <w:keepNext/>
      <w:ind w:left="252"/>
      <w:outlineLvl w:val="8"/>
    </w:pPr>
    <w:rPr>
      <w:rFonts w:ascii="Garamond" w:hAnsi="Garamond"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xl30">
    <w:name w:val="xl30"/>
    <w:basedOn w:val="Normal"/>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4">
    <w:name w:val="xl24"/>
    <w:basedOn w:val="Normal"/>
    <w:pPr>
      <w:spacing w:before="100" w:beforeAutospacing="1" w:after="100" w:afterAutospacing="1"/>
    </w:pPr>
    <w:rPr>
      <w:rFonts w:ascii="Garamond" w:eastAsia="Arial Unicode MS" w:hAnsi="Garamond" w:cs="Arial Unicode MS"/>
    </w:rPr>
  </w:style>
  <w:style w:type="paragraph" w:customStyle="1" w:styleId="xl25">
    <w:name w:val="xl25"/>
    <w:basedOn w:val="Normal"/>
    <w:pPr>
      <w:spacing w:before="100" w:beforeAutospacing="1" w:after="100" w:afterAutospacing="1"/>
      <w:jc w:val="center"/>
      <w:textAlignment w:val="center"/>
    </w:pPr>
    <w:rPr>
      <w:rFonts w:ascii="Garamond" w:eastAsia="Arial Unicode MS" w:hAnsi="Garamond" w:cs="Arial Unicode MS"/>
      <w:b/>
      <w:bCs/>
      <w:sz w:val="22"/>
      <w:szCs w:val="22"/>
    </w:rPr>
  </w:style>
  <w:style w:type="paragraph" w:customStyle="1" w:styleId="xl26">
    <w:name w:val="xl26"/>
    <w:basedOn w:val="Normal"/>
    <w:pPr>
      <w:spacing w:before="100" w:beforeAutospacing="1" w:after="100" w:afterAutospacing="1"/>
      <w:textAlignment w:val="center"/>
    </w:pPr>
    <w:rPr>
      <w:rFonts w:ascii="Garamond" w:eastAsia="Arial Unicode MS" w:hAnsi="Garamond" w:cs="Arial Unicode MS"/>
      <w:b/>
      <w:bCs/>
      <w:sz w:val="22"/>
      <w:szCs w:val="22"/>
    </w:rPr>
  </w:style>
  <w:style w:type="paragraph" w:customStyle="1" w:styleId="xl27">
    <w:name w:val="xl27"/>
    <w:basedOn w:val="Normal"/>
    <w:pPr>
      <w:spacing w:before="100" w:beforeAutospacing="1" w:after="100" w:afterAutospacing="1"/>
      <w:jc w:val="right"/>
      <w:textAlignment w:val="center"/>
    </w:pPr>
    <w:rPr>
      <w:rFonts w:ascii="Garamond" w:eastAsia="Arial Unicode MS" w:hAnsi="Garamond" w:cs="Arial Unicode MS"/>
      <w:b/>
      <w:bCs/>
      <w:sz w:val="22"/>
      <w:szCs w:val="22"/>
    </w:rPr>
  </w:style>
  <w:style w:type="paragraph" w:customStyle="1" w:styleId="xl28">
    <w:name w:val="xl28"/>
    <w:basedOn w:val="Normal"/>
    <w:pPr>
      <w:spacing w:before="100" w:beforeAutospacing="1" w:after="100" w:afterAutospacing="1"/>
      <w:jc w:val="center"/>
    </w:pPr>
    <w:rPr>
      <w:rFonts w:ascii="Garamond" w:eastAsia="Arial Unicode MS" w:hAnsi="Garamond" w:cs="Arial Unicode MS"/>
      <w:sz w:val="22"/>
      <w:szCs w:val="22"/>
    </w:rPr>
  </w:style>
  <w:style w:type="paragraph" w:customStyle="1" w:styleId="xl29">
    <w:name w:val="xl29"/>
    <w:basedOn w:val="Normal"/>
    <w:pPr>
      <w:spacing w:before="100" w:beforeAutospacing="1" w:after="100" w:afterAutospacing="1"/>
      <w:jc w:val="right"/>
    </w:pPr>
    <w:rPr>
      <w:rFonts w:ascii="Garamond" w:eastAsia="Arial Unicode MS" w:hAnsi="Garamond" w:cs="Arial Unicode MS"/>
      <w:sz w:val="22"/>
      <w:szCs w:val="22"/>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eastAsia="Arial Unicode MS" w:hAnsi="Garamond" w:cs="Arial Unicode MS"/>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eastAsia="Arial Unicode MS" w:hAnsi="Garamond" w:cs="Arial Unicode MS"/>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eastAsia="Arial Unicode MS" w:hAnsi="Garamond" w:cs="Arial Unicode MS"/>
      <w:b/>
      <w:bCs/>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eastAsia="Arial Unicode MS" w:hAnsi="Garamond" w:cs="Arial Unicode MS"/>
      <w:b/>
      <w:bC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eastAsia="Arial Unicode MS" w:hAnsi="Garamond" w:cs="Arial Unicode MS"/>
      <w:b/>
      <w:bCs/>
    </w:rPr>
  </w:style>
  <w:style w:type="paragraph" w:customStyle="1" w:styleId="xl34">
    <w:name w:val="xl3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eastAsia="Arial Unicode MS" w:hAnsi="Garamond" w:cs="Arial Unicode MS"/>
      <w:b/>
      <w:bCs/>
    </w:rPr>
  </w:style>
  <w:style w:type="paragraph" w:customStyle="1" w:styleId="xl35">
    <w:name w:val="xl35"/>
    <w:basedOn w:val="Normal"/>
    <w:pPr>
      <w:pBdr>
        <w:left w:val="single" w:sz="4" w:space="0" w:color="auto"/>
        <w:bottom w:val="single" w:sz="4" w:space="0" w:color="auto"/>
        <w:right w:val="single" w:sz="4" w:space="0" w:color="auto"/>
      </w:pBdr>
      <w:spacing w:before="100" w:beforeAutospacing="1" w:after="100" w:afterAutospacing="1"/>
    </w:pPr>
    <w:rPr>
      <w:rFonts w:ascii="Garamond" w:eastAsia="Arial Unicode MS" w:hAnsi="Garamond" w:cs="Arial Unicode MS"/>
      <w:sz w:val="16"/>
      <w:szCs w:val="16"/>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eastAsia="Arial Unicode MS" w:hAnsi="Garamond" w:cs="Arial Unicode MS"/>
      <w:sz w:val="16"/>
      <w:szCs w:val="16"/>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eastAsia="Arial Unicode MS" w:hAnsi="Garamond" w:cs="Arial Unicode MS"/>
      <w:sz w:val="16"/>
      <w:szCs w:val="16"/>
    </w:rPr>
  </w:style>
  <w:style w:type="paragraph" w:customStyle="1" w:styleId="xl38">
    <w:name w:val="xl3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eastAsia="Arial Unicode MS" w:hAnsi="Garamond" w:cs="Arial Unicode MS"/>
    </w:rPr>
  </w:style>
  <w:style w:type="paragraph" w:customStyle="1" w:styleId="xl39">
    <w:name w:val="xl3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eastAsia="Arial Unicode MS" w:hAnsi="Garamond" w:cs="Arial Unicode MS"/>
    </w:rPr>
  </w:style>
  <w:style w:type="paragraph" w:customStyle="1" w:styleId="xl40">
    <w:name w:val="xl40"/>
    <w:basedOn w:val="Normal"/>
    <w:pPr>
      <w:pBdr>
        <w:left w:val="single" w:sz="4" w:space="0" w:color="auto"/>
        <w:bottom w:val="single" w:sz="4" w:space="0" w:color="auto"/>
        <w:right w:val="single" w:sz="4" w:space="0" w:color="auto"/>
      </w:pBdr>
      <w:spacing w:before="100" w:beforeAutospacing="1" w:after="100" w:afterAutospacing="1"/>
      <w:jc w:val="center"/>
    </w:pPr>
    <w:rPr>
      <w:rFonts w:ascii="Garamond" w:eastAsia="Arial Unicode MS" w:hAnsi="Garamond" w:cs="Arial Unicode MS"/>
    </w:rPr>
  </w:style>
  <w:style w:type="paragraph" w:customStyle="1" w:styleId="xl41">
    <w:name w:val="xl4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eastAsia="Arial Unicode MS" w:hAnsi="Garamond" w:cs="Arial Unicode MS"/>
      <w:b/>
      <w:bCs/>
    </w:rPr>
  </w:style>
  <w:style w:type="character" w:styleId="PageNumber">
    <w:name w:val="page number"/>
    <w:basedOn w:val="DefaultParagraphFont"/>
  </w:style>
  <w:style w:type="paragraph" w:styleId="BodyText2">
    <w:name w:val="Body Text 2"/>
    <w:basedOn w:val="Normal"/>
    <w:pPr>
      <w:jc w:val="both"/>
    </w:pPr>
  </w:style>
  <w:style w:type="paragraph" w:styleId="BodyTextIndent">
    <w:name w:val="Body Text Indent"/>
    <w:basedOn w:val="Normal"/>
    <w:link w:val="BodyTextIndentChar"/>
    <w:pPr>
      <w:ind w:left="600"/>
      <w:jc w:val="both"/>
    </w:pPr>
    <w:rPr>
      <w:rFonts w:ascii="Garamond" w:hAnsi="Garamond"/>
      <w:b/>
      <w:bCs/>
    </w:rPr>
  </w:style>
  <w:style w:type="paragraph" w:styleId="BodyTextIndent2">
    <w:name w:val="Body Text Indent 2"/>
    <w:basedOn w:val="Normal"/>
    <w:pPr>
      <w:ind w:left="600"/>
      <w:jc w:val="both"/>
    </w:pPr>
    <w:rPr>
      <w:rFonts w:ascii="Garamond" w:hAnsi="Garamond" w:cs="Arial"/>
      <w:szCs w:val="22"/>
    </w:rPr>
  </w:style>
  <w:style w:type="table" w:styleId="TableGrid">
    <w:name w:val="Table Grid"/>
    <w:basedOn w:val="TableNormal"/>
    <w:rsid w:val="005A1B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5E5E90"/>
    <w:rPr>
      <w:sz w:val="20"/>
      <w:szCs w:val="20"/>
    </w:rPr>
  </w:style>
  <w:style w:type="character" w:styleId="FootnoteReference">
    <w:name w:val="footnote reference"/>
    <w:semiHidden/>
    <w:rsid w:val="005E5E90"/>
    <w:rPr>
      <w:vertAlign w:val="superscript"/>
    </w:rPr>
  </w:style>
  <w:style w:type="character" w:styleId="Hyperlink">
    <w:name w:val="Hyperlink"/>
    <w:uiPriority w:val="99"/>
    <w:rsid w:val="00986C05"/>
    <w:rPr>
      <w:color w:val="0000FF"/>
      <w:u w:val="single"/>
    </w:rPr>
  </w:style>
  <w:style w:type="character" w:styleId="FollowedHyperlink">
    <w:name w:val="FollowedHyperlink"/>
    <w:rsid w:val="00986C05"/>
    <w:rPr>
      <w:color w:val="800080"/>
      <w:u w:val="single"/>
    </w:rPr>
  </w:style>
  <w:style w:type="character" w:customStyle="1" w:styleId="BodyTextIndentChar">
    <w:name w:val="Body Text Indent Char"/>
    <w:link w:val="BodyTextIndent"/>
    <w:rsid w:val="003370C0"/>
    <w:rPr>
      <w:rFonts w:ascii="Garamond" w:hAnsi="Garamond"/>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679627">
      <w:bodyDiv w:val="1"/>
      <w:marLeft w:val="0"/>
      <w:marRight w:val="0"/>
      <w:marTop w:val="0"/>
      <w:marBottom w:val="0"/>
      <w:divBdr>
        <w:top w:val="none" w:sz="0" w:space="0" w:color="auto"/>
        <w:left w:val="none" w:sz="0" w:space="0" w:color="auto"/>
        <w:bottom w:val="none" w:sz="0" w:space="0" w:color="auto"/>
        <w:right w:val="none" w:sz="0" w:space="0" w:color="auto"/>
      </w:divBdr>
    </w:div>
    <w:div w:id="225645869">
      <w:bodyDiv w:val="1"/>
      <w:marLeft w:val="0"/>
      <w:marRight w:val="0"/>
      <w:marTop w:val="0"/>
      <w:marBottom w:val="0"/>
      <w:divBdr>
        <w:top w:val="none" w:sz="0" w:space="0" w:color="auto"/>
        <w:left w:val="none" w:sz="0" w:space="0" w:color="auto"/>
        <w:bottom w:val="none" w:sz="0" w:space="0" w:color="auto"/>
        <w:right w:val="none" w:sz="0" w:space="0" w:color="auto"/>
      </w:divBdr>
    </w:div>
    <w:div w:id="249973481">
      <w:bodyDiv w:val="1"/>
      <w:marLeft w:val="0"/>
      <w:marRight w:val="0"/>
      <w:marTop w:val="0"/>
      <w:marBottom w:val="0"/>
      <w:divBdr>
        <w:top w:val="none" w:sz="0" w:space="0" w:color="auto"/>
        <w:left w:val="none" w:sz="0" w:space="0" w:color="auto"/>
        <w:bottom w:val="none" w:sz="0" w:space="0" w:color="auto"/>
        <w:right w:val="none" w:sz="0" w:space="0" w:color="auto"/>
      </w:divBdr>
    </w:div>
    <w:div w:id="300118186">
      <w:bodyDiv w:val="1"/>
      <w:marLeft w:val="0"/>
      <w:marRight w:val="0"/>
      <w:marTop w:val="0"/>
      <w:marBottom w:val="0"/>
      <w:divBdr>
        <w:top w:val="none" w:sz="0" w:space="0" w:color="auto"/>
        <w:left w:val="none" w:sz="0" w:space="0" w:color="auto"/>
        <w:bottom w:val="none" w:sz="0" w:space="0" w:color="auto"/>
        <w:right w:val="none" w:sz="0" w:space="0" w:color="auto"/>
      </w:divBdr>
    </w:div>
    <w:div w:id="338778204">
      <w:bodyDiv w:val="1"/>
      <w:marLeft w:val="0"/>
      <w:marRight w:val="0"/>
      <w:marTop w:val="0"/>
      <w:marBottom w:val="0"/>
      <w:divBdr>
        <w:top w:val="none" w:sz="0" w:space="0" w:color="auto"/>
        <w:left w:val="none" w:sz="0" w:space="0" w:color="auto"/>
        <w:bottom w:val="none" w:sz="0" w:space="0" w:color="auto"/>
        <w:right w:val="none" w:sz="0" w:space="0" w:color="auto"/>
      </w:divBdr>
    </w:div>
    <w:div w:id="399256446">
      <w:bodyDiv w:val="1"/>
      <w:marLeft w:val="0"/>
      <w:marRight w:val="0"/>
      <w:marTop w:val="0"/>
      <w:marBottom w:val="0"/>
      <w:divBdr>
        <w:top w:val="none" w:sz="0" w:space="0" w:color="auto"/>
        <w:left w:val="none" w:sz="0" w:space="0" w:color="auto"/>
        <w:bottom w:val="none" w:sz="0" w:space="0" w:color="auto"/>
        <w:right w:val="none" w:sz="0" w:space="0" w:color="auto"/>
      </w:divBdr>
    </w:div>
    <w:div w:id="928006973">
      <w:bodyDiv w:val="1"/>
      <w:marLeft w:val="0"/>
      <w:marRight w:val="0"/>
      <w:marTop w:val="0"/>
      <w:marBottom w:val="0"/>
      <w:divBdr>
        <w:top w:val="none" w:sz="0" w:space="0" w:color="auto"/>
        <w:left w:val="none" w:sz="0" w:space="0" w:color="auto"/>
        <w:bottom w:val="none" w:sz="0" w:space="0" w:color="auto"/>
        <w:right w:val="none" w:sz="0" w:space="0" w:color="auto"/>
      </w:divBdr>
    </w:div>
    <w:div w:id="1019887924">
      <w:bodyDiv w:val="1"/>
      <w:marLeft w:val="0"/>
      <w:marRight w:val="0"/>
      <w:marTop w:val="0"/>
      <w:marBottom w:val="0"/>
      <w:divBdr>
        <w:top w:val="none" w:sz="0" w:space="0" w:color="auto"/>
        <w:left w:val="none" w:sz="0" w:space="0" w:color="auto"/>
        <w:bottom w:val="none" w:sz="0" w:space="0" w:color="auto"/>
        <w:right w:val="none" w:sz="0" w:space="0" w:color="auto"/>
      </w:divBdr>
    </w:div>
    <w:div w:id="1181437169">
      <w:bodyDiv w:val="1"/>
      <w:marLeft w:val="0"/>
      <w:marRight w:val="0"/>
      <w:marTop w:val="0"/>
      <w:marBottom w:val="0"/>
      <w:divBdr>
        <w:top w:val="none" w:sz="0" w:space="0" w:color="auto"/>
        <w:left w:val="none" w:sz="0" w:space="0" w:color="auto"/>
        <w:bottom w:val="none" w:sz="0" w:space="0" w:color="auto"/>
        <w:right w:val="none" w:sz="0" w:space="0" w:color="auto"/>
      </w:divBdr>
    </w:div>
    <w:div w:id="1353334583">
      <w:bodyDiv w:val="1"/>
      <w:marLeft w:val="0"/>
      <w:marRight w:val="0"/>
      <w:marTop w:val="0"/>
      <w:marBottom w:val="0"/>
      <w:divBdr>
        <w:top w:val="none" w:sz="0" w:space="0" w:color="auto"/>
        <w:left w:val="none" w:sz="0" w:space="0" w:color="auto"/>
        <w:bottom w:val="none" w:sz="0" w:space="0" w:color="auto"/>
        <w:right w:val="none" w:sz="0" w:space="0" w:color="auto"/>
      </w:divBdr>
    </w:div>
    <w:div w:id="1367363506">
      <w:bodyDiv w:val="1"/>
      <w:marLeft w:val="0"/>
      <w:marRight w:val="0"/>
      <w:marTop w:val="0"/>
      <w:marBottom w:val="0"/>
      <w:divBdr>
        <w:top w:val="none" w:sz="0" w:space="0" w:color="auto"/>
        <w:left w:val="none" w:sz="0" w:space="0" w:color="auto"/>
        <w:bottom w:val="none" w:sz="0" w:space="0" w:color="auto"/>
        <w:right w:val="none" w:sz="0" w:space="0" w:color="auto"/>
      </w:divBdr>
    </w:div>
    <w:div w:id="1477256706">
      <w:bodyDiv w:val="1"/>
      <w:marLeft w:val="0"/>
      <w:marRight w:val="0"/>
      <w:marTop w:val="0"/>
      <w:marBottom w:val="0"/>
      <w:divBdr>
        <w:top w:val="none" w:sz="0" w:space="0" w:color="auto"/>
        <w:left w:val="none" w:sz="0" w:space="0" w:color="auto"/>
        <w:bottom w:val="none" w:sz="0" w:space="0" w:color="auto"/>
        <w:right w:val="none" w:sz="0" w:space="0" w:color="auto"/>
      </w:divBdr>
    </w:div>
    <w:div w:id="2076315137">
      <w:bodyDiv w:val="1"/>
      <w:marLeft w:val="0"/>
      <w:marRight w:val="0"/>
      <w:marTop w:val="0"/>
      <w:marBottom w:val="0"/>
      <w:divBdr>
        <w:top w:val="none" w:sz="0" w:space="0" w:color="auto"/>
        <w:left w:val="none" w:sz="0" w:space="0" w:color="auto"/>
        <w:bottom w:val="none" w:sz="0" w:space="0" w:color="auto"/>
        <w:right w:val="none" w:sz="0" w:space="0" w:color="auto"/>
      </w:divBdr>
    </w:div>
    <w:div w:id="2086956165">
      <w:bodyDiv w:val="1"/>
      <w:marLeft w:val="0"/>
      <w:marRight w:val="0"/>
      <w:marTop w:val="0"/>
      <w:marBottom w:val="0"/>
      <w:divBdr>
        <w:top w:val="none" w:sz="0" w:space="0" w:color="auto"/>
        <w:left w:val="none" w:sz="0" w:space="0" w:color="auto"/>
        <w:bottom w:val="none" w:sz="0" w:space="0" w:color="auto"/>
        <w:right w:val="none" w:sz="0" w:space="0" w:color="auto"/>
      </w:divBdr>
    </w:div>
    <w:div w:id="210661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hampshireswifts.co.uk/informatio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Protected and Notable Species</vt:lpstr>
    </vt:vector>
  </TitlesOfParts>
  <Company/>
  <LinksUpToDate>false</LinksUpToDate>
  <CharactersWithSpaces>3139</CharactersWithSpaces>
  <SharedDoc>false</SharedDoc>
  <HLinks>
    <vt:vector size="6" baseType="variant">
      <vt:variant>
        <vt:i4>4259851</vt:i4>
      </vt:variant>
      <vt:variant>
        <vt:i4>0</vt:i4>
      </vt:variant>
      <vt:variant>
        <vt:i4>0</vt:i4>
      </vt:variant>
      <vt:variant>
        <vt:i4>5</vt:i4>
      </vt:variant>
      <vt:variant>
        <vt:lpwstr>https://www.hampshireswifts.co.uk/information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Protected and Notable Species</dc:title>
  <dc:subject/>
  <dc:creator>envnaf</dc:creator>
  <cp:keywords/>
  <dc:description/>
  <cp:lastModifiedBy>Susan Pike</cp:lastModifiedBy>
  <cp:revision>2</cp:revision>
  <cp:lastPrinted>2007-09-07T09:49:00Z</cp:lastPrinted>
  <dcterms:created xsi:type="dcterms:W3CDTF">2018-03-20T09:19:00Z</dcterms:created>
  <dcterms:modified xsi:type="dcterms:W3CDTF">2018-03-20T09:19:00Z</dcterms:modified>
</cp:coreProperties>
</file>