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66A7" w:rsidRPr="003F0CD1" w:rsidRDefault="00E16A39" w:rsidP="00E16A39">
      <w:pPr>
        <w:rPr>
          <w:rFonts w:ascii="Arial" w:hAnsi="Arial" w:cs="Arial"/>
          <w:b/>
        </w:rPr>
      </w:pPr>
      <w:r w:rsidRPr="003F0CD1">
        <w:rPr>
          <w:rFonts w:ascii="Arial" w:hAnsi="Arial" w:cs="Arial"/>
          <w:b/>
        </w:rPr>
        <w:t>Consultation Response – HBC Community Infrastructure</w:t>
      </w:r>
      <w:r w:rsidR="004724B4" w:rsidRPr="003F0CD1">
        <w:rPr>
          <w:rFonts w:ascii="Arial" w:hAnsi="Arial" w:cs="Arial"/>
          <w:b/>
        </w:rPr>
        <w:t xml:space="preserve"> </w:t>
      </w:r>
      <w:r w:rsidRPr="003F0CD1">
        <w:rPr>
          <w:rFonts w:ascii="Arial" w:hAnsi="Arial" w:cs="Arial"/>
          <w:b/>
        </w:rPr>
        <w:t>Officer</w:t>
      </w:r>
      <w:r w:rsidR="00A466A7" w:rsidRPr="003F0CD1">
        <w:rPr>
          <w:rFonts w:ascii="Arial" w:hAnsi="Arial" w:cs="Arial"/>
          <w:b/>
        </w:rPr>
        <w:t xml:space="preserve"> re: APP/17/003</w:t>
      </w:r>
      <w:r w:rsidR="00387767" w:rsidRPr="003F0CD1">
        <w:rPr>
          <w:rFonts w:ascii="Arial" w:hAnsi="Arial" w:cs="Arial"/>
          <w:b/>
        </w:rPr>
        <w:t>00 Hampshire Farm</w:t>
      </w:r>
    </w:p>
    <w:p w:rsidR="00BA3B63" w:rsidRPr="003F0CD1" w:rsidRDefault="00BA3B63" w:rsidP="00BA3B63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3F0CD1">
        <w:rPr>
          <w:rFonts w:ascii="Arial" w:hAnsi="Arial" w:cs="Arial"/>
          <w:color w:val="auto"/>
          <w:sz w:val="22"/>
          <w:szCs w:val="22"/>
        </w:rPr>
        <w:t>The Community Infrastructure Officer can advise</w:t>
      </w:r>
      <w:r w:rsidR="00387767" w:rsidRPr="003F0CD1">
        <w:rPr>
          <w:rFonts w:ascii="Arial" w:hAnsi="Arial" w:cs="Arial"/>
          <w:color w:val="auto"/>
          <w:sz w:val="22"/>
          <w:szCs w:val="22"/>
        </w:rPr>
        <w:t xml:space="preserve"> that the S106 dated </w:t>
      </w:r>
      <w:r w:rsidR="003F0CD1">
        <w:rPr>
          <w:rFonts w:ascii="Arial" w:hAnsi="Arial" w:cs="Arial"/>
          <w:color w:val="auto"/>
          <w:sz w:val="22"/>
          <w:szCs w:val="22"/>
        </w:rPr>
        <w:t>12/05/2011</w:t>
      </w:r>
      <w:r w:rsidR="008C0EE2">
        <w:rPr>
          <w:rFonts w:ascii="Arial" w:hAnsi="Arial" w:cs="Arial"/>
          <w:color w:val="auto"/>
          <w:sz w:val="22"/>
          <w:szCs w:val="22"/>
        </w:rPr>
        <w:t xml:space="preserve"> (10/74014/000)</w:t>
      </w:r>
      <w:r w:rsidR="003F0CD1">
        <w:rPr>
          <w:rFonts w:ascii="Arial" w:hAnsi="Arial" w:cs="Arial"/>
          <w:color w:val="auto"/>
          <w:sz w:val="22"/>
          <w:szCs w:val="22"/>
        </w:rPr>
        <w:t xml:space="preserve"> </w:t>
      </w:r>
      <w:r w:rsidR="00387767" w:rsidRPr="003F0CD1">
        <w:rPr>
          <w:rFonts w:ascii="Arial" w:hAnsi="Arial" w:cs="Arial"/>
          <w:color w:val="auto"/>
          <w:sz w:val="22"/>
          <w:szCs w:val="22"/>
        </w:rPr>
        <w:t>states the following</w:t>
      </w:r>
      <w:r w:rsidR="003F0CD1">
        <w:rPr>
          <w:rFonts w:ascii="Arial" w:hAnsi="Arial" w:cs="Arial"/>
          <w:color w:val="auto"/>
          <w:sz w:val="22"/>
          <w:szCs w:val="22"/>
        </w:rPr>
        <w:t xml:space="preserve"> in respect of the Community Facilities Land and Community Use</w:t>
      </w:r>
      <w:r w:rsidR="00DD4E64">
        <w:rPr>
          <w:rFonts w:ascii="Arial" w:hAnsi="Arial" w:cs="Arial"/>
          <w:color w:val="auto"/>
          <w:sz w:val="22"/>
          <w:szCs w:val="22"/>
        </w:rPr>
        <w:t xml:space="preserve"> (please see full S106 document </w:t>
      </w:r>
      <w:bookmarkStart w:id="0" w:name="_GoBack"/>
      <w:bookmarkEnd w:id="0"/>
      <w:r w:rsidR="00DD4E64">
        <w:rPr>
          <w:rFonts w:ascii="Arial" w:hAnsi="Arial" w:cs="Arial"/>
          <w:color w:val="auto"/>
          <w:sz w:val="22"/>
          <w:szCs w:val="22"/>
        </w:rPr>
        <w:t>for additional detail)</w:t>
      </w:r>
      <w:r w:rsidR="003F0CD1">
        <w:rPr>
          <w:rFonts w:ascii="Arial" w:hAnsi="Arial" w:cs="Arial"/>
          <w:color w:val="auto"/>
          <w:sz w:val="22"/>
          <w:szCs w:val="22"/>
        </w:rPr>
        <w:t>:</w:t>
      </w:r>
    </w:p>
    <w:p w:rsidR="00387767" w:rsidRDefault="00387767" w:rsidP="00BA3B63">
      <w:pPr>
        <w:pStyle w:val="Default"/>
        <w:rPr>
          <w:b/>
          <w:color w:val="auto"/>
          <w:sz w:val="23"/>
          <w:szCs w:val="23"/>
        </w:rPr>
      </w:pPr>
    </w:p>
    <w:p w:rsidR="00387767" w:rsidRPr="00BA3B63" w:rsidRDefault="00387767" w:rsidP="00BA3B63">
      <w:pPr>
        <w:pStyle w:val="Default"/>
        <w:rPr>
          <w:b/>
          <w:color w:val="auto"/>
          <w:sz w:val="23"/>
          <w:szCs w:val="23"/>
        </w:rPr>
      </w:pPr>
      <w:r>
        <w:rPr>
          <w:noProof/>
          <w:lang w:eastAsia="en-GB"/>
        </w:rPr>
        <w:drawing>
          <wp:inline distT="0" distB="0" distL="0" distR="0">
            <wp:extent cx="5731510" cy="1520761"/>
            <wp:effectExtent l="0" t="0" r="2540" b="3810"/>
            <wp:docPr id="1" name="Picture 1" descr="cid:image001.jpg@01D20811.728AA2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id:image001.jpg@01D20811.728AA200"/>
                    <pic:cNvPicPr>
                      <a:picLocks noChangeAspect="1" noChangeArrowheads="1"/>
                    </pic:cNvPicPr>
                  </pic:nvPicPr>
                  <pic:blipFill>
                    <a:blip r:embed="rId6" r:link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15207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A3B63" w:rsidRPr="005D19E7" w:rsidRDefault="00BA3B63" w:rsidP="00BA3B63">
      <w:pPr>
        <w:pStyle w:val="Default"/>
        <w:rPr>
          <w:b/>
        </w:rPr>
      </w:pPr>
    </w:p>
    <w:p w:rsidR="00387767" w:rsidRDefault="00387767" w:rsidP="00E16A39">
      <w:r>
        <w:rPr>
          <w:noProof/>
          <w:lang w:eastAsia="en-GB"/>
        </w:rPr>
        <w:drawing>
          <wp:inline distT="0" distB="0" distL="0" distR="0">
            <wp:extent cx="5731510" cy="2647083"/>
            <wp:effectExtent l="0" t="0" r="2540" b="1270"/>
            <wp:docPr id="2" name="Picture 2" descr="cid:image007.jpg@01D20811.728AA2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id:image007.jpg@01D20811.728AA200"/>
                    <pic:cNvPicPr>
                      <a:picLocks noChangeAspect="1" noChangeArrowheads="1"/>
                    </pic:cNvPicPr>
                  </pic:nvPicPr>
                  <pic:blipFill>
                    <a:blip r:embed="rId8" r:link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6470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87767" w:rsidRDefault="00E16A39" w:rsidP="00E16A39">
      <w:r w:rsidRPr="002813EC">
        <w:t>Th</w:t>
      </w:r>
      <w:r w:rsidR="00387767">
        <w:t>e completion date for the original development was 01/06/2012 so the five year deadline</w:t>
      </w:r>
      <w:r w:rsidR="008C0EE2">
        <w:t xml:space="preserve"> for transfer is 01/06/2017 plus 56 days.</w:t>
      </w:r>
    </w:p>
    <w:p w:rsidR="00387767" w:rsidRDefault="00387767" w:rsidP="00E16A39"/>
    <w:sectPr w:rsidR="0038776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B8AB5489"/>
    <w:multiLevelType w:val="hybridMultilevel"/>
    <w:tmpl w:val="990C83C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18C9088F"/>
    <w:multiLevelType w:val="hybridMultilevel"/>
    <w:tmpl w:val="F41A17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1C34F21"/>
    <w:multiLevelType w:val="hybridMultilevel"/>
    <w:tmpl w:val="A8BEFC6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4402D5E"/>
    <w:multiLevelType w:val="hybridMultilevel"/>
    <w:tmpl w:val="F0EE4A0D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7B64"/>
    <w:rsid w:val="00186419"/>
    <w:rsid w:val="002813EC"/>
    <w:rsid w:val="00387767"/>
    <w:rsid w:val="003F0CD1"/>
    <w:rsid w:val="004724B4"/>
    <w:rsid w:val="007E2CD1"/>
    <w:rsid w:val="00837C44"/>
    <w:rsid w:val="00852D15"/>
    <w:rsid w:val="008C0EE2"/>
    <w:rsid w:val="00902557"/>
    <w:rsid w:val="0093630D"/>
    <w:rsid w:val="009D457D"/>
    <w:rsid w:val="00A14B2F"/>
    <w:rsid w:val="00A466A7"/>
    <w:rsid w:val="00BA3B63"/>
    <w:rsid w:val="00C77B64"/>
    <w:rsid w:val="00DD4E64"/>
    <w:rsid w:val="00E16217"/>
    <w:rsid w:val="00E16A39"/>
    <w:rsid w:val="00F947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16A39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16A39"/>
    <w:rPr>
      <w:color w:val="0000FF" w:themeColor="hyperlink"/>
      <w:u w:val="single"/>
    </w:rPr>
  </w:style>
  <w:style w:type="paragraph" w:customStyle="1" w:styleId="Default">
    <w:name w:val="Default"/>
    <w:rsid w:val="00BA3B63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724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724B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16A39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16A39"/>
    <w:rPr>
      <w:color w:val="0000FF" w:themeColor="hyperlink"/>
      <w:u w:val="single"/>
    </w:rPr>
  </w:style>
  <w:style w:type="paragraph" w:customStyle="1" w:styleId="Default">
    <w:name w:val="Default"/>
    <w:rsid w:val="00BA3B63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724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724B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microsoft.com/office/2007/relationships/stylesWithEffects" Target="stylesWithEffects.xml"/><Relationship Id="rId7" Type="http://schemas.openxmlformats.org/officeDocument/2006/relationships/image" Target="cid:image001.jpg@01D20811.728AA20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cid:image007.jpg@01D20811.728AA20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69</Words>
  <Characters>394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Hampshire County Council</Company>
  <LinksUpToDate>false</LinksUpToDate>
  <CharactersWithSpaces>462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LouiseWe</dc:creator>
  <cp:lastModifiedBy>LouiseWe</cp:lastModifiedBy>
  <cp:revision>14</cp:revision>
  <dcterms:created xsi:type="dcterms:W3CDTF">2017-04-19T15:12:00Z</dcterms:created>
  <dcterms:modified xsi:type="dcterms:W3CDTF">2017-04-27T13:30:00Z</dcterms:modified>
</cp:coreProperties>
</file>