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816" w:rsidRDefault="00B95C2D">
      <w:r>
        <w:rPr>
          <w:noProof/>
          <w:lang w:val="en-GB" w:eastAsia="en-GB"/>
        </w:rPr>
        <w:drawing>
          <wp:anchor distT="152400" distB="152400" distL="152400" distR="152400" simplePos="0" relativeHeight="251660288" behindDoc="0" locked="0" layoutInCell="1" allowOverlap="1" wp14:anchorId="2E97C18E" wp14:editId="0EE926C0">
            <wp:simplePos x="0" y="0"/>
            <wp:positionH relativeFrom="page">
              <wp:posOffset>774700</wp:posOffset>
            </wp:positionH>
            <wp:positionV relativeFrom="page">
              <wp:posOffset>347980</wp:posOffset>
            </wp:positionV>
            <wp:extent cx="850900" cy="1409700"/>
            <wp:effectExtent l="0" t="0" r="6350" b="0"/>
            <wp:wrapThrough wrapText="bothSides">
              <wp:wrapPolygon edited="0">
                <wp:start x="9672" y="0"/>
                <wp:lineTo x="484" y="4670"/>
                <wp:lineTo x="0" y="9049"/>
                <wp:lineTo x="0" y="20432"/>
                <wp:lineTo x="6287" y="21308"/>
                <wp:lineTo x="16442" y="21308"/>
                <wp:lineTo x="19343" y="21308"/>
                <wp:lineTo x="21278" y="18973"/>
                <wp:lineTo x="21278" y="18097"/>
                <wp:lineTo x="18860" y="14011"/>
                <wp:lineTo x="21278" y="12551"/>
                <wp:lineTo x="21278" y="5546"/>
                <wp:lineTo x="18860" y="0"/>
                <wp:lineTo x="9672" y="0"/>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50900" cy="1409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1816" w:rsidRDefault="00221816"/>
    <w:p w:rsidR="00221816" w:rsidRDefault="00221816"/>
    <w:p w:rsidR="00221816" w:rsidRDefault="00221816"/>
    <w:p w:rsidR="00221816" w:rsidRDefault="00221816"/>
    <w:p w:rsidR="00221816" w:rsidRDefault="00221816"/>
    <w:p w:rsidR="00221816" w:rsidRDefault="00B95C2D">
      <w:r>
        <w:rPr>
          <w:noProof/>
          <w:lang w:val="en-GB" w:eastAsia="en-GB"/>
        </w:rPr>
        <mc:AlternateContent>
          <mc:Choice Requires="wps">
            <w:drawing>
              <wp:anchor distT="152400" distB="152400" distL="152400" distR="152400" simplePos="0" relativeHeight="251665408" behindDoc="0" locked="0" layoutInCell="1" allowOverlap="1" wp14:anchorId="4DA57AEE" wp14:editId="6069E549">
                <wp:simplePos x="0" y="0"/>
                <wp:positionH relativeFrom="page">
                  <wp:posOffset>798195</wp:posOffset>
                </wp:positionH>
                <wp:positionV relativeFrom="page">
                  <wp:posOffset>2057400</wp:posOffset>
                </wp:positionV>
                <wp:extent cx="6031230" cy="0"/>
                <wp:effectExtent l="0" t="0" r="26670" b="19050"/>
                <wp:wrapThrough wrapText="bothSides">
                  <wp:wrapPolygon edited="0">
                    <wp:start x="0" y="-1"/>
                    <wp:lineTo x="0" y="-1"/>
                    <wp:lineTo x="21627" y="-1"/>
                    <wp:lineTo x="21627" y="-1"/>
                    <wp:lineTo x="0" y="-1"/>
                  </wp:wrapPolygon>
                </wp:wrapThrough>
                <wp:docPr id="6" name="Straight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31230" cy="0"/>
                        </a:xfrm>
                        <a:prstGeom prst="line">
                          <a:avLst/>
                        </a:prstGeom>
                        <a:noFill/>
                        <a:ln w="6350">
                          <a:solidFill>
                            <a:srgbClr val="60BCD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6" o:spid="_x0000_s1026" style="position:absolute;z-index:251665408;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62.85pt,162pt" to="537.7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" strokecolor="#60bcdf" strokeweight=".5pt">
                <v:stroke joinstyle="miter"/>
                <w10:wrap type="through" anchorx="page" anchory="page"/>
              </v:line>
            </w:pict>
          </mc:Fallback>
        </mc:AlternateContent>
      </w:r>
    </w:p>
    <w:p w:rsidR="00221816" w:rsidRPr="00B95C2D" w:rsidRDefault="00B95C2D">
      <w:pPr>
        <w:rPr>
          <w:rFonts w:ascii="Arial" w:hAnsi="Arial" w:cs="Arial"/>
          <w:sz w:val="22"/>
          <w:szCs w:val="22"/>
        </w:rPr>
      </w:pPr>
      <w:r w:rsidRPr="00B95C2D">
        <w:rPr>
          <w:rFonts w:ascii="Arial" w:hAnsi="Arial" w:cs="Arial"/>
          <w:sz w:val="22"/>
          <w:szCs w:val="22"/>
        </w:rPr>
        <w:t>Management Strategy for</w:t>
      </w:r>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221816" w:rsidRPr="00B95C2D" w:rsidRDefault="00306E3D" w:rsidP="00125770">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b/>
          <w:sz w:val="84"/>
          <w:szCs w:val="84"/>
        </w:rPr>
      </w:pPr>
      <w:r>
        <w:rPr>
          <w:rFonts w:ascii="Arial" w:hAnsi="Arial" w:cs="Arial"/>
          <w:b/>
          <w:sz w:val="84"/>
          <w:szCs w:val="84"/>
        </w:rPr>
        <w:t xml:space="preserve">Bellway </w:t>
      </w:r>
      <w:proofErr w:type="spellStart"/>
      <w:r>
        <w:rPr>
          <w:rFonts w:ascii="Arial" w:hAnsi="Arial" w:cs="Arial"/>
          <w:b/>
          <w:sz w:val="84"/>
          <w:szCs w:val="84"/>
        </w:rPr>
        <w:t>Wessex</w:t>
      </w:r>
      <w:proofErr w:type="spellEnd"/>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7A630F" w:rsidRDefault="007A630F" w:rsidP="0004389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Arial" w:hAnsi="Arial" w:cs="Arial"/>
          <w:sz w:val="56"/>
          <w:szCs w:val="56"/>
        </w:rPr>
      </w:pPr>
      <w:r>
        <w:rPr>
          <w:rFonts w:ascii="Arial" w:hAnsi="Arial" w:cs="Arial"/>
          <w:sz w:val="56"/>
          <w:szCs w:val="56"/>
        </w:rPr>
        <w:t>Pip</w:t>
      </w:r>
      <w:r w:rsidR="00E663EF">
        <w:rPr>
          <w:rFonts w:ascii="Arial" w:hAnsi="Arial" w:cs="Arial"/>
          <w:sz w:val="56"/>
          <w:szCs w:val="56"/>
        </w:rPr>
        <w:t>i</w:t>
      </w:r>
      <w:r>
        <w:rPr>
          <w:rFonts w:ascii="Arial" w:hAnsi="Arial" w:cs="Arial"/>
          <w:sz w:val="56"/>
          <w:szCs w:val="56"/>
        </w:rPr>
        <w:t>ts Mews</w:t>
      </w:r>
    </w:p>
    <w:p w:rsidR="00043898" w:rsidRDefault="00306E3D" w:rsidP="0004389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Arial" w:hAnsi="Arial" w:cs="Arial"/>
          <w:sz w:val="56"/>
          <w:szCs w:val="56"/>
        </w:rPr>
      </w:pPr>
      <w:proofErr w:type="spellStart"/>
      <w:r>
        <w:rPr>
          <w:rFonts w:ascii="Arial" w:hAnsi="Arial" w:cs="Arial"/>
          <w:sz w:val="56"/>
          <w:szCs w:val="56"/>
        </w:rPr>
        <w:t>Barncroft</w:t>
      </w:r>
      <w:proofErr w:type="spellEnd"/>
      <w:r>
        <w:rPr>
          <w:rFonts w:ascii="Arial" w:hAnsi="Arial" w:cs="Arial"/>
          <w:sz w:val="56"/>
          <w:szCs w:val="56"/>
        </w:rPr>
        <w:t xml:space="preserve"> Way</w:t>
      </w:r>
    </w:p>
    <w:p w:rsidR="00125770" w:rsidRPr="00B95C2D" w:rsidRDefault="00306E3D" w:rsidP="00043898">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jc w:val="both"/>
        <w:rPr>
          <w:rFonts w:ascii="Arial" w:hAnsi="Arial" w:cs="Arial"/>
          <w:sz w:val="56"/>
          <w:szCs w:val="56"/>
        </w:rPr>
      </w:pPr>
      <w:proofErr w:type="spellStart"/>
      <w:r>
        <w:rPr>
          <w:rFonts w:ascii="Arial" w:hAnsi="Arial" w:cs="Arial"/>
          <w:sz w:val="56"/>
          <w:szCs w:val="56"/>
        </w:rPr>
        <w:t>Havant</w:t>
      </w:r>
      <w:proofErr w:type="spellEnd"/>
    </w:p>
    <w:p w:rsidR="00043898" w:rsidRDefault="00125770" w:rsidP="007A630F">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sz w:val="22"/>
          <w:szCs w:val="22"/>
        </w:rPr>
      </w:pPr>
      <w:r w:rsidRPr="00125770">
        <w:rPr>
          <w:b/>
          <w:noProof/>
          <w:sz w:val="84"/>
          <w:szCs w:val="84"/>
          <w:lang w:val="en-GB" w:eastAsia="en-GB"/>
        </w:rPr>
        <mc:AlternateContent>
          <mc:Choice Requires="wps">
            <w:drawing>
              <wp:anchor distT="152400" distB="152400" distL="152400" distR="152400" simplePos="0" relativeHeight="251666432" behindDoc="0" locked="0" layoutInCell="1" allowOverlap="1" wp14:anchorId="2C9C0784" wp14:editId="78D91BA1">
                <wp:simplePos x="0" y="0"/>
                <wp:positionH relativeFrom="page">
                  <wp:posOffset>796925</wp:posOffset>
                </wp:positionH>
                <wp:positionV relativeFrom="page">
                  <wp:posOffset>5711825</wp:posOffset>
                </wp:positionV>
                <wp:extent cx="6057900" cy="190500"/>
                <wp:effectExtent l="0" t="0" r="19050" b="19050"/>
                <wp:wrapThrough wrapText="bothSides">
                  <wp:wrapPolygon edited="0">
                    <wp:start x="0" y="0"/>
                    <wp:lineTo x="0" y="21600"/>
                    <wp:lineTo x="21600" y="21600"/>
                    <wp:lineTo x="21600" y="0"/>
                    <wp:lineTo x="0" y="0"/>
                  </wp:wrapPolygon>
                </wp:wrapThrough>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7900" cy="190500"/>
                        </a:xfrm>
                        <a:prstGeom prst="rect">
                          <a:avLst/>
                        </a:prstGeom>
                        <a:solidFill>
                          <a:srgbClr val="64AA46"/>
                        </a:solidFill>
                        <a:ln w="12700">
                          <a:solidFill>
                            <a:srgbClr val="000000">
                              <a:alpha val="0"/>
                            </a:srgbClr>
                          </a:solidFill>
                          <a:miter lim="800000"/>
                          <a:headEnd/>
                          <a:tailEnd/>
                        </a:ln>
                      </wps:spPr>
                      <wps:txbx>
                        <w:txbxContent>
                          <w:p w:rsidR="00675EDA" w:rsidRDefault="00675EDA"/>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5" o:spid="_x0000_s1026" style="position:absolute;margin-left:62.75pt;margin-top:449.75pt;width:477pt;height:15pt;z-index:25166643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" fillcolor="#64aa46" strokeweight="1pt">
                <v:stroke opacity="0"/>
                <v:path arrowok="t"/>
                <v:textbox inset="8pt,8pt,8pt,8pt">
                  <w:txbxContent>
                    <w:p w:rsidR="00675EDA" w:rsidRDefault="00675EDA"/>
                  </w:txbxContent>
                </v:textbox>
                <w10:wrap type="through" anchorx="page" anchory="page"/>
              </v:rect>
            </w:pict>
          </mc:Fallback>
        </mc:AlternateContent>
      </w:r>
    </w:p>
    <w:p w:rsidR="00043898" w:rsidRDefault="00043898" w:rsidP="00B95C2D">
      <w:pPr>
        <w:rPr>
          <w:rFonts w:ascii="Arial" w:hAnsi="Arial" w:cs="Arial"/>
          <w:sz w:val="22"/>
          <w:szCs w:val="22"/>
        </w:rPr>
      </w:pPr>
    </w:p>
    <w:p w:rsidR="00043898" w:rsidRDefault="00043898" w:rsidP="00B95C2D">
      <w:pPr>
        <w:rPr>
          <w:rFonts w:ascii="Arial" w:hAnsi="Arial" w:cs="Arial"/>
          <w:sz w:val="22"/>
          <w:szCs w:val="22"/>
        </w:rPr>
      </w:pPr>
    </w:p>
    <w:p w:rsidR="00043898" w:rsidRDefault="00043898" w:rsidP="00B95C2D">
      <w:pPr>
        <w:rPr>
          <w:rFonts w:ascii="Arial" w:hAnsi="Arial" w:cs="Arial"/>
          <w:sz w:val="22"/>
          <w:szCs w:val="22"/>
        </w:rPr>
      </w:pPr>
    </w:p>
    <w:p w:rsidR="00221816" w:rsidRPr="00B95C2D" w:rsidRDefault="00B95C2D" w:rsidP="00B95C2D">
      <w:pPr>
        <w:rPr>
          <w:rFonts w:ascii="Arial" w:hAnsi="Arial" w:cs="Arial"/>
          <w:sz w:val="22"/>
          <w:szCs w:val="22"/>
        </w:rPr>
      </w:pPr>
      <w:r w:rsidRPr="00B95C2D">
        <w:rPr>
          <w:rFonts w:ascii="Arial" w:hAnsi="Arial" w:cs="Arial"/>
          <w:sz w:val="22"/>
          <w:szCs w:val="22"/>
        </w:rPr>
        <w:t>Proposal author – Simon Byrd</w:t>
      </w:r>
    </w:p>
    <w:p w:rsidR="00B95C2D" w:rsidRPr="00B95C2D" w:rsidRDefault="00B95C2D" w:rsidP="00B95C2D">
      <w:pPr>
        <w:rPr>
          <w:rFonts w:ascii="Arial" w:hAnsi="Arial" w:cs="Arial"/>
          <w:sz w:val="22"/>
          <w:szCs w:val="22"/>
        </w:rPr>
      </w:pPr>
    </w:p>
    <w:p w:rsidR="00B95C2D" w:rsidRPr="00B95C2D" w:rsidRDefault="00B95C2D" w:rsidP="00B95C2D">
      <w:pPr>
        <w:rPr>
          <w:rFonts w:ascii="Arial" w:hAnsi="Arial" w:cs="Arial"/>
          <w:sz w:val="22"/>
          <w:szCs w:val="22"/>
        </w:rPr>
      </w:pPr>
      <w:r w:rsidRPr="00B95C2D">
        <w:rPr>
          <w:rFonts w:ascii="Arial" w:hAnsi="Arial" w:cs="Arial"/>
          <w:sz w:val="22"/>
          <w:szCs w:val="22"/>
        </w:rPr>
        <w:t xml:space="preserve">Date of initial Proposal – </w:t>
      </w:r>
      <w:r w:rsidR="00E707A7">
        <w:rPr>
          <w:rFonts w:ascii="Arial" w:hAnsi="Arial" w:cs="Arial"/>
          <w:sz w:val="22"/>
          <w:szCs w:val="22"/>
        </w:rPr>
        <w:t>9</w:t>
      </w:r>
      <w:r w:rsidR="00306E3D">
        <w:rPr>
          <w:rFonts w:ascii="Arial" w:hAnsi="Arial" w:cs="Arial"/>
          <w:sz w:val="22"/>
          <w:szCs w:val="22"/>
        </w:rPr>
        <w:t xml:space="preserve"> December</w:t>
      </w:r>
      <w:r w:rsidRPr="00B95C2D">
        <w:rPr>
          <w:rFonts w:ascii="Arial" w:hAnsi="Arial" w:cs="Arial"/>
          <w:sz w:val="22"/>
          <w:szCs w:val="22"/>
        </w:rPr>
        <w:t xml:space="preserve"> 2014</w:t>
      </w:r>
    </w:p>
    <w:p w:rsidR="00221816" w:rsidRDefault="00B95C2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r>
        <w:rPr>
          <w:noProof/>
          <w:lang w:val="en-GB" w:eastAsia="en-GB"/>
        </w:rPr>
        <w:drawing>
          <wp:anchor distT="0" distB="0" distL="114300" distR="114300" simplePos="0" relativeHeight="251679744" behindDoc="0" locked="0" layoutInCell="1" allowOverlap="1" wp14:anchorId="2C59B3FC" wp14:editId="085A9840">
            <wp:simplePos x="0" y="0"/>
            <wp:positionH relativeFrom="column">
              <wp:posOffset>3861435</wp:posOffset>
            </wp:positionH>
            <wp:positionV relativeFrom="paragraph">
              <wp:posOffset>157480</wp:posOffset>
            </wp:positionV>
            <wp:extent cx="2895600" cy="1028700"/>
            <wp:effectExtent l="0" t="0" r="0" b="0"/>
            <wp:wrapSquare wrapText="bothSides"/>
            <wp:docPr id="12" name="Picture 12" descr="line draw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ine drawing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56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221816" w:rsidRDefault="0022181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125770" w:rsidRDefault="00D41253" w:rsidP="00E227A4">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olor w:val="343434"/>
        </w:rPr>
      </w:pPr>
      <w:r>
        <w:rPr>
          <w:noProof/>
          <w:lang w:val="en-GB" w:eastAsia="en-GB"/>
        </w:rPr>
        <mc:AlternateContent>
          <mc:Choice Requires="wps">
            <w:drawing>
              <wp:anchor distT="152400" distB="152400" distL="152400" distR="152400" simplePos="0" relativeHeight="251668480" behindDoc="0" locked="0" layoutInCell="1" allowOverlap="1" wp14:anchorId="5BC7A4D5" wp14:editId="150B74F2">
                <wp:simplePos x="0" y="0"/>
                <wp:positionH relativeFrom="page">
                  <wp:posOffset>800100</wp:posOffset>
                </wp:positionH>
                <wp:positionV relativeFrom="page">
                  <wp:posOffset>8010525</wp:posOffset>
                </wp:positionV>
                <wp:extent cx="6086475" cy="0"/>
                <wp:effectExtent l="0" t="0" r="9525" b="19050"/>
                <wp:wrapThrough wrapText="bothSides">
                  <wp:wrapPolygon edited="0">
                    <wp:start x="0" y="-1"/>
                    <wp:lineTo x="0" y="-1"/>
                    <wp:lineTo x="21566" y="-1"/>
                    <wp:lineTo x="21566" y="-1"/>
                    <wp:lineTo x="0" y="-1"/>
                  </wp:wrapPolygon>
                </wp:wrapThrough>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86475" cy="0"/>
                        </a:xfrm>
                        <a:prstGeom prst="line">
                          <a:avLst/>
                        </a:prstGeom>
                        <a:noFill/>
                        <a:ln w="6350">
                          <a:solidFill>
                            <a:srgbClr val="60BCD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 o:spid="_x0000_s1026" style="position:absolute;z-index:25166848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63pt,630.75pt" to="542.25pt,6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" strokecolor="#60bcdf" strokeweight=".5pt">
                <v:stroke joinstyle="miter"/>
                <w10:wrap type="through" anchorx="page" anchory="page"/>
              </v:line>
            </w:pict>
          </mc:Fallback>
        </mc:AlternateContent>
      </w:r>
    </w:p>
    <w:p w:rsidR="00125770" w:rsidRDefault="00125770" w:rsidP="00E227A4">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olor w:val="343434"/>
        </w:rPr>
      </w:pPr>
    </w:p>
    <w:p w:rsidR="00E227A4" w:rsidRPr="00B95C2D" w:rsidRDefault="00E227A4" w:rsidP="00B95C2D">
      <w:pPr>
        <w:rPr>
          <w:rFonts w:ascii="Arial" w:hAnsi="Arial" w:cs="Arial"/>
          <w:sz w:val="22"/>
          <w:szCs w:val="22"/>
        </w:rPr>
      </w:pPr>
      <w:r w:rsidRPr="00B95C2D">
        <w:rPr>
          <w:rFonts w:ascii="Arial" w:hAnsi="Arial" w:cs="Arial"/>
          <w:sz w:val="22"/>
          <w:szCs w:val="22"/>
        </w:rPr>
        <w:t>Delivering straightforward property management solutions for developments of any size and complexity.</w:t>
      </w:r>
    </w:p>
    <w:p w:rsidR="00E227A4" w:rsidRPr="00B95C2D"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rPr>
      </w:pPr>
    </w:p>
    <w:p w:rsidR="00E227A4" w:rsidRPr="00B95C2D"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rPr>
      </w:pPr>
    </w:p>
    <w:p w:rsidR="00E227A4" w:rsidRPr="00B95C2D" w:rsidRDefault="00E227A4" w:rsidP="00E227A4">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color w:val="343434"/>
          <w:sz w:val="20"/>
        </w:rPr>
      </w:pPr>
      <w:r w:rsidRPr="00B95C2D">
        <w:rPr>
          <w:rFonts w:ascii="Arial" w:hAnsi="Arial" w:cs="Arial"/>
          <w:color w:val="343434"/>
          <w:sz w:val="20"/>
        </w:rPr>
        <w:t xml:space="preserve">Trinity, Vantage Point, 23 Mark Road, </w:t>
      </w:r>
      <w:proofErr w:type="spellStart"/>
      <w:r w:rsidRPr="00B95C2D">
        <w:rPr>
          <w:rFonts w:ascii="Arial" w:hAnsi="Arial" w:cs="Arial"/>
          <w:color w:val="343434"/>
          <w:sz w:val="20"/>
        </w:rPr>
        <w:t>Hemel</w:t>
      </w:r>
      <w:proofErr w:type="spellEnd"/>
      <w:r w:rsidRPr="00B95C2D">
        <w:rPr>
          <w:rFonts w:ascii="Arial" w:hAnsi="Arial" w:cs="Arial"/>
          <w:color w:val="343434"/>
          <w:sz w:val="20"/>
        </w:rPr>
        <w:t xml:space="preserve"> Hempstead, Hertfordshire, HP2 7DN</w:t>
      </w:r>
    </w:p>
    <w:p w:rsidR="00E227A4" w:rsidRPr="00B95C2D" w:rsidRDefault="00E227A4" w:rsidP="00E227A4">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color w:val="343434"/>
          <w:sz w:val="20"/>
        </w:rPr>
      </w:pPr>
      <w:r w:rsidRPr="00B95C2D">
        <w:rPr>
          <w:rFonts w:ascii="Arial" w:hAnsi="Arial" w:cs="Arial"/>
          <w:color w:val="343434"/>
          <w:sz w:val="20"/>
        </w:rPr>
        <w:t>0845 345 1584</w:t>
      </w:r>
    </w:p>
    <w:p w:rsidR="00E227A4" w:rsidRPr="00B95C2D" w:rsidRDefault="005420DD" w:rsidP="00E227A4">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color w:val="343434"/>
          <w:sz w:val="20"/>
        </w:rPr>
      </w:pPr>
      <w:hyperlink r:id="rId11" w:history="1">
        <w:r w:rsidR="00E227A4" w:rsidRPr="00B95C2D">
          <w:rPr>
            <w:rFonts w:ascii="Arial" w:hAnsi="Arial" w:cs="Arial"/>
            <w:color w:val="000099"/>
            <w:sz w:val="20"/>
            <w:u w:val="single"/>
          </w:rPr>
          <w:t>info@trinityestates.com</w:t>
        </w:r>
      </w:hyperlink>
    </w:p>
    <w:p w:rsidR="00E227A4" w:rsidRPr="00B95C2D" w:rsidRDefault="005420DD" w:rsidP="00E227A4">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color w:val="000099"/>
          <w:sz w:val="20"/>
          <w:u w:val="single"/>
        </w:rPr>
      </w:pPr>
      <w:hyperlink r:id="rId12" w:history="1">
        <w:r w:rsidR="00E227A4" w:rsidRPr="00B95C2D">
          <w:rPr>
            <w:rFonts w:ascii="Arial" w:hAnsi="Arial" w:cs="Arial"/>
            <w:color w:val="000099"/>
            <w:sz w:val="20"/>
            <w:u w:val="single"/>
          </w:rPr>
          <w:t>www.trinityestates.com</w:t>
        </w:r>
      </w:hyperlink>
    </w:p>
    <w:p w:rsidR="00B95C2D" w:rsidRDefault="00B95C2D" w:rsidP="00B95C2D">
      <w:pPr>
        <w:rPr>
          <w:rFonts w:ascii="Arial" w:hAnsi="Arial" w:cs="Arial"/>
          <w:sz w:val="22"/>
          <w:szCs w:val="22"/>
        </w:rPr>
      </w:pPr>
    </w:p>
    <w:p w:rsidR="00E227A4" w:rsidRPr="00B95C2D" w:rsidRDefault="00E227A4" w:rsidP="00B95C2D">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r w:rsidRPr="00B95C2D">
        <w:rPr>
          <w:rFonts w:ascii="Arial" w:hAnsi="Arial"/>
          <w:b/>
          <w:color w:val="65AA46"/>
          <w:sz w:val="28"/>
          <w:szCs w:val="28"/>
        </w:rPr>
        <w:lastRenderedPageBreak/>
        <w:t>Contents</w:t>
      </w:r>
    </w:p>
    <w:p w:rsidR="00E227A4" w:rsidRPr="00B95C2D" w:rsidRDefault="00E227A4" w:rsidP="00E227A4">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olor w:val="3B3C3B"/>
          <w:sz w:val="22"/>
          <w:szCs w:val="22"/>
        </w:rPr>
      </w:pPr>
    </w:p>
    <w:p w:rsidR="00E227A4" w:rsidRPr="00B95C2D" w:rsidRDefault="00E227A4" w:rsidP="00B95C2D">
      <w:pPr>
        <w:rPr>
          <w:rFonts w:ascii="Arial" w:hAnsi="Arial" w:cs="Arial"/>
          <w:sz w:val="22"/>
          <w:szCs w:val="22"/>
        </w:rPr>
      </w:pPr>
      <w:r w:rsidRPr="00B95C2D">
        <w:rPr>
          <w:rFonts w:ascii="Arial" w:hAnsi="Arial" w:cs="Arial"/>
          <w:sz w:val="22"/>
          <w:szCs w:val="22"/>
        </w:rPr>
        <w:t>Section 1……….</w:t>
      </w:r>
      <w:r w:rsidR="00234858" w:rsidRPr="00B95C2D">
        <w:rPr>
          <w:rFonts w:ascii="Arial" w:hAnsi="Arial" w:cs="Arial"/>
          <w:sz w:val="22"/>
          <w:szCs w:val="22"/>
        </w:rPr>
        <w:t>Document Control Sheet</w:t>
      </w:r>
    </w:p>
    <w:p w:rsidR="00E227A4" w:rsidRPr="00B95C2D" w:rsidRDefault="00E227A4" w:rsidP="00B95C2D">
      <w:pPr>
        <w:rPr>
          <w:rFonts w:ascii="Arial" w:hAnsi="Arial" w:cs="Arial"/>
          <w:sz w:val="22"/>
          <w:szCs w:val="22"/>
        </w:rPr>
      </w:pPr>
      <w:r w:rsidRPr="00B95C2D">
        <w:rPr>
          <w:rFonts w:ascii="Arial" w:hAnsi="Arial" w:cs="Arial"/>
          <w:sz w:val="22"/>
          <w:szCs w:val="22"/>
        </w:rPr>
        <w:t>Section 2……….</w:t>
      </w:r>
      <w:r w:rsidR="00234858" w:rsidRPr="00B95C2D">
        <w:rPr>
          <w:rFonts w:ascii="Arial" w:hAnsi="Arial" w:cs="Arial"/>
          <w:sz w:val="22"/>
          <w:szCs w:val="22"/>
        </w:rPr>
        <w:t>About this Proposal</w:t>
      </w:r>
    </w:p>
    <w:p w:rsidR="00E227A4" w:rsidRPr="00B95C2D" w:rsidRDefault="00E227A4" w:rsidP="00B95C2D">
      <w:pPr>
        <w:rPr>
          <w:rFonts w:ascii="Arial" w:hAnsi="Arial" w:cs="Arial"/>
          <w:sz w:val="22"/>
          <w:szCs w:val="22"/>
        </w:rPr>
      </w:pPr>
      <w:r w:rsidRPr="00B95C2D">
        <w:rPr>
          <w:rFonts w:ascii="Arial" w:hAnsi="Arial" w:cs="Arial"/>
          <w:sz w:val="22"/>
          <w:szCs w:val="22"/>
        </w:rPr>
        <w:t>Section 3……….</w:t>
      </w:r>
      <w:r w:rsidR="00234858" w:rsidRPr="00B95C2D">
        <w:rPr>
          <w:rFonts w:ascii="Arial" w:hAnsi="Arial" w:cs="Arial"/>
          <w:sz w:val="22"/>
          <w:szCs w:val="22"/>
        </w:rPr>
        <w:t>Development Notes</w:t>
      </w:r>
    </w:p>
    <w:p w:rsidR="00E227A4" w:rsidRPr="0047563D" w:rsidRDefault="00E227A4" w:rsidP="00E227A4">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olor w:val="3B3C3B"/>
        </w:rPr>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9F7186" w:rsidRDefault="009F718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875CFC">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875CFC" w:rsidRDefault="00875CFC"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p>
    <w:p w:rsidR="00875CFC" w:rsidRDefault="004B6296"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r>
        <w:rPr>
          <w:rFonts w:ascii="Arial" w:hAnsi="Arial"/>
          <w:b/>
          <w:noProof/>
          <w:color w:val="65AA46"/>
          <w:sz w:val="28"/>
          <w:szCs w:val="28"/>
          <w:lang w:val="en-GB" w:eastAsia="en-GB"/>
        </w:rPr>
        <w:drawing>
          <wp:anchor distT="0" distB="0" distL="114300" distR="114300" simplePos="0" relativeHeight="251680768" behindDoc="0" locked="0" layoutInCell="1" allowOverlap="1" wp14:anchorId="3C1D02B2" wp14:editId="3FFD2F1F">
            <wp:simplePos x="0" y="0"/>
            <wp:positionH relativeFrom="column">
              <wp:posOffset>3854450</wp:posOffset>
            </wp:positionH>
            <wp:positionV relativeFrom="paragraph">
              <wp:posOffset>162560</wp:posOffset>
            </wp:positionV>
            <wp:extent cx="2895600" cy="1028700"/>
            <wp:effectExtent l="0" t="0" r="0" b="0"/>
            <wp:wrapSquare wrapText="bothSides"/>
            <wp:docPr id="13" name="Picture 13" descr="line draw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ine drawing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56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75CFC" w:rsidRDefault="00875CFC"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p>
    <w:p w:rsidR="00875CFC" w:rsidRDefault="00875CFC"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p>
    <w:p w:rsidR="00875CFC" w:rsidRDefault="00875CFC"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p>
    <w:p w:rsidR="00875CFC" w:rsidRDefault="00875CFC"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p>
    <w:p w:rsidR="004B6296" w:rsidRDefault="004B6296"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p>
    <w:p w:rsidR="00875CFC" w:rsidRDefault="00875CFC"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r>
        <w:rPr>
          <w:noProof/>
          <w:lang w:val="en-GB" w:eastAsia="en-GB"/>
        </w:rPr>
        <mc:AlternateContent>
          <mc:Choice Requires="wps">
            <w:drawing>
              <wp:anchor distT="152400" distB="152400" distL="152400" distR="152400" simplePos="0" relativeHeight="251678720" behindDoc="0" locked="0" layoutInCell="1" allowOverlap="1" wp14:anchorId="6F058489" wp14:editId="41BA7886">
                <wp:simplePos x="0" y="0"/>
                <wp:positionH relativeFrom="page">
                  <wp:posOffset>809625</wp:posOffset>
                </wp:positionH>
                <wp:positionV relativeFrom="page">
                  <wp:posOffset>9639300</wp:posOffset>
                </wp:positionV>
                <wp:extent cx="6076950" cy="0"/>
                <wp:effectExtent l="0" t="0" r="19050" b="19050"/>
                <wp:wrapThrough wrapText="bothSides">
                  <wp:wrapPolygon edited="0">
                    <wp:start x="0" y="-1"/>
                    <wp:lineTo x="0" y="-1"/>
                    <wp:lineTo x="21600" y="-1"/>
                    <wp:lineTo x="21600" y="-1"/>
                    <wp:lineTo x="0" y="-1"/>
                  </wp:wrapPolygon>
                </wp:wrapThrough>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6950" cy="0"/>
                        </a:xfrm>
                        <a:prstGeom prst="line">
                          <a:avLst/>
                        </a:prstGeom>
                        <a:noFill/>
                        <a:ln w="6350">
                          <a:solidFill>
                            <a:srgbClr val="60BCDF"/>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4" o:spid="_x0000_s1026" style="position:absolute;z-index:25167872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 from="63.75pt,759pt" to="542.25pt,7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" strokecolor="#60bcdf" strokeweight=".5pt">
                <v:stroke joinstyle="miter"/>
                <w10:wrap type="through" anchorx="page" anchory="page"/>
              </v:line>
            </w:pict>
          </mc:Fallback>
        </mc:AlternateContent>
      </w:r>
    </w:p>
    <w:p w:rsidR="006D79CC" w:rsidRPr="00B95C2D" w:rsidRDefault="006D79CC" w:rsidP="00B95C2D">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8"/>
          <w:szCs w:val="28"/>
        </w:rPr>
      </w:pPr>
      <w:r w:rsidRPr="00B95C2D">
        <w:rPr>
          <w:rFonts w:ascii="Arial" w:hAnsi="Arial"/>
          <w:b/>
          <w:color w:val="65AA46"/>
          <w:sz w:val="28"/>
          <w:szCs w:val="28"/>
        </w:rPr>
        <w:lastRenderedPageBreak/>
        <w:t>Document Control Sheet</w:t>
      </w:r>
    </w:p>
    <w:p w:rsidR="006D79CC" w:rsidRDefault="006D79CC" w:rsidP="006D79CC">
      <w:pPr>
        <w:autoSpaceDE w:val="0"/>
        <w:autoSpaceDN w:val="0"/>
        <w:adjustRightInd w:val="0"/>
        <w:rPr>
          <w:rFonts w:ascii="Calibri" w:eastAsia="Calibri" w:hAnsi="Calibri" w:cs="Calibri"/>
          <w:b/>
          <w:color w:val="9FCDA3"/>
          <w:sz w:val="28"/>
          <w:szCs w:val="28"/>
          <w:lang w:val="en-GB"/>
        </w:rPr>
      </w:pPr>
    </w:p>
    <w:p w:rsidR="00040E48" w:rsidRPr="006D79CC" w:rsidRDefault="00040E48" w:rsidP="006D79CC">
      <w:pPr>
        <w:autoSpaceDE w:val="0"/>
        <w:autoSpaceDN w:val="0"/>
        <w:adjustRightInd w:val="0"/>
        <w:rPr>
          <w:rFonts w:ascii="Calibri" w:eastAsia="Calibri" w:hAnsi="Calibri" w:cs="Calibri"/>
          <w:b/>
          <w:color w:val="9FCDA3"/>
          <w:sz w:val="28"/>
          <w:szCs w:val="28"/>
          <w:lang w:val="en-GB"/>
        </w:rPr>
      </w:pPr>
    </w:p>
    <w:p w:rsidR="006D79CC" w:rsidRPr="00B95C2D" w:rsidRDefault="006D79CC" w:rsidP="00B95C2D">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2"/>
          <w:szCs w:val="22"/>
        </w:rPr>
      </w:pPr>
      <w:r w:rsidRPr="00B95C2D">
        <w:rPr>
          <w:rFonts w:ascii="Arial" w:hAnsi="Arial"/>
          <w:b/>
          <w:color w:val="65AA46"/>
          <w:sz w:val="22"/>
          <w:szCs w:val="22"/>
        </w:rPr>
        <w:t>Amendment Information</w:t>
      </w:r>
    </w:p>
    <w:p w:rsidR="006D79CC" w:rsidRPr="00B95C2D" w:rsidRDefault="006D79CC" w:rsidP="006D79CC">
      <w:pPr>
        <w:autoSpaceDE w:val="0"/>
        <w:autoSpaceDN w:val="0"/>
        <w:adjustRightInd w:val="0"/>
        <w:rPr>
          <w:rFonts w:ascii="Calibri" w:eastAsia="Calibri" w:hAnsi="Calibri" w:cs="Calibri"/>
          <w:color w:val="000000"/>
          <w:sz w:val="22"/>
          <w:szCs w:val="22"/>
          <w:lang w:val="en-GB" w:eastAsia="en-G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3081"/>
        <w:gridCol w:w="3081"/>
      </w:tblGrid>
      <w:tr w:rsidR="006D79CC" w:rsidRPr="00B95C2D" w:rsidTr="006D79CC">
        <w:tc>
          <w:tcPr>
            <w:tcW w:w="2972" w:type="dxa"/>
            <w:shd w:val="clear" w:color="auto" w:fill="auto"/>
          </w:tcPr>
          <w:p w:rsidR="006D79CC" w:rsidRPr="00B95C2D" w:rsidRDefault="006D79CC" w:rsidP="006D79CC">
            <w:pPr>
              <w:autoSpaceDE w:val="0"/>
              <w:autoSpaceDN w:val="0"/>
              <w:adjustRightInd w:val="0"/>
              <w:rPr>
                <w:rFonts w:ascii="Arial" w:eastAsia="Calibri" w:hAnsi="Arial" w:cs="Arial"/>
                <w:b/>
                <w:color w:val="000000"/>
                <w:sz w:val="22"/>
                <w:szCs w:val="22"/>
                <w:lang w:val="en-GB" w:eastAsia="en-GB"/>
              </w:rPr>
            </w:pPr>
            <w:r w:rsidRPr="00B95C2D">
              <w:rPr>
                <w:rFonts w:ascii="Arial" w:eastAsia="Calibri" w:hAnsi="Arial" w:cs="Arial"/>
                <w:b/>
                <w:color w:val="000000"/>
                <w:sz w:val="22"/>
                <w:szCs w:val="22"/>
                <w:lang w:val="en-GB" w:eastAsia="en-GB"/>
              </w:rPr>
              <w:t>Date</w:t>
            </w:r>
          </w:p>
        </w:tc>
        <w:tc>
          <w:tcPr>
            <w:tcW w:w="3081" w:type="dxa"/>
            <w:shd w:val="clear" w:color="auto" w:fill="auto"/>
          </w:tcPr>
          <w:p w:rsidR="006D79CC" w:rsidRPr="00B95C2D" w:rsidRDefault="006D79CC" w:rsidP="006D79CC">
            <w:pPr>
              <w:autoSpaceDE w:val="0"/>
              <w:autoSpaceDN w:val="0"/>
              <w:adjustRightInd w:val="0"/>
              <w:rPr>
                <w:rFonts w:ascii="Arial" w:eastAsia="Calibri" w:hAnsi="Arial" w:cs="Arial"/>
                <w:b/>
                <w:color w:val="000000"/>
                <w:sz w:val="22"/>
                <w:szCs w:val="22"/>
                <w:lang w:val="en-GB" w:eastAsia="en-GB"/>
              </w:rPr>
            </w:pPr>
            <w:r w:rsidRPr="00B95C2D">
              <w:rPr>
                <w:rFonts w:ascii="Arial" w:eastAsia="Calibri" w:hAnsi="Arial" w:cs="Arial"/>
                <w:b/>
                <w:color w:val="000000"/>
                <w:sz w:val="22"/>
                <w:szCs w:val="22"/>
                <w:lang w:val="en-GB" w:eastAsia="en-GB"/>
              </w:rPr>
              <w:t>Author</w:t>
            </w:r>
          </w:p>
        </w:tc>
        <w:tc>
          <w:tcPr>
            <w:tcW w:w="3081" w:type="dxa"/>
            <w:shd w:val="clear" w:color="auto" w:fill="auto"/>
          </w:tcPr>
          <w:p w:rsidR="006D79CC" w:rsidRPr="00B95C2D" w:rsidRDefault="006D79CC" w:rsidP="006D79CC">
            <w:pPr>
              <w:autoSpaceDE w:val="0"/>
              <w:autoSpaceDN w:val="0"/>
              <w:adjustRightInd w:val="0"/>
              <w:rPr>
                <w:rFonts w:ascii="Arial" w:eastAsia="Calibri" w:hAnsi="Arial" w:cs="Arial"/>
                <w:b/>
                <w:color w:val="000000"/>
                <w:sz w:val="22"/>
                <w:szCs w:val="22"/>
                <w:lang w:val="en-GB" w:eastAsia="en-GB"/>
              </w:rPr>
            </w:pPr>
            <w:r w:rsidRPr="00B95C2D">
              <w:rPr>
                <w:rFonts w:ascii="Arial" w:eastAsia="Calibri" w:hAnsi="Arial" w:cs="Arial"/>
                <w:b/>
                <w:color w:val="000000"/>
                <w:sz w:val="22"/>
                <w:szCs w:val="22"/>
                <w:lang w:val="en-GB" w:eastAsia="en-GB"/>
              </w:rPr>
              <w:t>Reason for amendment</w:t>
            </w:r>
          </w:p>
        </w:tc>
      </w:tr>
      <w:tr w:rsidR="006D79CC" w:rsidRPr="00B95C2D" w:rsidTr="006D79CC">
        <w:tc>
          <w:tcPr>
            <w:tcW w:w="2972" w:type="dxa"/>
            <w:shd w:val="clear" w:color="auto" w:fill="auto"/>
          </w:tcPr>
          <w:p w:rsidR="006D79CC" w:rsidRPr="00B95C2D" w:rsidRDefault="00B10B35" w:rsidP="00C6452C">
            <w:pPr>
              <w:autoSpaceDE w:val="0"/>
              <w:autoSpaceDN w:val="0"/>
              <w:adjustRightInd w:val="0"/>
              <w:rPr>
                <w:rFonts w:ascii="Arial" w:eastAsia="Calibri" w:hAnsi="Arial" w:cs="Arial"/>
                <w:color w:val="000000"/>
                <w:sz w:val="22"/>
                <w:szCs w:val="22"/>
                <w:lang w:val="en-GB" w:eastAsia="en-GB"/>
              </w:rPr>
            </w:pPr>
            <w:r>
              <w:rPr>
                <w:rFonts w:ascii="Arial" w:eastAsia="Calibri" w:hAnsi="Arial" w:cs="Arial"/>
                <w:color w:val="000000"/>
                <w:sz w:val="22"/>
                <w:szCs w:val="22"/>
                <w:lang w:val="en-GB" w:eastAsia="en-GB"/>
              </w:rPr>
              <w:t>1</w:t>
            </w:r>
            <w:r w:rsidR="00C6452C">
              <w:rPr>
                <w:rFonts w:ascii="Arial" w:eastAsia="Calibri" w:hAnsi="Arial" w:cs="Arial"/>
                <w:color w:val="000000"/>
                <w:sz w:val="22"/>
                <w:szCs w:val="22"/>
                <w:lang w:val="en-GB" w:eastAsia="en-GB"/>
              </w:rPr>
              <w:t>9</w:t>
            </w:r>
            <w:r>
              <w:rPr>
                <w:rFonts w:ascii="Arial" w:eastAsia="Calibri" w:hAnsi="Arial" w:cs="Arial"/>
                <w:color w:val="000000"/>
                <w:sz w:val="22"/>
                <w:szCs w:val="22"/>
                <w:lang w:val="en-GB" w:eastAsia="en-GB"/>
              </w:rPr>
              <w:t xml:space="preserve"> December 2014</w:t>
            </w:r>
          </w:p>
        </w:tc>
        <w:tc>
          <w:tcPr>
            <w:tcW w:w="3081" w:type="dxa"/>
            <w:shd w:val="clear" w:color="auto" w:fill="auto"/>
          </w:tcPr>
          <w:p w:rsidR="006D79CC" w:rsidRPr="00B95C2D" w:rsidRDefault="00B10B35" w:rsidP="006D79CC">
            <w:pPr>
              <w:autoSpaceDE w:val="0"/>
              <w:autoSpaceDN w:val="0"/>
              <w:adjustRightInd w:val="0"/>
              <w:rPr>
                <w:rFonts w:ascii="Arial" w:eastAsia="Calibri" w:hAnsi="Arial" w:cs="Arial"/>
                <w:color w:val="000000"/>
                <w:sz w:val="22"/>
                <w:szCs w:val="22"/>
                <w:lang w:val="en-GB" w:eastAsia="en-GB"/>
              </w:rPr>
            </w:pPr>
            <w:r>
              <w:rPr>
                <w:rFonts w:ascii="Arial" w:eastAsia="Calibri" w:hAnsi="Arial" w:cs="Arial"/>
                <w:color w:val="000000"/>
                <w:sz w:val="22"/>
                <w:szCs w:val="22"/>
                <w:lang w:val="en-GB" w:eastAsia="en-GB"/>
              </w:rPr>
              <w:t>Simon Byrd</w:t>
            </w:r>
          </w:p>
        </w:tc>
        <w:tc>
          <w:tcPr>
            <w:tcW w:w="3081" w:type="dxa"/>
            <w:shd w:val="clear" w:color="auto" w:fill="auto"/>
          </w:tcPr>
          <w:p w:rsidR="006D79CC" w:rsidRPr="00B95C2D" w:rsidRDefault="00B10B35" w:rsidP="006D79CC">
            <w:pPr>
              <w:autoSpaceDE w:val="0"/>
              <w:autoSpaceDN w:val="0"/>
              <w:adjustRightInd w:val="0"/>
              <w:rPr>
                <w:rFonts w:ascii="Arial" w:eastAsia="Calibri" w:hAnsi="Arial" w:cs="Arial"/>
                <w:color w:val="000000"/>
                <w:sz w:val="22"/>
                <w:szCs w:val="22"/>
                <w:lang w:val="en-GB" w:eastAsia="en-GB"/>
              </w:rPr>
            </w:pPr>
            <w:r>
              <w:rPr>
                <w:rFonts w:ascii="Arial" w:eastAsia="Calibri" w:hAnsi="Arial" w:cs="Arial"/>
                <w:color w:val="000000"/>
                <w:sz w:val="22"/>
                <w:szCs w:val="22"/>
                <w:lang w:val="en-GB" w:eastAsia="en-GB"/>
              </w:rPr>
              <w:t>Roadways to be managed</w:t>
            </w:r>
          </w:p>
        </w:tc>
      </w:tr>
      <w:tr w:rsidR="006D79CC" w:rsidRPr="00B95C2D" w:rsidTr="006D79CC">
        <w:tc>
          <w:tcPr>
            <w:tcW w:w="2972" w:type="dxa"/>
            <w:shd w:val="clear" w:color="auto" w:fill="auto"/>
          </w:tcPr>
          <w:p w:rsidR="006D79CC" w:rsidRPr="00B95C2D" w:rsidRDefault="00FE26C6" w:rsidP="006D79CC">
            <w:pPr>
              <w:autoSpaceDE w:val="0"/>
              <w:autoSpaceDN w:val="0"/>
              <w:adjustRightInd w:val="0"/>
              <w:rPr>
                <w:rFonts w:ascii="Arial" w:eastAsia="Calibri" w:hAnsi="Arial" w:cs="Arial"/>
                <w:color w:val="000000"/>
                <w:sz w:val="22"/>
                <w:szCs w:val="22"/>
                <w:lang w:val="en-GB" w:eastAsia="en-GB"/>
              </w:rPr>
            </w:pPr>
            <w:r>
              <w:rPr>
                <w:rFonts w:ascii="Arial" w:eastAsia="Calibri" w:hAnsi="Arial" w:cs="Arial"/>
                <w:color w:val="000000"/>
                <w:sz w:val="22"/>
                <w:szCs w:val="22"/>
                <w:lang w:val="en-GB" w:eastAsia="en-GB"/>
              </w:rPr>
              <w:t>01 June 2015</w:t>
            </w:r>
          </w:p>
        </w:tc>
        <w:tc>
          <w:tcPr>
            <w:tcW w:w="3081" w:type="dxa"/>
            <w:shd w:val="clear" w:color="auto" w:fill="auto"/>
          </w:tcPr>
          <w:p w:rsidR="006D79CC" w:rsidRPr="00B95C2D" w:rsidRDefault="00FE26C6" w:rsidP="006D79CC">
            <w:pPr>
              <w:autoSpaceDE w:val="0"/>
              <w:autoSpaceDN w:val="0"/>
              <w:adjustRightInd w:val="0"/>
              <w:rPr>
                <w:rFonts w:ascii="Arial" w:eastAsia="Calibri" w:hAnsi="Arial" w:cs="Arial"/>
                <w:color w:val="000000"/>
                <w:sz w:val="22"/>
                <w:szCs w:val="22"/>
                <w:lang w:val="en-GB" w:eastAsia="en-GB"/>
              </w:rPr>
            </w:pPr>
            <w:r>
              <w:rPr>
                <w:rFonts w:ascii="Arial" w:eastAsia="Calibri" w:hAnsi="Arial" w:cs="Arial"/>
                <w:color w:val="000000"/>
                <w:sz w:val="22"/>
                <w:szCs w:val="22"/>
                <w:lang w:val="en-GB" w:eastAsia="en-GB"/>
              </w:rPr>
              <w:t>Simon Byrd</w:t>
            </w:r>
          </w:p>
        </w:tc>
        <w:tc>
          <w:tcPr>
            <w:tcW w:w="3081" w:type="dxa"/>
            <w:shd w:val="clear" w:color="auto" w:fill="auto"/>
          </w:tcPr>
          <w:p w:rsidR="006D79CC" w:rsidRPr="00B95C2D" w:rsidRDefault="00FE26C6" w:rsidP="006D79CC">
            <w:pPr>
              <w:autoSpaceDE w:val="0"/>
              <w:autoSpaceDN w:val="0"/>
              <w:adjustRightInd w:val="0"/>
              <w:rPr>
                <w:rFonts w:ascii="Arial" w:eastAsia="Calibri" w:hAnsi="Arial" w:cs="Arial"/>
                <w:color w:val="000000"/>
                <w:sz w:val="22"/>
                <w:szCs w:val="22"/>
                <w:lang w:val="en-GB" w:eastAsia="en-GB"/>
              </w:rPr>
            </w:pPr>
            <w:r>
              <w:rPr>
                <w:rFonts w:ascii="Arial" w:eastAsia="Calibri" w:hAnsi="Arial" w:cs="Arial"/>
                <w:color w:val="000000"/>
                <w:sz w:val="22"/>
                <w:szCs w:val="22"/>
                <w:lang w:val="en-GB" w:eastAsia="en-GB"/>
              </w:rPr>
              <w:t>Drainage added</w:t>
            </w:r>
          </w:p>
        </w:tc>
      </w:tr>
      <w:tr w:rsidR="006D79CC" w:rsidRPr="00B95C2D" w:rsidTr="006D79CC">
        <w:tc>
          <w:tcPr>
            <w:tcW w:w="2972" w:type="dxa"/>
            <w:shd w:val="clear" w:color="auto" w:fill="auto"/>
          </w:tcPr>
          <w:p w:rsidR="006D79CC" w:rsidRPr="00B95C2D" w:rsidRDefault="006D79CC" w:rsidP="006D79CC">
            <w:pPr>
              <w:autoSpaceDE w:val="0"/>
              <w:autoSpaceDN w:val="0"/>
              <w:adjustRightInd w:val="0"/>
              <w:rPr>
                <w:rFonts w:ascii="Arial" w:eastAsia="Calibri" w:hAnsi="Arial" w:cs="Arial"/>
                <w:color w:val="000000"/>
                <w:sz w:val="22"/>
                <w:szCs w:val="22"/>
                <w:lang w:val="en-GB" w:eastAsia="en-GB"/>
              </w:rPr>
            </w:pPr>
          </w:p>
        </w:tc>
        <w:tc>
          <w:tcPr>
            <w:tcW w:w="3081" w:type="dxa"/>
            <w:shd w:val="clear" w:color="auto" w:fill="auto"/>
          </w:tcPr>
          <w:p w:rsidR="006D79CC" w:rsidRPr="00B95C2D" w:rsidRDefault="006D79CC" w:rsidP="006D79CC">
            <w:pPr>
              <w:autoSpaceDE w:val="0"/>
              <w:autoSpaceDN w:val="0"/>
              <w:adjustRightInd w:val="0"/>
              <w:rPr>
                <w:rFonts w:ascii="Arial" w:eastAsia="Calibri" w:hAnsi="Arial" w:cs="Arial"/>
                <w:color w:val="000000"/>
                <w:sz w:val="22"/>
                <w:szCs w:val="22"/>
                <w:lang w:val="en-GB" w:eastAsia="en-GB"/>
              </w:rPr>
            </w:pPr>
          </w:p>
        </w:tc>
        <w:tc>
          <w:tcPr>
            <w:tcW w:w="3081" w:type="dxa"/>
            <w:shd w:val="clear" w:color="auto" w:fill="auto"/>
          </w:tcPr>
          <w:p w:rsidR="006D79CC" w:rsidRPr="00B95C2D" w:rsidRDefault="006D79CC" w:rsidP="006D79CC">
            <w:pPr>
              <w:autoSpaceDE w:val="0"/>
              <w:autoSpaceDN w:val="0"/>
              <w:adjustRightInd w:val="0"/>
              <w:rPr>
                <w:rFonts w:ascii="Arial" w:eastAsia="Calibri" w:hAnsi="Arial" w:cs="Arial"/>
                <w:color w:val="000000"/>
                <w:sz w:val="22"/>
                <w:szCs w:val="22"/>
                <w:lang w:val="en-GB" w:eastAsia="en-GB"/>
              </w:rPr>
            </w:pPr>
          </w:p>
        </w:tc>
      </w:tr>
      <w:tr w:rsidR="006D79CC" w:rsidRPr="00B95C2D" w:rsidTr="006D79CC">
        <w:tc>
          <w:tcPr>
            <w:tcW w:w="2972" w:type="dxa"/>
            <w:shd w:val="clear" w:color="auto" w:fill="auto"/>
          </w:tcPr>
          <w:p w:rsidR="006D79CC" w:rsidRPr="00B95C2D" w:rsidRDefault="006D79CC" w:rsidP="006D79CC">
            <w:pPr>
              <w:autoSpaceDE w:val="0"/>
              <w:autoSpaceDN w:val="0"/>
              <w:adjustRightInd w:val="0"/>
              <w:rPr>
                <w:rFonts w:ascii="Arial" w:eastAsia="Calibri" w:hAnsi="Arial" w:cs="Arial"/>
                <w:color w:val="000000"/>
                <w:sz w:val="22"/>
                <w:szCs w:val="22"/>
                <w:lang w:val="en-GB" w:eastAsia="en-GB"/>
              </w:rPr>
            </w:pPr>
          </w:p>
        </w:tc>
        <w:tc>
          <w:tcPr>
            <w:tcW w:w="3081" w:type="dxa"/>
            <w:shd w:val="clear" w:color="auto" w:fill="auto"/>
          </w:tcPr>
          <w:p w:rsidR="006D79CC" w:rsidRPr="00B95C2D" w:rsidRDefault="006D79CC" w:rsidP="006D79CC">
            <w:pPr>
              <w:autoSpaceDE w:val="0"/>
              <w:autoSpaceDN w:val="0"/>
              <w:adjustRightInd w:val="0"/>
              <w:rPr>
                <w:rFonts w:ascii="Arial" w:eastAsia="Calibri" w:hAnsi="Arial" w:cs="Arial"/>
                <w:color w:val="000000"/>
                <w:sz w:val="22"/>
                <w:szCs w:val="22"/>
                <w:lang w:val="en-GB" w:eastAsia="en-GB"/>
              </w:rPr>
            </w:pPr>
          </w:p>
        </w:tc>
        <w:tc>
          <w:tcPr>
            <w:tcW w:w="3081" w:type="dxa"/>
            <w:shd w:val="clear" w:color="auto" w:fill="auto"/>
          </w:tcPr>
          <w:p w:rsidR="006D79CC" w:rsidRPr="00B95C2D" w:rsidRDefault="006D79CC" w:rsidP="006D79CC">
            <w:pPr>
              <w:autoSpaceDE w:val="0"/>
              <w:autoSpaceDN w:val="0"/>
              <w:adjustRightInd w:val="0"/>
              <w:rPr>
                <w:rFonts w:ascii="Arial" w:eastAsia="Calibri" w:hAnsi="Arial" w:cs="Arial"/>
                <w:color w:val="000000"/>
                <w:sz w:val="22"/>
                <w:szCs w:val="22"/>
                <w:lang w:val="en-GB" w:eastAsia="en-GB"/>
              </w:rPr>
            </w:pPr>
          </w:p>
        </w:tc>
      </w:tr>
      <w:tr w:rsidR="00805AD8" w:rsidRPr="00B95C2D" w:rsidTr="006D79CC">
        <w:tc>
          <w:tcPr>
            <w:tcW w:w="2972" w:type="dxa"/>
            <w:shd w:val="clear" w:color="auto" w:fill="auto"/>
          </w:tcPr>
          <w:p w:rsidR="00805AD8" w:rsidRPr="00B95C2D" w:rsidRDefault="00805AD8" w:rsidP="006D79CC">
            <w:pPr>
              <w:autoSpaceDE w:val="0"/>
              <w:autoSpaceDN w:val="0"/>
              <w:adjustRightInd w:val="0"/>
              <w:rPr>
                <w:rFonts w:ascii="Arial" w:eastAsia="Calibri" w:hAnsi="Arial" w:cs="Arial"/>
                <w:color w:val="000000"/>
                <w:sz w:val="22"/>
                <w:szCs w:val="22"/>
                <w:lang w:val="en-GB" w:eastAsia="en-GB"/>
              </w:rPr>
            </w:pPr>
          </w:p>
        </w:tc>
        <w:tc>
          <w:tcPr>
            <w:tcW w:w="3081" w:type="dxa"/>
            <w:shd w:val="clear" w:color="auto" w:fill="auto"/>
          </w:tcPr>
          <w:p w:rsidR="00805AD8" w:rsidRPr="00B95C2D" w:rsidRDefault="00805AD8" w:rsidP="006D79CC">
            <w:pPr>
              <w:autoSpaceDE w:val="0"/>
              <w:autoSpaceDN w:val="0"/>
              <w:adjustRightInd w:val="0"/>
              <w:rPr>
                <w:rFonts w:ascii="Arial" w:eastAsia="Calibri" w:hAnsi="Arial" w:cs="Arial"/>
                <w:color w:val="000000"/>
                <w:sz w:val="22"/>
                <w:szCs w:val="22"/>
                <w:lang w:val="en-GB" w:eastAsia="en-GB"/>
              </w:rPr>
            </w:pPr>
          </w:p>
        </w:tc>
        <w:tc>
          <w:tcPr>
            <w:tcW w:w="3081" w:type="dxa"/>
            <w:shd w:val="clear" w:color="auto" w:fill="auto"/>
          </w:tcPr>
          <w:p w:rsidR="00805AD8" w:rsidRPr="00B95C2D" w:rsidRDefault="00805AD8" w:rsidP="006D79CC">
            <w:pPr>
              <w:autoSpaceDE w:val="0"/>
              <w:autoSpaceDN w:val="0"/>
              <w:adjustRightInd w:val="0"/>
              <w:rPr>
                <w:rFonts w:ascii="Arial" w:eastAsia="Calibri" w:hAnsi="Arial" w:cs="Arial"/>
                <w:color w:val="000000"/>
                <w:sz w:val="22"/>
                <w:szCs w:val="22"/>
                <w:lang w:val="en-GB" w:eastAsia="en-GB"/>
              </w:rPr>
            </w:pPr>
          </w:p>
        </w:tc>
      </w:tr>
      <w:tr w:rsidR="00805AD8" w:rsidRPr="00B95C2D" w:rsidTr="006D79CC">
        <w:tc>
          <w:tcPr>
            <w:tcW w:w="2972" w:type="dxa"/>
            <w:shd w:val="clear" w:color="auto" w:fill="auto"/>
          </w:tcPr>
          <w:p w:rsidR="00805AD8" w:rsidRPr="00B95C2D" w:rsidRDefault="00805AD8" w:rsidP="006D79CC">
            <w:pPr>
              <w:autoSpaceDE w:val="0"/>
              <w:autoSpaceDN w:val="0"/>
              <w:adjustRightInd w:val="0"/>
              <w:rPr>
                <w:rFonts w:ascii="Arial" w:eastAsia="Calibri" w:hAnsi="Arial" w:cs="Arial"/>
                <w:color w:val="000000"/>
                <w:sz w:val="22"/>
                <w:szCs w:val="22"/>
                <w:lang w:val="en-GB" w:eastAsia="en-GB"/>
              </w:rPr>
            </w:pPr>
          </w:p>
        </w:tc>
        <w:tc>
          <w:tcPr>
            <w:tcW w:w="3081" w:type="dxa"/>
            <w:shd w:val="clear" w:color="auto" w:fill="auto"/>
          </w:tcPr>
          <w:p w:rsidR="00805AD8" w:rsidRPr="00B95C2D" w:rsidRDefault="00805AD8" w:rsidP="006D79CC">
            <w:pPr>
              <w:autoSpaceDE w:val="0"/>
              <w:autoSpaceDN w:val="0"/>
              <w:adjustRightInd w:val="0"/>
              <w:rPr>
                <w:rFonts w:ascii="Arial" w:eastAsia="Calibri" w:hAnsi="Arial" w:cs="Arial"/>
                <w:color w:val="000000"/>
                <w:sz w:val="22"/>
                <w:szCs w:val="22"/>
                <w:lang w:val="en-GB" w:eastAsia="en-GB"/>
              </w:rPr>
            </w:pPr>
          </w:p>
        </w:tc>
        <w:tc>
          <w:tcPr>
            <w:tcW w:w="3081" w:type="dxa"/>
            <w:shd w:val="clear" w:color="auto" w:fill="auto"/>
          </w:tcPr>
          <w:p w:rsidR="00805AD8" w:rsidRPr="00B95C2D" w:rsidRDefault="00805AD8" w:rsidP="006D79CC">
            <w:pPr>
              <w:autoSpaceDE w:val="0"/>
              <w:autoSpaceDN w:val="0"/>
              <w:adjustRightInd w:val="0"/>
              <w:rPr>
                <w:rFonts w:ascii="Arial" w:eastAsia="Calibri" w:hAnsi="Arial" w:cs="Arial"/>
                <w:color w:val="000000"/>
                <w:sz w:val="22"/>
                <w:szCs w:val="22"/>
                <w:lang w:val="en-GB" w:eastAsia="en-GB"/>
              </w:rPr>
            </w:pPr>
          </w:p>
        </w:tc>
      </w:tr>
    </w:tbl>
    <w:p w:rsidR="006D79CC" w:rsidRPr="00B95C2D" w:rsidRDefault="006D79CC" w:rsidP="006D79CC">
      <w:pPr>
        <w:autoSpaceDE w:val="0"/>
        <w:autoSpaceDN w:val="0"/>
        <w:adjustRightInd w:val="0"/>
        <w:rPr>
          <w:rFonts w:ascii="Calibri" w:eastAsia="Calibri" w:hAnsi="Calibri" w:cs="Calibri"/>
          <w:color w:val="000000"/>
          <w:sz w:val="22"/>
          <w:szCs w:val="22"/>
          <w:lang w:val="en-GB" w:eastAsia="en-GB"/>
        </w:rPr>
      </w:pPr>
    </w:p>
    <w:p w:rsidR="00040E48" w:rsidRPr="00B95C2D" w:rsidRDefault="00040E48" w:rsidP="006D79CC">
      <w:pPr>
        <w:autoSpaceDE w:val="0"/>
        <w:autoSpaceDN w:val="0"/>
        <w:adjustRightInd w:val="0"/>
        <w:rPr>
          <w:rFonts w:ascii="Calibri" w:eastAsia="Calibri" w:hAnsi="Calibri" w:cs="Calibri"/>
          <w:color w:val="000000"/>
          <w:sz w:val="22"/>
          <w:szCs w:val="22"/>
          <w:lang w:val="en-GB" w:eastAsia="en-GB"/>
        </w:rPr>
      </w:pPr>
    </w:p>
    <w:p w:rsidR="006D79CC" w:rsidRPr="00B95C2D" w:rsidRDefault="006D79CC"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 w:val="22"/>
          <w:szCs w:val="22"/>
        </w:rPr>
      </w:pPr>
      <w:r w:rsidRPr="00B95C2D">
        <w:rPr>
          <w:rFonts w:ascii="Arial" w:hAnsi="Arial"/>
          <w:b/>
          <w:color w:val="65AA46"/>
          <w:sz w:val="22"/>
          <w:szCs w:val="22"/>
        </w:rPr>
        <w:t>Development Notes</w:t>
      </w:r>
    </w:p>
    <w:p w:rsidR="006D79CC" w:rsidRPr="00B95C2D" w:rsidRDefault="006D79CC" w:rsidP="006D79CC">
      <w:pPr>
        <w:suppressAutoHyphens/>
        <w:autoSpaceDE w:val="0"/>
        <w:autoSpaceDN w:val="0"/>
        <w:adjustRightInd w:val="0"/>
        <w:textAlignment w:val="center"/>
        <w:rPr>
          <w:rFonts w:ascii="Arial" w:eastAsia="Calibri" w:hAnsi="Arial" w:cs="Arial"/>
          <w:color w:val="9FCDA3"/>
          <w:sz w:val="22"/>
          <w:szCs w:val="22"/>
          <w:lang w:val="en-GB"/>
        </w:rPr>
      </w:pPr>
    </w:p>
    <w:p w:rsidR="006D79CC" w:rsidRPr="00B95C2D" w:rsidRDefault="006D79CC" w:rsidP="006D79CC">
      <w:pPr>
        <w:spacing w:after="200" w:line="276" w:lineRule="auto"/>
        <w:jc w:val="both"/>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This Management Proposal has been prepared in respect of the estate management and maintenance of the above development. It has been compiled on the basis of the plans, information and specifications provided by the developer at the time of preparation.</w:t>
      </w:r>
    </w:p>
    <w:p w:rsidR="00040E48" w:rsidRDefault="00040E48" w:rsidP="006D79C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b/>
          <w:color w:val="65AA46"/>
          <w:szCs w:val="24"/>
        </w:rPr>
      </w:pPr>
    </w:p>
    <w:p w:rsidR="006D79CC" w:rsidRDefault="006D79CC" w:rsidP="006D79CC">
      <w:pPr>
        <w:suppressAutoHyphens/>
        <w:autoSpaceDE w:val="0"/>
        <w:autoSpaceDN w:val="0"/>
        <w:adjustRightInd w:val="0"/>
        <w:textAlignment w:val="center"/>
        <w:rPr>
          <w:rFonts w:ascii="Calibri" w:eastAsia="Calibri" w:hAnsi="Calibri" w:cs="Calibri"/>
          <w:color w:val="000000"/>
          <w:lang w:val="en-GB" w:eastAsia="en-GB"/>
        </w:rPr>
      </w:pPr>
    </w:p>
    <w:p w:rsidR="00875CFC" w:rsidRDefault="00875CFC" w:rsidP="006D79CC">
      <w:pPr>
        <w:suppressAutoHyphens/>
        <w:autoSpaceDE w:val="0"/>
        <w:autoSpaceDN w:val="0"/>
        <w:adjustRightInd w:val="0"/>
        <w:textAlignment w:val="center"/>
        <w:rPr>
          <w:rFonts w:ascii="Calibri" w:eastAsia="Calibri" w:hAnsi="Calibri" w:cs="Calibri"/>
          <w:color w:val="000000"/>
          <w:lang w:val="en-GB" w:eastAsia="en-GB"/>
        </w:rPr>
      </w:pPr>
    </w:p>
    <w:p w:rsidR="00875CFC" w:rsidRDefault="00875CFC" w:rsidP="006D79CC">
      <w:pPr>
        <w:suppressAutoHyphens/>
        <w:autoSpaceDE w:val="0"/>
        <w:autoSpaceDN w:val="0"/>
        <w:adjustRightInd w:val="0"/>
        <w:textAlignment w:val="center"/>
        <w:rPr>
          <w:rFonts w:ascii="Calibri" w:eastAsia="Calibri" w:hAnsi="Calibri" w:cs="Calibri"/>
          <w:color w:val="000000"/>
          <w:lang w:val="en-GB" w:eastAsia="en-GB"/>
        </w:rPr>
      </w:pPr>
    </w:p>
    <w:p w:rsidR="00875CFC" w:rsidRDefault="00875CFC" w:rsidP="006D79CC">
      <w:pPr>
        <w:suppressAutoHyphens/>
        <w:autoSpaceDE w:val="0"/>
        <w:autoSpaceDN w:val="0"/>
        <w:adjustRightInd w:val="0"/>
        <w:textAlignment w:val="center"/>
        <w:rPr>
          <w:rFonts w:ascii="Calibri" w:eastAsia="Calibri" w:hAnsi="Calibri" w:cs="Calibri"/>
          <w:color w:val="000000"/>
          <w:lang w:val="en-GB" w:eastAsia="en-GB"/>
        </w:rPr>
      </w:pPr>
    </w:p>
    <w:p w:rsidR="00875CFC" w:rsidRDefault="00875CFC" w:rsidP="006D79CC">
      <w:pPr>
        <w:suppressAutoHyphens/>
        <w:autoSpaceDE w:val="0"/>
        <w:autoSpaceDN w:val="0"/>
        <w:adjustRightInd w:val="0"/>
        <w:textAlignment w:val="center"/>
        <w:rPr>
          <w:rFonts w:ascii="Calibri" w:eastAsia="Calibri" w:hAnsi="Calibri" w:cs="Calibri"/>
          <w:color w:val="000000"/>
          <w:lang w:val="en-GB" w:eastAsia="en-GB"/>
        </w:rPr>
      </w:pPr>
    </w:p>
    <w:p w:rsidR="00875CFC" w:rsidRDefault="00875CFC" w:rsidP="006D79CC">
      <w:pPr>
        <w:suppressAutoHyphens/>
        <w:autoSpaceDE w:val="0"/>
        <w:autoSpaceDN w:val="0"/>
        <w:adjustRightInd w:val="0"/>
        <w:textAlignment w:val="center"/>
        <w:rPr>
          <w:rFonts w:ascii="Calibri" w:eastAsia="Calibri" w:hAnsi="Calibri" w:cs="Calibri"/>
          <w:color w:val="000000"/>
          <w:lang w:val="en-GB" w:eastAsia="en-GB"/>
        </w:rPr>
      </w:pPr>
    </w:p>
    <w:p w:rsidR="00875CFC" w:rsidRDefault="00875CFC" w:rsidP="006D79CC">
      <w:pPr>
        <w:suppressAutoHyphens/>
        <w:autoSpaceDE w:val="0"/>
        <w:autoSpaceDN w:val="0"/>
        <w:adjustRightInd w:val="0"/>
        <w:textAlignment w:val="center"/>
        <w:rPr>
          <w:rFonts w:ascii="Calibri" w:eastAsia="Calibri" w:hAnsi="Calibri" w:cs="Calibri"/>
          <w:color w:val="000000"/>
          <w:lang w:val="en-GB" w:eastAsia="en-GB"/>
        </w:rPr>
      </w:pPr>
    </w:p>
    <w:p w:rsidR="00875CFC" w:rsidRDefault="00875CFC" w:rsidP="006D79CC">
      <w:pPr>
        <w:suppressAutoHyphens/>
        <w:autoSpaceDE w:val="0"/>
        <w:autoSpaceDN w:val="0"/>
        <w:adjustRightInd w:val="0"/>
        <w:textAlignment w:val="center"/>
        <w:rPr>
          <w:rFonts w:ascii="Calibri" w:eastAsia="Calibri" w:hAnsi="Calibri" w:cs="Calibri"/>
          <w:color w:val="000000"/>
          <w:lang w:val="en-GB" w:eastAsia="en-GB"/>
        </w:rPr>
      </w:pPr>
    </w:p>
    <w:p w:rsidR="00B95C2D" w:rsidRDefault="00875CFC" w:rsidP="00B95C2D">
      <w:pPr>
        <w:suppressAutoHyphens/>
        <w:autoSpaceDE w:val="0"/>
        <w:autoSpaceDN w:val="0"/>
        <w:adjustRightInd w:val="0"/>
        <w:textAlignment w:val="center"/>
        <w:rPr>
          <w:rFonts w:ascii="Arial" w:hAnsi="Arial" w:cs="Calibri"/>
          <w:iCs/>
          <w:color w:val="000000"/>
          <w:sz w:val="20"/>
          <w:szCs w:val="20"/>
        </w:rPr>
      </w:pPr>
      <w:r>
        <w:rPr>
          <w:noProof/>
          <w:lang w:val="en-GB" w:eastAsia="en-GB"/>
        </w:rPr>
        <mc:AlternateContent>
          <mc:Choice Requires="wps">
            <w:drawing>
              <wp:anchor distT="152400" distB="152400" distL="152400" distR="152400" simplePos="0" relativeHeight="251676672" behindDoc="0" locked="0" layoutInCell="1" allowOverlap="1" wp14:anchorId="3F770989" wp14:editId="54B596A6">
                <wp:simplePos x="0" y="0"/>
                <wp:positionH relativeFrom="page">
                  <wp:posOffset>806450</wp:posOffset>
                </wp:positionH>
                <wp:positionV relativeFrom="page">
                  <wp:posOffset>6683375</wp:posOffset>
                </wp:positionV>
                <wp:extent cx="6057900" cy="88900"/>
                <wp:effectExtent l="0" t="0" r="19050" b="25400"/>
                <wp:wrapTight wrapText="bothSides">
                  <wp:wrapPolygon edited="0">
                    <wp:start x="0" y="0"/>
                    <wp:lineTo x="0" y="23143"/>
                    <wp:lineTo x="21600" y="23143"/>
                    <wp:lineTo x="21600" y="0"/>
                    <wp:lineTo x="0" y="0"/>
                  </wp:wrapPolygon>
                </wp:wrapTight>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057900" cy="88900"/>
                        </a:xfrm>
                        <a:prstGeom prst="rect">
                          <a:avLst/>
                        </a:prstGeom>
                        <a:solidFill>
                          <a:srgbClr val="60BDE0"/>
                        </a:solidFill>
                        <a:ln w="12700">
                          <a:solidFill>
                            <a:srgbClr val="000000">
                              <a:alpha val="0"/>
                            </a:srgbClr>
                          </a:solidFill>
                          <a:miter lim="800000"/>
                          <a:headEnd/>
                          <a:tailEnd/>
                        </a:ln>
                      </wps:spPr>
                      <wps:txbx>
                        <w:txbxContent>
                          <w:p w:rsidR="00875CFC" w:rsidRDefault="00875CFC" w:rsidP="00875CF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eastAsia="Times New Roman" w:hAnsi="Times New Roman"/>
                                <w:color w:val="auto"/>
                                <w:sz w:val="20"/>
                                <w:lang w:val="en-GB" w:eastAsia="en-GB" w:bidi="x-none"/>
                              </w:rPr>
                            </w:pPr>
                          </w:p>
                        </w:txbxContent>
                      </wps:txbx>
                      <wps:bodyPr rot="0" vert="horz" wrap="square" lIns="101600" tIns="101600" rIns="101600" bIns="1016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7" style="position:absolute;margin-left:63.5pt;margin-top:526.25pt;width:477pt;height:7pt;z-index:251676672;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" fillcolor="#60bde0" strokeweight="1pt">
                <v:stroke opacity="0"/>
                <v:path arrowok="t"/>
                <v:textbox inset="8pt,8pt,8pt,8pt">
                  <w:txbxContent>
                    <w:p w:rsidR="00875CFC" w:rsidRDefault="00875CFC" w:rsidP="00875CFC">
                      <w:pPr>
                        <w:pStyle w:val="FreeForm"/>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Times New Roman" w:eastAsia="Times New Roman" w:hAnsi="Times New Roman"/>
                          <w:color w:val="auto"/>
                          <w:sz w:val="20"/>
                          <w:lang w:val="en-GB" w:eastAsia="en-GB" w:bidi="x-none"/>
                        </w:rPr>
                      </w:pPr>
                    </w:p>
                  </w:txbxContent>
                </v:textbox>
                <w10:wrap type="tight" anchorx="page" anchory="page"/>
              </v:rect>
            </w:pict>
          </mc:Fallback>
        </mc:AlternateContent>
      </w:r>
    </w:p>
    <w:p w:rsidR="00B95C2D" w:rsidRDefault="00B95C2D" w:rsidP="00B95C2D">
      <w:pPr>
        <w:suppressAutoHyphens/>
        <w:autoSpaceDE w:val="0"/>
        <w:autoSpaceDN w:val="0"/>
        <w:adjustRightInd w:val="0"/>
        <w:textAlignment w:val="center"/>
        <w:rPr>
          <w:rFonts w:ascii="Arial" w:hAnsi="Arial" w:cs="Calibri"/>
          <w:b/>
          <w:iCs/>
          <w:color w:val="000000"/>
          <w:sz w:val="20"/>
          <w:szCs w:val="20"/>
        </w:rPr>
      </w:pPr>
    </w:p>
    <w:p w:rsidR="00B95C2D" w:rsidRDefault="00B95C2D" w:rsidP="00B95C2D">
      <w:pPr>
        <w:suppressAutoHyphens/>
        <w:autoSpaceDE w:val="0"/>
        <w:autoSpaceDN w:val="0"/>
        <w:adjustRightInd w:val="0"/>
        <w:textAlignment w:val="center"/>
        <w:rPr>
          <w:rFonts w:ascii="Arial" w:hAnsi="Arial" w:cs="Calibri"/>
          <w:b/>
          <w:iCs/>
          <w:color w:val="000000"/>
          <w:sz w:val="20"/>
          <w:szCs w:val="20"/>
        </w:rPr>
      </w:pPr>
    </w:p>
    <w:p w:rsidR="00B95C2D" w:rsidRDefault="00B95C2D" w:rsidP="00B95C2D">
      <w:pPr>
        <w:suppressAutoHyphens/>
        <w:autoSpaceDE w:val="0"/>
        <w:autoSpaceDN w:val="0"/>
        <w:adjustRightInd w:val="0"/>
        <w:textAlignment w:val="center"/>
        <w:rPr>
          <w:rFonts w:ascii="Arial" w:hAnsi="Arial" w:cs="Calibri"/>
          <w:b/>
          <w:iCs/>
          <w:color w:val="000000"/>
          <w:sz w:val="20"/>
          <w:szCs w:val="20"/>
        </w:rPr>
      </w:pPr>
    </w:p>
    <w:p w:rsidR="00B95C2D" w:rsidRDefault="00B95C2D" w:rsidP="00B95C2D">
      <w:pPr>
        <w:suppressAutoHyphens/>
        <w:autoSpaceDE w:val="0"/>
        <w:autoSpaceDN w:val="0"/>
        <w:adjustRightInd w:val="0"/>
        <w:textAlignment w:val="center"/>
        <w:rPr>
          <w:rFonts w:ascii="Arial" w:hAnsi="Arial" w:cs="Calibri"/>
          <w:b/>
          <w:iCs/>
          <w:color w:val="000000"/>
          <w:sz w:val="20"/>
          <w:szCs w:val="20"/>
        </w:rPr>
      </w:pPr>
    </w:p>
    <w:p w:rsidR="00040E48" w:rsidRDefault="00040E48"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5420DD" w:rsidRDefault="005420DD"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bookmarkStart w:id="0" w:name="_GoBack"/>
      <w:bookmarkEnd w:id="0"/>
    </w:p>
    <w:p w:rsidR="00040E48" w:rsidRDefault="00040E48"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4B6296"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r>
        <w:rPr>
          <w:noProof/>
          <w:lang w:val="en-GB" w:eastAsia="en-GB"/>
        </w:rPr>
        <w:drawing>
          <wp:anchor distT="0" distB="0" distL="114300" distR="114300" simplePos="0" relativeHeight="251681792" behindDoc="0" locked="0" layoutInCell="1" allowOverlap="1" wp14:anchorId="00773008" wp14:editId="777A5135">
            <wp:simplePos x="0" y="0"/>
            <wp:positionH relativeFrom="column">
              <wp:posOffset>3854450</wp:posOffset>
            </wp:positionH>
            <wp:positionV relativeFrom="paragraph">
              <wp:posOffset>18415</wp:posOffset>
            </wp:positionV>
            <wp:extent cx="2895600" cy="1028700"/>
            <wp:effectExtent l="0" t="0" r="0" b="0"/>
            <wp:wrapSquare wrapText="bothSides"/>
            <wp:docPr id="14" name="Picture 14" descr="line draw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ine drawing "/>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956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E227A4" w:rsidRDefault="00E227A4"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pPr>
    </w:p>
    <w:p w:rsidR="006D79CC" w:rsidRPr="00B95C2D" w:rsidRDefault="006D79CC" w:rsidP="00B95C2D">
      <w:pPr>
        <w:rPr>
          <w:rFonts w:ascii="Arial" w:hAnsi="Arial" w:cs="Arial"/>
          <w:sz w:val="28"/>
          <w:szCs w:val="28"/>
        </w:rPr>
      </w:pPr>
      <w:r w:rsidRPr="00B95C2D">
        <w:rPr>
          <w:rFonts w:ascii="Arial" w:eastAsia="ヒラギノ角ゴ Pro W3" w:hAnsi="Arial"/>
          <w:b/>
          <w:color w:val="65AA46"/>
          <w:sz w:val="28"/>
          <w:szCs w:val="28"/>
        </w:rPr>
        <w:lastRenderedPageBreak/>
        <w:t>About this Proposal</w:t>
      </w:r>
    </w:p>
    <w:p w:rsidR="006D79CC" w:rsidRPr="00B95C2D" w:rsidRDefault="006D79CC" w:rsidP="00B95C2D">
      <w:pPr>
        <w:rPr>
          <w:rFonts w:ascii="Arial" w:hAnsi="Arial" w:cs="Arial"/>
          <w:color w:val="93D150"/>
        </w:rPr>
      </w:pP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Trinity Estates provide a scheme specific Management Proposal to our developer clients to show how we intend to manage their property. The proposal assists both our own Legal Team and the developers’ solicitors when setting out the management requirements of Leases, Transfers and Management Agreements.</w:t>
      </w:r>
    </w:p>
    <w:p w:rsidR="006D79CC" w:rsidRPr="00B95C2D" w:rsidRDefault="006D79CC" w:rsidP="00B95C2D">
      <w:pPr>
        <w:rPr>
          <w:rFonts w:ascii="Arial" w:hAnsi="Arial" w:cs="Arial"/>
          <w:bCs/>
          <w:sz w:val="22"/>
          <w:szCs w:val="22"/>
          <w:lang w:val="en-GB"/>
        </w:rPr>
      </w:pP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There are 3 main parts to this proposal:</w:t>
      </w: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Development Notes</w:t>
      </w: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Service Charge Budget and Matrix (where applicable)</w:t>
      </w: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Service Charge Summary</w:t>
      </w:r>
    </w:p>
    <w:p w:rsidR="006D79CC" w:rsidRPr="00B95C2D" w:rsidRDefault="006D79CC" w:rsidP="00B95C2D">
      <w:pPr>
        <w:rPr>
          <w:rFonts w:ascii="Arial" w:hAnsi="Arial" w:cs="Arial"/>
          <w:bCs/>
          <w:sz w:val="22"/>
          <w:szCs w:val="22"/>
        </w:rPr>
      </w:pP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ヒラギノ角ゴ Pro W3" w:hAnsi="Arial"/>
          <w:b/>
          <w:color w:val="65AA46"/>
          <w:sz w:val="22"/>
          <w:szCs w:val="22"/>
        </w:rPr>
        <w:t xml:space="preserve">The Development Notes </w:t>
      </w:r>
      <w:r w:rsidRPr="00B95C2D">
        <w:rPr>
          <w:rFonts w:ascii="Arial" w:eastAsia="Calibri" w:hAnsi="Arial" w:cs="Arial"/>
          <w:color w:val="000000"/>
          <w:sz w:val="22"/>
          <w:szCs w:val="22"/>
          <w:lang w:val="en-GB" w:eastAsia="en-GB"/>
        </w:rPr>
        <w:t>summarise our understanding of the development and our approach to its management. The notes are based on information provided by the developer and our knowledge and experience of managing similar developments. Items that we are unsure of are shown as “Assumptions” and require confirmation from the developer.</w:t>
      </w:r>
    </w:p>
    <w:p w:rsidR="006D79CC" w:rsidRPr="00B95C2D" w:rsidRDefault="006D79CC" w:rsidP="00B95C2D">
      <w:pPr>
        <w:rPr>
          <w:rFonts w:ascii="Arial" w:eastAsia="Calibri" w:hAnsi="Arial" w:cs="Arial"/>
          <w:color w:val="000000"/>
          <w:sz w:val="22"/>
          <w:szCs w:val="22"/>
          <w:lang w:val="en-GB" w:eastAsia="en-GB"/>
        </w:rPr>
      </w:pP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ヒラギノ角ゴ Pro W3" w:hAnsi="Arial"/>
          <w:b/>
          <w:color w:val="65AA46"/>
          <w:sz w:val="22"/>
          <w:szCs w:val="22"/>
        </w:rPr>
        <w:t xml:space="preserve">The Service Charge Budget </w:t>
      </w:r>
      <w:r w:rsidRPr="00B95C2D">
        <w:rPr>
          <w:rFonts w:ascii="Arial" w:eastAsia="Calibri" w:hAnsi="Arial" w:cs="Arial"/>
          <w:color w:val="000000"/>
          <w:sz w:val="22"/>
          <w:szCs w:val="22"/>
          <w:lang w:val="en-GB" w:eastAsia="en-GB"/>
        </w:rPr>
        <w:t>outlines the estimated maintenance costs for each element of the development. Different service charge headings are used to ensure that only those units that benefit from a particular service will contribute towards its associated costs. If there is more than one charge heading then costs are broken down plot by plot on an attached Matrix that shows what each unit will pay annually for each charge heading and, as a total.</w:t>
      </w:r>
    </w:p>
    <w:p w:rsidR="006D79CC" w:rsidRPr="00B95C2D" w:rsidRDefault="006D79CC" w:rsidP="00B95C2D">
      <w:pPr>
        <w:rPr>
          <w:rFonts w:ascii="Arial" w:eastAsia="Calibri" w:hAnsi="Arial" w:cs="Arial"/>
          <w:color w:val="000000"/>
          <w:sz w:val="22"/>
          <w:szCs w:val="22"/>
          <w:lang w:val="en-GB" w:eastAsia="en-GB"/>
        </w:rPr>
      </w:pP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ヒラギノ角ゴ Pro W3" w:hAnsi="Arial"/>
          <w:b/>
          <w:color w:val="65AA46"/>
          <w:sz w:val="22"/>
          <w:szCs w:val="22"/>
        </w:rPr>
        <w:t>The Service Charge Summary</w:t>
      </w:r>
      <w:r w:rsidRPr="00B95C2D">
        <w:rPr>
          <w:rFonts w:ascii="Arial" w:eastAsia="Calibri" w:hAnsi="Arial" w:cs="Arial"/>
          <w:color w:val="000000"/>
          <w:sz w:val="22"/>
          <w:szCs w:val="22"/>
          <w:lang w:val="en-GB" w:eastAsia="en-GB"/>
        </w:rPr>
        <w:t xml:space="preserve"> provides a detailed description of each maintenance item within the budget.</w:t>
      </w:r>
    </w:p>
    <w:p w:rsidR="006D79CC" w:rsidRPr="00B95C2D" w:rsidRDefault="006D79CC" w:rsidP="00B95C2D">
      <w:pPr>
        <w:rPr>
          <w:rFonts w:ascii="Arial" w:eastAsia="Calibri" w:hAnsi="Arial" w:cs="Arial"/>
          <w:color w:val="000000"/>
          <w:sz w:val="22"/>
          <w:szCs w:val="22"/>
          <w:lang w:val="en-GB" w:eastAsia="en-GB"/>
        </w:rPr>
      </w:pP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It is important that all 3 parts of the proposal are looked at in conjunction with each other to provide a full picture of our management proposal.</w:t>
      </w:r>
    </w:p>
    <w:p w:rsidR="006D79CC" w:rsidRPr="00B95C2D" w:rsidRDefault="006D79CC" w:rsidP="00B95C2D">
      <w:pPr>
        <w:rPr>
          <w:rFonts w:ascii="Arial" w:hAnsi="Arial" w:cs="Arial"/>
          <w:color w:val="93D150"/>
          <w:sz w:val="22"/>
          <w:szCs w:val="22"/>
        </w:rPr>
      </w:pPr>
    </w:p>
    <w:p w:rsidR="006D79CC" w:rsidRPr="00B95C2D" w:rsidRDefault="006D79CC" w:rsidP="00B95C2D">
      <w:pPr>
        <w:rPr>
          <w:rFonts w:ascii="Arial" w:hAnsi="Arial" w:cs="Arial"/>
          <w:color w:val="9FCDA3"/>
          <w:sz w:val="22"/>
          <w:szCs w:val="22"/>
        </w:rPr>
      </w:pPr>
    </w:p>
    <w:p w:rsidR="006D79CC" w:rsidRPr="00B95C2D" w:rsidRDefault="006D79CC" w:rsidP="00B95C2D">
      <w:pPr>
        <w:rPr>
          <w:rFonts w:ascii="Arial" w:eastAsia="ヒラギノ角ゴ Pro W3" w:hAnsi="Arial"/>
          <w:b/>
          <w:color w:val="65AA46"/>
          <w:sz w:val="22"/>
          <w:szCs w:val="22"/>
        </w:rPr>
      </w:pPr>
      <w:r w:rsidRPr="00B95C2D">
        <w:rPr>
          <w:rFonts w:ascii="Arial" w:eastAsia="ヒラギノ角ゴ Pro W3" w:hAnsi="Arial"/>
          <w:b/>
          <w:color w:val="65AA46"/>
          <w:sz w:val="22"/>
          <w:szCs w:val="22"/>
        </w:rPr>
        <w:t>How we can assist you during sales</w:t>
      </w:r>
    </w:p>
    <w:p w:rsidR="006D79CC" w:rsidRPr="00B95C2D" w:rsidRDefault="006D79CC" w:rsidP="00B95C2D">
      <w:pPr>
        <w:rPr>
          <w:rFonts w:ascii="Arial" w:hAnsi="Arial" w:cs="Arial"/>
          <w:color w:val="000000"/>
          <w:sz w:val="22"/>
          <w:szCs w:val="22"/>
          <w:lang w:eastAsia="en-GB"/>
        </w:rPr>
      </w:pP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Trinity’s goal is to offer a high quality and cost effective management service to both developers and purchasers.  We have developed a number of features designed to support sales staff and to provide reassurance to prospective purchasers concerning the on-going management of the development:</w:t>
      </w:r>
    </w:p>
    <w:p w:rsidR="006D79CC" w:rsidRPr="00B95C2D" w:rsidRDefault="006D79CC" w:rsidP="00B95C2D">
      <w:pPr>
        <w:rPr>
          <w:rFonts w:ascii="Arial" w:eastAsia="Calibri" w:hAnsi="Arial" w:cs="Arial"/>
          <w:color w:val="000000"/>
          <w:sz w:val="22"/>
          <w:szCs w:val="22"/>
          <w:lang w:val="en-GB" w:eastAsia="en-GB"/>
        </w:rPr>
      </w:pPr>
    </w:p>
    <w:p w:rsidR="006D79CC" w:rsidRPr="00B95C2D" w:rsidRDefault="006D79CC" w:rsidP="00B95C2D">
      <w:pPr>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Management Information Sheets are provided to the Developer’s Sales Staff for handing to prospective purchasers. These include a copy of the specific Service Charge Budget, Matrix, Budget Summary and a “Your Questions Answered” information sheet.</w:t>
      </w:r>
      <w:r w:rsidRPr="00B95C2D">
        <w:rPr>
          <w:rFonts w:ascii="Arial" w:eastAsia="Calibri" w:hAnsi="Arial" w:cs="Arial"/>
          <w:color w:val="000000"/>
          <w:sz w:val="22"/>
          <w:szCs w:val="22"/>
          <w:lang w:val="en-GB" w:eastAsia="en-GB"/>
        </w:rPr>
        <w:br/>
      </w:r>
    </w:p>
    <w:p w:rsidR="006D79CC" w:rsidRPr="00464F4F" w:rsidRDefault="006D79CC" w:rsidP="00B95C2D">
      <w:pPr>
        <w:rPr>
          <w:rFonts w:ascii="Arial" w:eastAsia="Calibri" w:hAnsi="Arial" w:cs="Arial"/>
          <w:color w:val="000000"/>
          <w:sz w:val="22"/>
          <w:szCs w:val="22"/>
          <w:lang w:val="en-GB" w:eastAsia="en-GB"/>
        </w:rPr>
      </w:pPr>
      <w:r w:rsidRPr="00B95C2D">
        <w:rPr>
          <w:rFonts w:ascii="Arial" w:eastAsia="Calibri" w:hAnsi="Arial" w:cs="Arial"/>
          <w:color w:val="000000"/>
          <w:sz w:val="22"/>
          <w:szCs w:val="22"/>
          <w:lang w:val="en-GB" w:eastAsia="en-GB"/>
        </w:rPr>
        <w:t>Following handover into our management we will write to all owners enclosing a full “Residents Information Pac</w:t>
      </w:r>
      <w:r w:rsidRPr="00464F4F">
        <w:rPr>
          <w:rFonts w:ascii="Arial" w:eastAsia="Calibri" w:hAnsi="Arial" w:cs="Arial"/>
          <w:color w:val="000000"/>
          <w:sz w:val="22"/>
          <w:szCs w:val="22"/>
          <w:lang w:val="en-GB" w:eastAsia="en-GB"/>
        </w:rPr>
        <w:t>k” which provides more comprehensive details about Trinity Estates, the services we will provide and who to contact in particular situations. In addition, copies of the “Information Pack” will be supplied to your sales staff in order to provide background information to Trinity Estates.</w:t>
      </w:r>
      <w:r w:rsidRPr="00464F4F">
        <w:rPr>
          <w:rFonts w:ascii="Arial" w:eastAsia="Calibri" w:hAnsi="Arial" w:cs="Arial"/>
          <w:color w:val="000000"/>
          <w:sz w:val="22"/>
          <w:szCs w:val="22"/>
          <w:lang w:val="en-GB" w:eastAsia="en-GB"/>
        </w:rPr>
        <w:br/>
      </w:r>
    </w:p>
    <w:p w:rsidR="006D79CC" w:rsidRPr="00464F4F" w:rsidRDefault="006D79CC" w:rsidP="00B95C2D">
      <w:pPr>
        <w:rPr>
          <w:sz w:val="22"/>
          <w:szCs w:val="22"/>
        </w:rPr>
      </w:pPr>
      <w:r w:rsidRPr="00464F4F">
        <w:rPr>
          <w:rFonts w:ascii="Arial" w:eastAsia="Calibri" w:hAnsi="Arial" w:cs="Arial"/>
          <w:color w:val="000000"/>
          <w:sz w:val="22"/>
          <w:szCs w:val="22"/>
          <w:lang w:val="en-GB" w:eastAsia="en-GB"/>
        </w:rPr>
        <w:t>Management support is available to your sales staff to answer questions regarding the management of the development and the Service Charge as they arise.</w:t>
      </w:r>
      <w:r w:rsidRPr="00464F4F">
        <w:rPr>
          <w:sz w:val="22"/>
          <w:szCs w:val="22"/>
        </w:rPr>
        <w:br/>
      </w:r>
    </w:p>
    <w:p w:rsidR="006D79CC" w:rsidRDefault="006D79CC" w:rsidP="006D79CC">
      <w:pPr>
        <w:autoSpaceDE w:val="0"/>
        <w:autoSpaceDN w:val="0"/>
        <w:adjustRightInd w:val="0"/>
        <w:rPr>
          <w:rFonts w:ascii="Arial" w:hAnsi="Arial" w:cs="Arial"/>
          <w:color w:val="000000"/>
        </w:rPr>
      </w:pPr>
    </w:p>
    <w:p w:rsidR="00805AD8" w:rsidRDefault="00805AD8" w:rsidP="006D79CC">
      <w:pPr>
        <w:autoSpaceDE w:val="0"/>
        <w:autoSpaceDN w:val="0"/>
        <w:adjustRightInd w:val="0"/>
        <w:rPr>
          <w:rFonts w:ascii="Arial" w:hAnsi="Arial" w:cs="Arial"/>
          <w:color w:val="000000"/>
        </w:rPr>
      </w:pPr>
    </w:p>
    <w:p w:rsidR="00B95C2D" w:rsidRDefault="00B95C2D" w:rsidP="006D79CC">
      <w:pPr>
        <w:autoSpaceDE w:val="0"/>
        <w:autoSpaceDN w:val="0"/>
        <w:adjustRightInd w:val="0"/>
        <w:rPr>
          <w:rFonts w:ascii="Arial" w:hAnsi="Arial" w:cs="Arial"/>
          <w:color w:val="000000"/>
        </w:rPr>
      </w:pPr>
    </w:p>
    <w:p w:rsidR="00043898" w:rsidRDefault="00043898" w:rsidP="006D79CC">
      <w:pPr>
        <w:autoSpaceDE w:val="0"/>
        <w:autoSpaceDN w:val="0"/>
        <w:adjustRightInd w:val="0"/>
        <w:rPr>
          <w:rFonts w:ascii="Arial" w:hAnsi="Arial" w:cs="Arial"/>
          <w:color w:val="000000"/>
        </w:rPr>
      </w:pPr>
    </w:p>
    <w:p w:rsidR="006D79CC" w:rsidRPr="00B95C2D" w:rsidRDefault="006D79CC" w:rsidP="00B95C2D">
      <w:pPr>
        <w:rPr>
          <w:rFonts w:ascii="Arial" w:eastAsia="ヒラギノ角ゴ Pro W3" w:hAnsi="Arial"/>
          <w:b/>
          <w:color w:val="65AA46"/>
          <w:sz w:val="28"/>
          <w:szCs w:val="28"/>
        </w:rPr>
      </w:pPr>
      <w:r w:rsidRPr="00B95C2D">
        <w:rPr>
          <w:rFonts w:ascii="Arial" w:eastAsia="ヒラギノ角ゴ Pro W3" w:hAnsi="Arial"/>
          <w:b/>
          <w:color w:val="65AA46"/>
          <w:sz w:val="28"/>
          <w:szCs w:val="28"/>
        </w:rPr>
        <w:lastRenderedPageBreak/>
        <w:t>Development Notes</w:t>
      </w:r>
    </w:p>
    <w:p w:rsidR="006D79CC" w:rsidRPr="009144AF" w:rsidRDefault="006D79CC" w:rsidP="00221816">
      <w:pPr>
        <w:pStyle w:val="Body"/>
        <w:tabs>
          <w:tab w:val="left" w:pos="709"/>
          <w:tab w:val="left" w:pos="1417"/>
          <w:tab w:val="left" w:pos="2126"/>
          <w:tab w:val="left" w:pos="2835"/>
          <w:tab w:val="left" w:pos="3543"/>
          <w:tab w:val="left" w:pos="4252"/>
          <w:tab w:val="left" w:pos="4961"/>
          <w:tab w:val="left" w:pos="5669"/>
          <w:tab w:val="left" w:pos="6378"/>
          <w:tab w:val="left" w:pos="7087"/>
          <w:tab w:val="left" w:pos="7795"/>
          <w:tab w:val="left" w:pos="8504"/>
          <w:tab w:val="left" w:pos="9213"/>
        </w:tabs>
        <w:rPr>
          <w:rFonts w:ascii="Arial" w:hAnsi="Arial" w:cs="Arial"/>
        </w:rPr>
      </w:pPr>
    </w:p>
    <w:p w:rsidR="006211A7" w:rsidRDefault="007934D9" w:rsidP="00B95C2D">
      <w:pPr>
        <w:rPr>
          <w:rFonts w:ascii="Arial" w:hAnsi="Arial" w:cs="Arial"/>
          <w:sz w:val="22"/>
          <w:szCs w:val="22"/>
        </w:rPr>
      </w:pPr>
      <w:r>
        <w:rPr>
          <w:rFonts w:ascii="Arial" w:hAnsi="Arial" w:cs="Arial"/>
          <w:sz w:val="22"/>
          <w:szCs w:val="22"/>
        </w:rPr>
        <w:t xml:space="preserve">A new development consisting of 24 </w:t>
      </w:r>
      <w:r w:rsidR="007A630F">
        <w:rPr>
          <w:rFonts w:ascii="Arial" w:hAnsi="Arial" w:cs="Arial"/>
          <w:sz w:val="22"/>
          <w:szCs w:val="22"/>
        </w:rPr>
        <w:t>p</w:t>
      </w:r>
      <w:r>
        <w:rPr>
          <w:rFonts w:ascii="Arial" w:hAnsi="Arial" w:cs="Arial"/>
          <w:sz w:val="22"/>
          <w:szCs w:val="22"/>
        </w:rPr>
        <w:t xml:space="preserve">rivate </w:t>
      </w:r>
      <w:r w:rsidR="007A630F">
        <w:rPr>
          <w:rFonts w:ascii="Arial" w:hAnsi="Arial" w:cs="Arial"/>
          <w:sz w:val="22"/>
          <w:szCs w:val="22"/>
        </w:rPr>
        <w:t>h</w:t>
      </w:r>
      <w:r>
        <w:rPr>
          <w:rFonts w:ascii="Arial" w:hAnsi="Arial" w:cs="Arial"/>
          <w:sz w:val="22"/>
          <w:szCs w:val="22"/>
        </w:rPr>
        <w:t>ouses and 10 Housing Association (HA) Houses – 34 units in total</w:t>
      </w:r>
    </w:p>
    <w:p w:rsidR="007934D9" w:rsidRDefault="007934D9" w:rsidP="00B95C2D">
      <w:pPr>
        <w:rPr>
          <w:rFonts w:ascii="Arial" w:hAnsi="Arial" w:cs="Arial"/>
          <w:sz w:val="22"/>
          <w:szCs w:val="22"/>
        </w:rPr>
      </w:pPr>
    </w:p>
    <w:p w:rsidR="007934D9" w:rsidRDefault="007934D9" w:rsidP="00B95C2D">
      <w:pPr>
        <w:rPr>
          <w:rFonts w:ascii="Arial" w:hAnsi="Arial" w:cs="Arial"/>
          <w:sz w:val="22"/>
          <w:szCs w:val="22"/>
        </w:rPr>
      </w:pPr>
      <w:r>
        <w:rPr>
          <w:rFonts w:ascii="Arial" w:hAnsi="Arial" w:cs="Arial"/>
          <w:sz w:val="22"/>
          <w:szCs w:val="22"/>
        </w:rPr>
        <w:t>All units within the development, including the affordable plots will be required to</w:t>
      </w:r>
      <w:r w:rsidR="00A67A37">
        <w:rPr>
          <w:rFonts w:ascii="Arial" w:hAnsi="Arial" w:cs="Arial"/>
          <w:sz w:val="22"/>
          <w:szCs w:val="22"/>
        </w:rPr>
        <w:t xml:space="preserve"> contribute equally towards the </w:t>
      </w:r>
      <w:r w:rsidR="00981BA6">
        <w:rPr>
          <w:rFonts w:ascii="Arial" w:hAnsi="Arial" w:cs="Arial"/>
          <w:b/>
          <w:sz w:val="22"/>
          <w:szCs w:val="22"/>
        </w:rPr>
        <w:t>Service</w:t>
      </w:r>
      <w:r>
        <w:rPr>
          <w:rFonts w:ascii="Arial" w:hAnsi="Arial" w:cs="Arial"/>
          <w:b/>
          <w:sz w:val="22"/>
          <w:szCs w:val="22"/>
        </w:rPr>
        <w:t xml:space="preserve"> Charge </w:t>
      </w:r>
      <w:r>
        <w:rPr>
          <w:rFonts w:ascii="Arial" w:hAnsi="Arial" w:cs="Arial"/>
          <w:sz w:val="22"/>
          <w:szCs w:val="22"/>
        </w:rPr>
        <w:t>for maintenance and upkeep of the areas of POS</w:t>
      </w:r>
      <w:r w:rsidR="00981BA6">
        <w:rPr>
          <w:rFonts w:ascii="Arial" w:hAnsi="Arial" w:cs="Arial"/>
          <w:sz w:val="22"/>
          <w:szCs w:val="22"/>
        </w:rPr>
        <w:t>, the private roadway etc.</w:t>
      </w:r>
    </w:p>
    <w:p w:rsidR="007934D9" w:rsidRDefault="007934D9" w:rsidP="00B95C2D">
      <w:pPr>
        <w:rPr>
          <w:rFonts w:ascii="Arial" w:hAnsi="Arial" w:cs="Arial"/>
          <w:sz w:val="22"/>
          <w:szCs w:val="22"/>
        </w:rPr>
      </w:pPr>
    </w:p>
    <w:p w:rsidR="00C640DD" w:rsidRDefault="00C640DD" w:rsidP="00B95C2D">
      <w:pPr>
        <w:rPr>
          <w:rFonts w:ascii="Arial" w:hAnsi="Arial" w:cs="Arial"/>
          <w:sz w:val="22"/>
          <w:szCs w:val="22"/>
        </w:rPr>
      </w:pPr>
      <w:r>
        <w:rPr>
          <w:rFonts w:ascii="Arial" w:hAnsi="Arial" w:cs="Arial"/>
          <w:sz w:val="22"/>
          <w:szCs w:val="22"/>
        </w:rPr>
        <w:t xml:space="preserve">The estate roadways and footpaths, and their associated maintenance, surface water drainage and lighting, </w:t>
      </w:r>
      <w:r w:rsidR="00B10B35">
        <w:rPr>
          <w:rFonts w:ascii="Arial" w:hAnsi="Arial" w:cs="Arial"/>
          <w:sz w:val="22"/>
          <w:szCs w:val="22"/>
        </w:rPr>
        <w:t>will</w:t>
      </w:r>
      <w:r>
        <w:rPr>
          <w:rFonts w:ascii="Arial" w:hAnsi="Arial" w:cs="Arial"/>
          <w:sz w:val="22"/>
          <w:szCs w:val="22"/>
        </w:rPr>
        <w:t xml:space="preserve"> be the responsibility of the Management Company</w:t>
      </w:r>
    </w:p>
    <w:p w:rsidR="00DA1CDA" w:rsidRDefault="00DA1CDA" w:rsidP="00B95C2D">
      <w:pPr>
        <w:rPr>
          <w:rFonts w:ascii="Arial" w:hAnsi="Arial" w:cs="Arial"/>
          <w:sz w:val="22"/>
          <w:szCs w:val="22"/>
        </w:rPr>
      </w:pPr>
    </w:p>
    <w:p w:rsidR="00DA1CDA" w:rsidRDefault="00DA1CDA" w:rsidP="00B95C2D">
      <w:pPr>
        <w:rPr>
          <w:rFonts w:ascii="Arial" w:hAnsi="Arial" w:cs="Arial"/>
          <w:sz w:val="22"/>
          <w:szCs w:val="22"/>
        </w:rPr>
      </w:pPr>
      <w:r>
        <w:rPr>
          <w:rFonts w:ascii="Arial" w:hAnsi="Arial" w:cs="Arial"/>
          <w:sz w:val="22"/>
          <w:szCs w:val="22"/>
        </w:rPr>
        <w:t>The foul drainage systems will remain private and any parts that are located in the managed areas of the development will be the responsibility of the Management Company</w:t>
      </w:r>
    </w:p>
    <w:p w:rsidR="007A630F" w:rsidRDefault="007A630F" w:rsidP="00B95C2D">
      <w:pPr>
        <w:rPr>
          <w:rFonts w:ascii="Arial" w:hAnsi="Arial" w:cs="Arial"/>
          <w:sz w:val="22"/>
          <w:szCs w:val="22"/>
        </w:rPr>
      </w:pPr>
    </w:p>
    <w:p w:rsidR="007934D9" w:rsidRDefault="00C640DD" w:rsidP="00B95C2D">
      <w:pPr>
        <w:rPr>
          <w:rFonts w:ascii="Arial" w:hAnsi="Arial" w:cs="Arial"/>
          <w:sz w:val="22"/>
          <w:szCs w:val="22"/>
        </w:rPr>
      </w:pPr>
      <w:r>
        <w:rPr>
          <w:rFonts w:ascii="Arial" w:hAnsi="Arial" w:cs="Arial"/>
          <w:sz w:val="22"/>
          <w:szCs w:val="22"/>
        </w:rPr>
        <w:t>The Management Company will be responsible for the following areas of open space within the development:</w:t>
      </w:r>
    </w:p>
    <w:p w:rsidR="00C640DD" w:rsidRDefault="00C640DD" w:rsidP="00B95C2D">
      <w:pPr>
        <w:rPr>
          <w:rFonts w:ascii="Arial" w:hAnsi="Arial" w:cs="Arial"/>
          <w:sz w:val="22"/>
          <w:szCs w:val="22"/>
        </w:rPr>
      </w:pPr>
    </w:p>
    <w:p w:rsidR="00C640DD" w:rsidRDefault="00C640DD" w:rsidP="00C640DD">
      <w:pPr>
        <w:pStyle w:val="ListParagraph"/>
        <w:numPr>
          <w:ilvl w:val="0"/>
          <w:numId w:val="7"/>
        </w:numPr>
        <w:rPr>
          <w:rFonts w:ascii="Arial" w:hAnsi="Arial" w:cs="Arial"/>
          <w:sz w:val="22"/>
          <w:szCs w:val="22"/>
        </w:rPr>
      </w:pPr>
      <w:r>
        <w:rPr>
          <w:rFonts w:ascii="Arial" w:hAnsi="Arial" w:cs="Arial"/>
          <w:sz w:val="22"/>
          <w:szCs w:val="22"/>
        </w:rPr>
        <w:t xml:space="preserve">The large area of POS located </w:t>
      </w:r>
      <w:r w:rsidR="007A630F">
        <w:rPr>
          <w:rFonts w:ascii="Arial" w:hAnsi="Arial" w:cs="Arial"/>
          <w:sz w:val="22"/>
          <w:szCs w:val="22"/>
        </w:rPr>
        <w:t xml:space="preserve">in front of </w:t>
      </w:r>
      <w:r>
        <w:rPr>
          <w:rFonts w:ascii="Arial" w:hAnsi="Arial" w:cs="Arial"/>
          <w:sz w:val="22"/>
          <w:szCs w:val="22"/>
        </w:rPr>
        <w:t>plots 11-14</w:t>
      </w:r>
    </w:p>
    <w:p w:rsidR="00B80707" w:rsidRPr="00005372" w:rsidRDefault="00B80707" w:rsidP="00C640DD">
      <w:pPr>
        <w:pStyle w:val="ListParagraph"/>
        <w:numPr>
          <w:ilvl w:val="0"/>
          <w:numId w:val="7"/>
        </w:numPr>
        <w:rPr>
          <w:rFonts w:ascii="Arial" w:hAnsi="Arial" w:cs="Arial"/>
          <w:sz w:val="22"/>
          <w:szCs w:val="22"/>
        </w:rPr>
      </w:pPr>
      <w:r>
        <w:rPr>
          <w:rFonts w:ascii="Arial" w:hAnsi="Arial" w:cs="Arial"/>
          <w:sz w:val="22"/>
          <w:szCs w:val="22"/>
        </w:rPr>
        <w:t>Th</w:t>
      </w:r>
      <w:r w:rsidRPr="00005372">
        <w:rPr>
          <w:rFonts w:ascii="Arial" w:hAnsi="Arial" w:cs="Arial"/>
          <w:sz w:val="22"/>
          <w:szCs w:val="22"/>
        </w:rPr>
        <w:t>e strip of POS</w:t>
      </w:r>
      <w:r w:rsidR="007A630F" w:rsidRPr="00005372">
        <w:rPr>
          <w:rFonts w:ascii="Arial" w:hAnsi="Arial" w:cs="Arial"/>
          <w:sz w:val="22"/>
          <w:szCs w:val="22"/>
        </w:rPr>
        <w:t xml:space="preserve"> and the public footpath that runs alongside plot 22 out to the front of the development</w:t>
      </w:r>
    </w:p>
    <w:p w:rsidR="00B80707" w:rsidRPr="00005372" w:rsidRDefault="00B80707" w:rsidP="00C640DD">
      <w:pPr>
        <w:pStyle w:val="ListParagraph"/>
        <w:numPr>
          <w:ilvl w:val="0"/>
          <w:numId w:val="7"/>
        </w:numPr>
        <w:rPr>
          <w:rFonts w:ascii="Arial" w:hAnsi="Arial" w:cs="Arial"/>
          <w:sz w:val="22"/>
          <w:szCs w:val="22"/>
        </w:rPr>
      </w:pPr>
      <w:r w:rsidRPr="00005372">
        <w:rPr>
          <w:rFonts w:ascii="Arial" w:hAnsi="Arial" w:cs="Arial"/>
          <w:sz w:val="22"/>
          <w:szCs w:val="22"/>
        </w:rPr>
        <w:t xml:space="preserve">The small area of POS </w:t>
      </w:r>
      <w:r w:rsidR="007A630F" w:rsidRPr="00005372">
        <w:rPr>
          <w:rFonts w:ascii="Arial" w:hAnsi="Arial" w:cs="Arial"/>
          <w:sz w:val="22"/>
          <w:szCs w:val="22"/>
        </w:rPr>
        <w:t>adjacent to</w:t>
      </w:r>
      <w:r w:rsidRPr="00005372">
        <w:rPr>
          <w:rFonts w:ascii="Arial" w:hAnsi="Arial" w:cs="Arial"/>
          <w:sz w:val="22"/>
          <w:szCs w:val="22"/>
        </w:rPr>
        <w:t xml:space="preserve"> plot 1</w:t>
      </w:r>
    </w:p>
    <w:p w:rsidR="00005372" w:rsidRPr="00005372" w:rsidRDefault="00005372" w:rsidP="00C640DD">
      <w:pPr>
        <w:pStyle w:val="ListParagraph"/>
        <w:numPr>
          <w:ilvl w:val="0"/>
          <w:numId w:val="7"/>
        </w:numPr>
        <w:rPr>
          <w:rFonts w:ascii="Arial" w:hAnsi="Arial" w:cs="Arial"/>
          <w:sz w:val="22"/>
          <w:szCs w:val="22"/>
        </w:rPr>
      </w:pPr>
      <w:r w:rsidRPr="00005372">
        <w:rPr>
          <w:rFonts w:ascii="Arial" w:hAnsi="Arial" w:cs="Arial"/>
          <w:sz w:val="22"/>
          <w:szCs w:val="22"/>
        </w:rPr>
        <w:t xml:space="preserve">1m wide grass verge to the southern side of the </w:t>
      </w:r>
      <w:r w:rsidR="00981BA6">
        <w:rPr>
          <w:rFonts w:ascii="Arial" w:hAnsi="Arial" w:cs="Arial"/>
          <w:sz w:val="22"/>
          <w:szCs w:val="22"/>
        </w:rPr>
        <w:t xml:space="preserve">estate </w:t>
      </w:r>
      <w:r w:rsidRPr="00005372">
        <w:rPr>
          <w:rFonts w:ascii="Arial" w:hAnsi="Arial" w:cs="Arial"/>
          <w:sz w:val="22"/>
          <w:szCs w:val="22"/>
        </w:rPr>
        <w:t>road</w:t>
      </w:r>
    </w:p>
    <w:p w:rsidR="00B80707" w:rsidRDefault="00B80707" w:rsidP="00B80707">
      <w:pPr>
        <w:rPr>
          <w:rFonts w:ascii="Arial" w:hAnsi="Arial" w:cs="Arial"/>
          <w:sz w:val="22"/>
          <w:szCs w:val="22"/>
        </w:rPr>
      </w:pPr>
    </w:p>
    <w:p w:rsidR="00A27FF4" w:rsidRDefault="00A27FF4" w:rsidP="00B80707">
      <w:pPr>
        <w:rPr>
          <w:rFonts w:ascii="Arial" w:hAnsi="Arial" w:cs="Arial"/>
          <w:sz w:val="22"/>
          <w:szCs w:val="22"/>
        </w:rPr>
      </w:pPr>
      <w:r>
        <w:rPr>
          <w:rFonts w:ascii="Arial" w:hAnsi="Arial" w:cs="Arial"/>
          <w:sz w:val="22"/>
          <w:szCs w:val="22"/>
        </w:rPr>
        <w:t>Public Liability insurance will be provided to cover the managed areas of the development</w:t>
      </w:r>
    </w:p>
    <w:p w:rsidR="00A27FF4" w:rsidRDefault="00A27FF4" w:rsidP="00B80707">
      <w:pPr>
        <w:rPr>
          <w:rFonts w:ascii="Arial" w:hAnsi="Arial" w:cs="Arial"/>
          <w:sz w:val="22"/>
          <w:szCs w:val="22"/>
        </w:rPr>
      </w:pPr>
    </w:p>
    <w:p w:rsidR="00A27FF4" w:rsidRDefault="00A27FF4" w:rsidP="00B80707">
      <w:pPr>
        <w:rPr>
          <w:rFonts w:ascii="Arial" w:hAnsi="Arial" w:cs="Arial"/>
          <w:sz w:val="22"/>
          <w:szCs w:val="22"/>
        </w:rPr>
      </w:pPr>
      <w:r>
        <w:rPr>
          <w:rFonts w:ascii="Arial" w:hAnsi="Arial" w:cs="Arial"/>
          <w:sz w:val="22"/>
          <w:szCs w:val="22"/>
        </w:rPr>
        <w:t>The Management Company will be responsible for any sections of fencing or knee rails that are located within the managed areas</w:t>
      </w:r>
    </w:p>
    <w:p w:rsidR="00A27FF4" w:rsidRDefault="00A27FF4" w:rsidP="00B80707">
      <w:pPr>
        <w:rPr>
          <w:rFonts w:ascii="Arial" w:hAnsi="Arial" w:cs="Arial"/>
          <w:sz w:val="22"/>
          <w:szCs w:val="22"/>
        </w:rPr>
      </w:pPr>
    </w:p>
    <w:p w:rsidR="00A27FF4" w:rsidRDefault="00A27FF4" w:rsidP="00B80707">
      <w:pPr>
        <w:rPr>
          <w:rFonts w:ascii="Arial" w:hAnsi="Arial" w:cs="Arial"/>
          <w:sz w:val="22"/>
          <w:szCs w:val="22"/>
        </w:rPr>
      </w:pPr>
      <w:r>
        <w:rPr>
          <w:rFonts w:ascii="Arial" w:hAnsi="Arial" w:cs="Arial"/>
          <w:sz w:val="22"/>
          <w:szCs w:val="22"/>
        </w:rPr>
        <w:t>Refuse removal will be provided by the Local Authority as part of the Council Tax Charge</w:t>
      </w:r>
    </w:p>
    <w:p w:rsidR="00A27FF4" w:rsidRDefault="00A27FF4" w:rsidP="00B80707">
      <w:pPr>
        <w:rPr>
          <w:rFonts w:ascii="Arial" w:hAnsi="Arial" w:cs="Arial"/>
          <w:sz w:val="22"/>
          <w:szCs w:val="22"/>
        </w:rPr>
      </w:pPr>
    </w:p>
    <w:p w:rsidR="00A27FF4" w:rsidRPr="00B80707" w:rsidRDefault="00A27FF4" w:rsidP="00B80707">
      <w:pPr>
        <w:rPr>
          <w:rFonts w:ascii="Arial" w:hAnsi="Arial" w:cs="Arial"/>
          <w:sz w:val="22"/>
          <w:szCs w:val="22"/>
        </w:rPr>
      </w:pPr>
      <w:r>
        <w:rPr>
          <w:rFonts w:ascii="Arial" w:hAnsi="Arial" w:cs="Arial"/>
          <w:sz w:val="22"/>
          <w:szCs w:val="22"/>
        </w:rPr>
        <w:t>There are no play areas for the Management Company to maintain</w:t>
      </w:r>
    </w:p>
    <w:p w:rsidR="007A630F" w:rsidRDefault="007A630F" w:rsidP="007A630F">
      <w:pPr>
        <w:rPr>
          <w:rFonts w:ascii="Arial" w:hAnsi="Arial" w:cs="Arial"/>
          <w:sz w:val="22"/>
          <w:szCs w:val="22"/>
        </w:rPr>
      </w:pPr>
    </w:p>
    <w:p w:rsidR="007A630F" w:rsidRDefault="007A630F" w:rsidP="007A630F">
      <w:pPr>
        <w:rPr>
          <w:rFonts w:ascii="Arial" w:hAnsi="Arial" w:cs="Arial"/>
          <w:sz w:val="22"/>
          <w:szCs w:val="22"/>
        </w:rPr>
      </w:pPr>
      <w:r>
        <w:rPr>
          <w:rFonts w:ascii="Arial" w:hAnsi="Arial" w:cs="Arial"/>
          <w:sz w:val="22"/>
          <w:szCs w:val="22"/>
        </w:rPr>
        <w:t xml:space="preserve">There </w:t>
      </w:r>
      <w:r w:rsidR="00981BA6">
        <w:rPr>
          <w:rFonts w:ascii="Arial" w:hAnsi="Arial" w:cs="Arial"/>
          <w:sz w:val="22"/>
          <w:szCs w:val="22"/>
        </w:rPr>
        <w:t>are 6</w:t>
      </w:r>
      <w:r>
        <w:rPr>
          <w:rFonts w:ascii="Arial" w:hAnsi="Arial" w:cs="Arial"/>
          <w:sz w:val="22"/>
          <w:szCs w:val="22"/>
        </w:rPr>
        <w:t xml:space="preserve"> lighting</w:t>
      </w:r>
      <w:r w:rsidR="00981BA6">
        <w:rPr>
          <w:rFonts w:ascii="Arial" w:hAnsi="Arial" w:cs="Arial"/>
          <w:sz w:val="22"/>
          <w:szCs w:val="22"/>
        </w:rPr>
        <w:t xml:space="preserve"> columns</w:t>
      </w:r>
      <w:r>
        <w:rPr>
          <w:rFonts w:ascii="Arial" w:hAnsi="Arial" w:cs="Arial"/>
          <w:sz w:val="22"/>
          <w:szCs w:val="22"/>
        </w:rPr>
        <w:t xml:space="preserve"> for the Management Company to maintain</w:t>
      </w:r>
    </w:p>
    <w:p w:rsidR="007A630F" w:rsidRDefault="007A630F" w:rsidP="007A630F">
      <w:pPr>
        <w:rPr>
          <w:rFonts w:ascii="Arial" w:hAnsi="Arial" w:cs="Arial"/>
          <w:sz w:val="22"/>
          <w:szCs w:val="22"/>
        </w:rPr>
      </w:pPr>
    </w:p>
    <w:p w:rsidR="00B80707" w:rsidRPr="00B80707" w:rsidRDefault="00B80707" w:rsidP="00B80707">
      <w:pPr>
        <w:rPr>
          <w:rFonts w:ascii="Arial" w:hAnsi="Arial" w:cs="Arial"/>
          <w:sz w:val="22"/>
          <w:szCs w:val="22"/>
        </w:rPr>
      </w:pPr>
    </w:p>
    <w:sectPr w:rsidR="00B80707" w:rsidRPr="00B80707" w:rsidSect="00E227A4">
      <w:pgSz w:w="11906" w:h="16838"/>
      <w:pgMar w:top="1440" w:right="1440" w:bottom="1440" w:left="1276"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910" w:rsidRDefault="005C1910" w:rsidP="00BE698D">
      <w:r>
        <w:separator/>
      </w:r>
    </w:p>
  </w:endnote>
  <w:endnote w:type="continuationSeparator" w:id="0">
    <w:p w:rsidR="005C1910" w:rsidRDefault="005C1910" w:rsidP="00BE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ヒラギノ角ゴ Pro W3">
    <w:altName w:val="MS Mincho"/>
    <w:charset w:val="80"/>
    <w:family w:val="auto"/>
    <w:pitch w:val="variable"/>
    <w:sig w:usb0="00000000" w:usb1="00000000" w:usb2="01000407" w:usb3="00000000" w:csb0="00020000" w:csb1="00000000"/>
  </w:font>
  <w:font w:name="Tahoma">
    <w:panose1 w:val="020B0604030504040204"/>
    <w:charset w:val="00"/>
    <w:family w:val="swiss"/>
    <w:notTrueType/>
    <w:pitch w:val="variable"/>
    <w:sig w:usb0="00000003" w:usb1="00000000" w:usb2="00000000" w:usb3="00000000" w:csb0="00000001"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910" w:rsidRDefault="005C1910" w:rsidP="00BE698D">
      <w:r>
        <w:separator/>
      </w:r>
    </w:p>
  </w:footnote>
  <w:footnote w:type="continuationSeparator" w:id="0">
    <w:p w:rsidR="005C1910" w:rsidRDefault="005C1910" w:rsidP="00BE698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59E91669"/>
    <w:multiLevelType w:val="hybridMultilevel"/>
    <w:tmpl w:val="EC0652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60833BA0"/>
    <w:multiLevelType w:val="hybridMultilevel"/>
    <w:tmpl w:val="468CC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4235A6B"/>
    <w:multiLevelType w:val="hybridMultilevel"/>
    <w:tmpl w:val="1C068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647407BF"/>
    <w:multiLevelType w:val="hybridMultilevel"/>
    <w:tmpl w:val="A594B0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6A9A6983"/>
    <w:multiLevelType w:val="hybridMultilevel"/>
    <w:tmpl w:val="111810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6BC6657B"/>
    <w:multiLevelType w:val="hybridMultilevel"/>
    <w:tmpl w:val="61264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6"/>
  </w:num>
  <w:num w:numId="4">
    <w:abstractNumId w:val="5"/>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816"/>
    <w:rsid w:val="00005372"/>
    <w:rsid w:val="00040E48"/>
    <w:rsid w:val="00043898"/>
    <w:rsid w:val="000C42BE"/>
    <w:rsid w:val="00125770"/>
    <w:rsid w:val="001912DA"/>
    <w:rsid w:val="001A5B62"/>
    <w:rsid w:val="00221816"/>
    <w:rsid w:val="00234858"/>
    <w:rsid w:val="002B6242"/>
    <w:rsid w:val="00306E3D"/>
    <w:rsid w:val="00357D5F"/>
    <w:rsid w:val="003612F1"/>
    <w:rsid w:val="00423B31"/>
    <w:rsid w:val="00464F4F"/>
    <w:rsid w:val="004B6296"/>
    <w:rsid w:val="004C4164"/>
    <w:rsid w:val="005420DD"/>
    <w:rsid w:val="00593C35"/>
    <w:rsid w:val="005C1910"/>
    <w:rsid w:val="005E3ABF"/>
    <w:rsid w:val="006211A7"/>
    <w:rsid w:val="00631E73"/>
    <w:rsid w:val="00675EDA"/>
    <w:rsid w:val="006B1EE2"/>
    <w:rsid w:val="006C372F"/>
    <w:rsid w:val="006D79CC"/>
    <w:rsid w:val="007934D9"/>
    <w:rsid w:val="007A0533"/>
    <w:rsid w:val="007A630F"/>
    <w:rsid w:val="007D450B"/>
    <w:rsid w:val="00805AD8"/>
    <w:rsid w:val="00875CFC"/>
    <w:rsid w:val="00885AC3"/>
    <w:rsid w:val="008D46CB"/>
    <w:rsid w:val="008D6AE1"/>
    <w:rsid w:val="009144AF"/>
    <w:rsid w:val="00917406"/>
    <w:rsid w:val="00981BA6"/>
    <w:rsid w:val="009F4C1D"/>
    <w:rsid w:val="009F7186"/>
    <w:rsid w:val="00A27FF4"/>
    <w:rsid w:val="00A30170"/>
    <w:rsid w:val="00A67A37"/>
    <w:rsid w:val="00B10B35"/>
    <w:rsid w:val="00B80707"/>
    <w:rsid w:val="00B95C2D"/>
    <w:rsid w:val="00BE698D"/>
    <w:rsid w:val="00C521E5"/>
    <w:rsid w:val="00C640DD"/>
    <w:rsid w:val="00C6452C"/>
    <w:rsid w:val="00C87CC8"/>
    <w:rsid w:val="00CB66F8"/>
    <w:rsid w:val="00CE2965"/>
    <w:rsid w:val="00CE5805"/>
    <w:rsid w:val="00D41253"/>
    <w:rsid w:val="00D90C29"/>
    <w:rsid w:val="00DA1CDA"/>
    <w:rsid w:val="00DA3D6C"/>
    <w:rsid w:val="00E227A4"/>
    <w:rsid w:val="00E3469B"/>
    <w:rsid w:val="00E41119"/>
    <w:rsid w:val="00E663EF"/>
    <w:rsid w:val="00E707A7"/>
    <w:rsid w:val="00FE26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theme="minorBidi"/>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816"/>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21816"/>
    <w:rPr>
      <w:rFonts w:ascii="Helvetica" w:eastAsia="ヒラギノ角ゴ Pro W3" w:hAnsi="Helvetica" w:cs="Times New Roman"/>
      <w:color w:val="000000"/>
      <w:sz w:val="24"/>
      <w:szCs w:val="20"/>
      <w:lang w:val="en-US"/>
    </w:rPr>
  </w:style>
  <w:style w:type="paragraph" w:customStyle="1" w:styleId="FreeForm">
    <w:name w:val="Free Form"/>
    <w:rsid w:val="00221816"/>
    <w:rPr>
      <w:rFonts w:ascii="Helvetica" w:eastAsia="ヒラギノ角ゴ Pro W3" w:hAnsi="Helvetica" w:cs="Times New Roman"/>
      <w:color w:val="000000"/>
      <w:sz w:val="24"/>
      <w:szCs w:val="20"/>
      <w:lang w:val="en-US"/>
    </w:rPr>
  </w:style>
  <w:style w:type="paragraph" w:styleId="BalloonText">
    <w:name w:val="Balloon Text"/>
    <w:basedOn w:val="Normal"/>
    <w:link w:val="BalloonTextChar"/>
    <w:uiPriority w:val="99"/>
    <w:semiHidden/>
    <w:unhideWhenUsed/>
    <w:rsid w:val="00221816"/>
    <w:rPr>
      <w:rFonts w:ascii="Tahoma" w:hAnsi="Tahoma" w:cs="Tahoma"/>
      <w:sz w:val="16"/>
      <w:szCs w:val="16"/>
    </w:rPr>
  </w:style>
  <w:style w:type="character" w:customStyle="1" w:styleId="BalloonTextChar">
    <w:name w:val="Balloon Text Char"/>
    <w:basedOn w:val="DefaultParagraphFont"/>
    <w:link w:val="BalloonText"/>
    <w:uiPriority w:val="99"/>
    <w:semiHidden/>
    <w:rsid w:val="00221816"/>
    <w:rPr>
      <w:rFonts w:ascii="Tahoma" w:eastAsia="Times New Roman" w:hAnsi="Tahoma" w:cs="Tahoma"/>
      <w:sz w:val="16"/>
      <w:szCs w:val="16"/>
      <w:lang w:val="en-US"/>
    </w:rPr>
  </w:style>
  <w:style w:type="paragraph" w:styleId="ListParagraph">
    <w:name w:val="List Paragraph"/>
    <w:basedOn w:val="Normal"/>
    <w:uiPriority w:val="34"/>
    <w:qFormat/>
    <w:rsid w:val="00885AC3"/>
    <w:pPr>
      <w:ind w:left="720"/>
      <w:contextualSpacing/>
    </w:pPr>
  </w:style>
  <w:style w:type="paragraph" w:styleId="Header">
    <w:name w:val="header"/>
    <w:basedOn w:val="Normal"/>
    <w:link w:val="HeaderChar"/>
    <w:uiPriority w:val="99"/>
    <w:unhideWhenUsed/>
    <w:rsid w:val="00BE698D"/>
    <w:pPr>
      <w:tabs>
        <w:tab w:val="center" w:pos="4513"/>
        <w:tab w:val="right" w:pos="9026"/>
      </w:tabs>
    </w:pPr>
  </w:style>
  <w:style w:type="character" w:customStyle="1" w:styleId="HeaderChar">
    <w:name w:val="Header Char"/>
    <w:basedOn w:val="DefaultParagraphFont"/>
    <w:link w:val="Header"/>
    <w:uiPriority w:val="99"/>
    <w:rsid w:val="00BE698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E698D"/>
    <w:pPr>
      <w:tabs>
        <w:tab w:val="center" w:pos="4513"/>
        <w:tab w:val="right" w:pos="9026"/>
      </w:tabs>
    </w:pPr>
  </w:style>
  <w:style w:type="character" w:customStyle="1" w:styleId="FooterChar">
    <w:name w:val="Footer Char"/>
    <w:basedOn w:val="DefaultParagraphFont"/>
    <w:link w:val="Footer"/>
    <w:uiPriority w:val="99"/>
    <w:rsid w:val="00BE698D"/>
    <w:rPr>
      <w:rFonts w:ascii="Times New Roman" w:eastAsia="Times New Roman" w:hAnsi="Times New Roman" w:cs="Times New Roman"/>
      <w:sz w:val="24"/>
      <w:szCs w:val="24"/>
      <w:lang w:val="en-US"/>
    </w:rPr>
  </w:style>
  <w:style w:type="paragraph" w:customStyle="1" w:styleId="BasicParagraph">
    <w:name w:val="[Basic Paragraph]"/>
    <w:basedOn w:val="Normal"/>
    <w:uiPriority w:val="99"/>
    <w:rsid w:val="006D79CC"/>
    <w:pPr>
      <w:autoSpaceDE w:val="0"/>
      <w:autoSpaceDN w:val="0"/>
      <w:adjustRightInd w:val="0"/>
      <w:spacing w:line="288" w:lineRule="auto"/>
      <w:textAlignment w:val="center"/>
    </w:pPr>
    <w:rPr>
      <w:rFonts w:ascii="Minion Pro" w:eastAsia="Calibri" w:hAnsi="Minion Pro" w:cs="Minion Pro"/>
      <w:color w:val="000000"/>
      <w:lang w:val="en-GB" w:eastAsia="en-GB"/>
    </w:rPr>
  </w:style>
  <w:style w:type="paragraph" w:styleId="Title">
    <w:name w:val="Title"/>
    <w:basedOn w:val="Normal"/>
    <w:link w:val="TitleChar"/>
    <w:qFormat/>
    <w:rsid w:val="006D79CC"/>
    <w:pPr>
      <w:jc w:val="center"/>
    </w:pPr>
    <w:rPr>
      <w:rFonts w:ascii="Century Gothic" w:hAnsi="Century Gothic"/>
      <w:b/>
      <w:sz w:val="36"/>
      <w:szCs w:val="20"/>
      <w:u w:val="single"/>
      <w:lang w:val="x-none"/>
    </w:rPr>
  </w:style>
  <w:style w:type="character" w:customStyle="1" w:styleId="TitleChar">
    <w:name w:val="Title Char"/>
    <w:basedOn w:val="DefaultParagraphFont"/>
    <w:link w:val="Title"/>
    <w:rsid w:val="006D79CC"/>
    <w:rPr>
      <w:rFonts w:ascii="Century Gothic" w:eastAsia="Times New Roman" w:hAnsi="Century Gothic" w:cs="Times New Roman"/>
      <w:b/>
      <w:sz w:val="36"/>
      <w:szCs w:val="20"/>
      <w:u w:val="single"/>
      <w:lang w:val="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theme="minorBidi"/>
        <w:szCs w:val="22"/>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1816"/>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221816"/>
    <w:rPr>
      <w:rFonts w:ascii="Helvetica" w:eastAsia="ヒラギノ角ゴ Pro W3" w:hAnsi="Helvetica" w:cs="Times New Roman"/>
      <w:color w:val="000000"/>
      <w:sz w:val="24"/>
      <w:szCs w:val="20"/>
      <w:lang w:val="en-US"/>
    </w:rPr>
  </w:style>
  <w:style w:type="paragraph" w:customStyle="1" w:styleId="FreeForm">
    <w:name w:val="Free Form"/>
    <w:rsid w:val="00221816"/>
    <w:rPr>
      <w:rFonts w:ascii="Helvetica" w:eastAsia="ヒラギノ角ゴ Pro W3" w:hAnsi="Helvetica" w:cs="Times New Roman"/>
      <w:color w:val="000000"/>
      <w:sz w:val="24"/>
      <w:szCs w:val="20"/>
      <w:lang w:val="en-US"/>
    </w:rPr>
  </w:style>
  <w:style w:type="paragraph" w:styleId="BalloonText">
    <w:name w:val="Balloon Text"/>
    <w:basedOn w:val="Normal"/>
    <w:link w:val="BalloonTextChar"/>
    <w:uiPriority w:val="99"/>
    <w:semiHidden/>
    <w:unhideWhenUsed/>
    <w:rsid w:val="00221816"/>
    <w:rPr>
      <w:rFonts w:ascii="Tahoma" w:hAnsi="Tahoma" w:cs="Tahoma"/>
      <w:sz w:val="16"/>
      <w:szCs w:val="16"/>
    </w:rPr>
  </w:style>
  <w:style w:type="character" w:customStyle="1" w:styleId="BalloonTextChar">
    <w:name w:val="Balloon Text Char"/>
    <w:basedOn w:val="DefaultParagraphFont"/>
    <w:link w:val="BalloonText"/>
    <w:uiPriority w:val="99"/>
    <w:semiHidden/>
    <w:rsid w:val="00221816"/>
    <w:rPr>
      <w:rFonts w:ascii="Tahoma" w:eastAsia="Times New Roman" w:hAnsi="Tahoma" w:cs="Tahoma"/>
      <w:sz w:val="16"/>
      <w:szCs w:val="16"/>
      <w:lang w:val="en-US"/>
    </w:rPr>
  </w:style>
  <w:style w:type="paragraph" w:styleId="ListParagraph">
    <w:name w:val="List Paragraph"/>
    <w:basedOn w:val="Normal"/>
    <w:uiPriority w:val="34"/>
    <w:qFormat/>
    <w:rsid w:val="00885AC3"/>
    <w:pPr>
      <w:ind w:left="720"/>
      <w:contextualSpacing/>
    </w:pPr>
  </w:style>
  <w:style w:type="paragraph" w:styleId="Header">
    <w:name w:val="header"/>
    <w:basedOn w:val="Normal"/>
    <w:link w:val="HeaderChar"/>
    <w:uiPriority w:val="99"/>
    <w:unhideWhenUsed/>
    <w:rsid w:val="00BE698D"/>
    <w:pPr>
      <w:tabs>
        <w:tab w:val="center" w:pos="4513"/>
        <w:tab w:val="right" w:pos="9026"/>
      </w:tabs>
    </w:pPr>
  </w:style>
  <w:style w:type="character" w:customStyle="1" w:styleId="HeaderChar">
    <w:name w:val="Header Char"/>
    <w:basedOn w:val="DefaultParagraphFont"/>
    <w:link w:val="Header"/>
    <w:uiPriority w:val="99"/>
    <w:rsid w:val="00BE698D"/>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BE698D"/>
    <w:pPr>
      <w:tabs>
        <w:tab w:val="center" w:pos="4513"/>
        <w:tab w:val="right" w:pos="9026"/>
      </w:tabs>
    </w:pPr>
  </w:style>
  <w:style w:type="character" w:customStyle="1" w:styleId="FooterChar">
    <w:name w:val="Footer Char"/>
    <w:basedOn w:val="DefaultParagraphFont"/>
    <w:link w:val="Footer"/>
    <w:uiPriority w:val="99"/>
    <w:rsid w:val="00BE698D"/>
    <w:rPr>
      <w:rFonts w:ascii="Times New Roman" w:eastAsia="Times New Roman" w:hAnsi="Times New Roman" w:cs="Times New Roman"/>
      <w:sz w:val="24"/>
      <w:szCs w:val="24"/>
      <w:lang w:val="en-US"/>
    </w:rPr>
  </w:style>
  <w:style w:type="paragraph" w:customStyle="1" w:styleId="BasicParagraph">
    <w:name w:val="[Basic Paragraph]"/>
    <w:basedOn w:val="Normal"/>
    <w:uiPriority w:val="99"/>
    <w:rsid w:val="006D79CC"/>
    <w:pPr>
      <w:autoSpaceDE w:val="0"/>
      <w:autoSpaceDN w:val="0"/>
      <w:adjustRightInd w:val="0"/>
      <w:spacing w:line="288" w:lineRule="auto"/>
      <w:textAlignment w:val="center"/>
    </w:pPr>
    <w:rPr>
      <w:rFonts w:ascii="Minion Pro" w:eastAsia="Calibri" w:hAnsi="Minion Pro" w:cs="Minion Pro"/>
      <w:color w:val="000000"/>
      <w:lang w:val="en-GB" w:eastAsia="en-GB"/>
    </w:rPr>
  </w:style>
  <w:style w:type="paragraph" w:styleId="Title">
    <w:name w:val="Title"/>
    <w:basedOn w:val="Normal"/>
    <w:link w:val="TitleChar"/>
    <w:qFormat/>
    <w:rsid w:val="006D79CC"/>
    <w:pPr>
      <w:jc w:val="center"/>
    </w:pPr>
    <w:rPr>
      <w:rFonts w:ascii="Century Gothic" w:hAnsi="Century Gothic"/>
      <w:b/>
      <w:sz w:val="36"/>
      <w:szCs w:val="20"/>
      <w:u w:val="single"/>
      <w:lang w:val="x-none"/>
    </w:rPr>
  </w:style>
  <w:style w:type="character" w:customStyle="1" w:styleId="TitleChar">
    <w:name w:val="Title Char"/>
    <w:basedOn w:val="DefaultParagraphFont"/>
    <w:link w:val="Title"/>
    <w:rsid w:val="006D79CC"/>
    <w:rPr>
      <w:rFonts w:ascii="Century Gothic" w:eastAsia="Times New Roman" w:hAnsi="Century Gothic" w:cs="Times New Roman"/>
      <w:b/>
      <w:sz w:val="36"/>
      <w:szCs w:val="20"/>
      <w:u w:val="single"/>
      <w:lang w:val="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trinityestates.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info@trinityestates.com" TargetMode="Externa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FB33E3-AD07-4278-B699-30F357685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787</Words>
  <Characters>4491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Trinity Estates</Company>
  <LinksUpToDate>false</LinksUpToDate>
  <CharactersWithSpaces>5268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Byrd</dc:creator>
  <cp:lastModifiedBy>Simon Byrd</cp:lastModifiedBy>
  <cp:revision>2</cp:revision>
  <cp:lastPrinted>2014-10-13T14:00:00Z</cp:lastPrinted>
  <dcterms:created xsi:type="dcterms:W3CDTF">2017-06-13T08:21:00Z</dcterms:created>
  <dcterms:modified xsi:type="dcterms:W3CDTF">2017-06-13T08:21:00Z</dcterms:modified>
</cp:coreProperties>
</file>