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5CD" w:rsidRDefault="005505B8">
      <w:r>
        <w:t xml:space="preserve">2 off Volvo monolith signs 4800mm x 3300mm. Manufactured from 2mm fabricated aluminium panels. To be internally illuminated with LED’s. </w:t>
      </w:r>
    </w:p>
    <w:p w:rsidR="005505B8" w:rsidRDefault="005505B8"/>
    <w:p w:rsidR="005505B8" w:rsidRDefault="005505B8">
      <w:proofErr w:type="gramStart"/>
      <w:r>
        <w:t>6 off 6 metre high flag poles.</w:t>
      </w:r>
      <w:proofErr w:type="gramEnd"/>
      <w:r>
        <w:t xml:space="preserve"> Position as shown on the drawing.</w:t>
      </w:r>
      <w:bookmarkStart w:id="0" w:name="_GoBack"/>
      <w:bookmarkEnd w:id="0"/>
    </w:p>
    <w:sectPr w:rsidR="005505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5B8"/>
    <w:rsid w:val="005505B8"/>
    <w:rsid w:val="00CD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ASG</Company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twhite</dc:creator>
  <cp:lastModifiedBy>twhite</cp:lastModifiedBy>
  <cp:revision>1</cp:revision>
  <dcterms:created xsi:type="dcterms:W3CDTF">2017-06-02T11:30:00Z</dcterms:created>
  <dcterms:modified xsi:type="dcterms:W3CDTF">2017-06-02T11:38:00Z</dcterms:modified>
</cp:coreProperties>
</file>