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5AF" w:rsidRPr="00AA55AF" w:rsidRDefault="00AA55AF" w:rsidP="00AA55AF">
      <w:r w:rsidRPr="00AA55AF">
        <w:t>Principal Conservation Officer – No Objection</w:t>
      </w:r>
    </w:p>
    <w:p w:rsidR="00AA55AF" w:rsidRPr="00AA55AF" w:rsidRDefault="00AA55AF" w:rsidP="00AA55AF">
      <w:pPr>
        <w:rPr>
          <w:b/>
          <w:u w:val="single"/>
        </w:rPr>
      </w:pPr>
      <w:r w:rsidRPr="00AA55AF">
        <w:rPr>
          <w:b/>
          <w:u w:val="single"/>
        </w:rPr>
        <w:t>Site</w:t>
      </w:r>
    </w:p>
    <w:p w:rsidR="00AA55AF" w:rsidRDefault="00AA55AF" w:rsidP="00AA55AF">
      <w:r>
        <w:t>36b and 38 South Street are terraced dwellings that are Grade II listed and  located within the Emsworth Conservation Area</w:t>
      </w:r>
    </w:p>
    <w:p w:rsidR="00AA55AF" w:rsidRPr="00AA55AF" w:rsidRDefault="00AA55AF" w:rsidP="00AA55AF">
      <w:pPr>
        <w:rPr>
          <w:b/>
          <w:u w:val="single"/>
        </w:rPr>
      </w:pPr>
      <w:r w:rsidRPr="00AA55AF">
        <w:rPr>
          <w:u w:val="single"/>
        </w:rPr>
        <w:t xml:space="preserve"> </w:t>
      </w:r>
      <w:r w:rsidRPr="00AA55AF">
        <w:rPr>
          <w:b/>
          <w:u w:val="single"/>
        </w:rPr>
        <w:t>Proposals</w:t>
      </w:r>
    </w:p>
    <w:p w:rsidR="00AA55AF" w:rsidRPr="00AA55AF" w:rsidRDefault="00AA55AF" w:rsidP="00AA55AF">
      <w:pPr>
        <w:numPr>
          <w:ilvl w:val="0"/>
          <w:numId w:val="1"/>
        </w:numPr>
      </w:pPr>
      <w:r w:rsidRPr="00AA55AF">
        <w:t>Two storey extension to rear</w:t>
      </w:r>
    </w:p>
    <w:p w:rsidR="00AA55AF" w:rsidRPr="00AA55AF" w:rsidRDefault="00AA55AF" w:rsidP="00AA55AF">
      <w:pPr>
        <w:numPr>
          <w:ilvl w:val="0"/>
          <w:numId w:val="1"/>
        </w:numPr>
      </w:pPr>
      <w:r w:rsidRPr="00AA55AF">
        <w:t>Detached garage</w:t>
      </w:r>
    </w:p>
    <w:p w:rsidR="00AA55AF" w:rsidRPr="00AA55AF" w:rsidRDefault="00AA55AF" w:rsidP="00AA55AF">
      <w:pPr>
        <w:rPr>
          <w:b/>
          <w:u w:val="single"/>
        </w:rPr>
      </w:pPr>
      <w:r w:rsidRPr="00AA55AF">
        <w:rPr>
          <w:b/>
          <w:u w:val="single"/>
        </w:rPr>
        <w:t>Policy Context</w:t>
      </w:r>
    </w:p>
    <w:p w:rsidR="00AA55AF" w:rsidRPr="00AA55AF" w:rsidRDefault="00AA55AF" w:rsidP="00AA55AF">
      <w:pPr>
        <w:rPr>
          <w:bCs/>
          <w:iCs/>
        </w:rPr>
      </w:pPr>
      <w:r w:rsidRPr="00AA55AF">
        <w:rPr>
          <w:bCs/>
          <w:iCs/>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AA55AF" w:rsidRPr="00AA55AF" w:rsidRDefault="00AA55AF" w:rsidP="00AA55AF">
      <w:pPr>
        <w:rPr>
          <w:bCs/>
          <w:iCs/>
        </w:rPr>
      </w:pPr>
      <w:r w:rsidRPr="00AA55AF">
        <w:rPr>
          <w:bCs/>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rsidR="00AA55AF" w:rsidRPr="00AA55AF" w:rsidRDefault="00AA55AF" w:rsidP="00AA55AF">
      <w:pPr>
        <w:rPr>
          <w:bCs/>
          <w:iCs/>
        </w:rPr>
      </w:pPr>
      <w:r w:rsidRPr="00AA55AF">
        <w:rPr>
          <w:bCs/>
          <w:iCs/>
        </w:rPr>
        <w:t>Council must take into account when determining planning applications. The recently published ‘Good Practice Advice Notes 1, 2, 3’ supersede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AA55AF" w:rsidRPr="00AA55AF" w:rsidRDefault="00AA55AF" w:rsidP="00AA55AF">
      <w:pPr>
        <w:rPr>
          <w:bCs/>
          <w:iCs/>
        </w:rPr>
      </w:pPr>
      <w:r w:rsidRPr="00AA55AF">
        <w:rPr>
          <w:bCs/>
          <w:iCs/>
        </w:rPr>
        <w:t xml:space="preserve">The NPPF sets out, in paragraph 17, the 12 core planning principles that local planning authorities should consider in making planning decisions. One of these core principles relates directly to conserving heritage assets, as follows </w:t>
      </w:r>
    </w:p>
    <w:p w:rsidR="00AA55AF" w:rsidRPr="00AA55AF" w:rsidRDefault="00AA55AF" w:rsidP="00AA55AF">
      <w:pPr>
        <w:rPr>
          <w:bCs/>
          <w:iCs/>
        </w:rPr>
      </w:pPr>
      <w:r w:rsidRPr="00AA55AF">
        <w:rPr>
          <w:bCs/>
          <w:iCs/>
        </w:rPr>
        <w:t>“Planning should conserve heritage assets in a manner appropriate to their significance, so that they can be enjoyed for their contribution to the quality of life of this and future generations;”</w:t>
      </w:r>
    </w:p>
    <w:p w:rsidR="00AA55AF" w:rsidRPr="00AA55AF" w:rsidRDefault="00AA55AF" w:rsidP="00AA55AF">
      <w:pPr>
        <w:rPr>
          <w:b/>
          <w:u w:val="single"/>
        </w:rPr>
      </w:pPr>
      <w:r w:rsidRPr="00AA55AF">
        <w:rPr>
          <w:b/>
          <w:u w:val="single"/>
        </w:rPr>
        <w:t>Assessment Development Proposals</w:t>
      </w:r>
    </w:p>
    <w:p w:rsidR="008E367A" w:rsidRDefault="00AA55AF" w:rsidP="00AA55AF">
      <w:pPr>
        <w:rPr>
          <w:bCs/>
          <w:lang w:val="en-US"/>
        </w:rPr>
      </w:pPr>
      <w:r w:rsidRPr="00AA55AF">
        <w:rPr>
          <w:bCs/>
          <w:lang w:val="en-US"/>
        </w:rPr>
        <w:t xml:space="preserve">The present accommodation is provided in a number of modest sized rooms. The proposals seek to achieve a more family functional kitchen </w:t>
      </w:r>
      <w:r>
        <w:rPr>
          <w:bCs/>
          <w:lang w:val="en-US"/>
        </w:rPr>
        <w:t xml:space="preserve">at the rear </w:t>
      </w:r>
      <w:r w:rsidRPr="00AA55AF">
        <w:rPr>
          <w:bCs/>
          <w:lang w:val="en-US"/>
        </w:rPr>
        <w:t>of the house an</w:t>
      </w:r>
      <w:r>
        <w:rPr>
          <w:bCs/>
          <w:lang w:val="en-US"/>
        </w:rPr>
        <w:t>d an</w:t>
      </w:r>
      <w:r w:rsidRPr="00AA55AF">
        <w:rPr>
          <w:bCs/>
          <w:lang w:val="en-US"/>
        </w:rPr>
        <w:t xml:space="preserve"> improve</w:t>
      </w:r>
      <w:r>
        <w:rPr>
          <w:bCs/>
          <w:lang w:val="en-US"/>
        </w:rPr>
        <w:t>ment to the layout of accommodation at first floor level</w:t>
      </w:r>
      <w:r w:rsidRPr="00AA55AF">
        <w:rPr>
          <w:bCs/>
          <w:lang w:val="en-US"/>
        </w:rPr>
        <w:t>. The current staircases are</w:t>
      </w:r>
      <w:r>
        <w:rPr>
          <w:bCs/>
          <w:lang w:val="en-US"/>
        </w:rPr>
        <w:t xml:space="preserve"> retained</w:t>
      </w:r>
      <w:r w:rsidR="008E367A">
        <w:rPr>
          <w:bCs/>
          <w:lang w:val="en-US"/>
        </w:rPr>
        <w:t xml:space="preserve"> which is important to show that </w:t>
      </w:r>
      <w:r w:rsidR="008E367A">
        <w:rPr>
          <w:bCs/>
          <w:lang w:val="en-US"/>
        </w:rPr>
        <w:lastRenderedPageBreak/>
        <w:t>the properties were originally two separate dwellings</w:t>
      </w:r>
      <w:r w:rsidRPr="00AA55AF">
        <w:rPr>
          <w:bCs/>
          <w:lang w:val="en-US"/>
        </w:rPr>
        <w:t>.</w:t>
      </w:r>
      <w:r w:rsidR="008E367A">
        <w:rPr>
          <w:bCs/>
          <w:lang w:val="en-US"/>
        </w:rPr>
        <w:t xml:space="preserve"> One of these staircases is to be blocked at ceiling level but this could be easily reversed. </w:t>
      </w:r>
      <w:r w:rsidRPr="00AA55AF">
        <w:rPr>
          <w:bCs/>
          <w:lang w:val="en-US"/>
        </w:rPr>
        <w:t xml:space="preserve"> </w:t>
      </w:r>
    </w:p>
    <w:p w:rsidR="008E367A" w:rsidRDefault="00AA55AF" w:rsidP="00AA55AF">
      <w:pPr>
        <w:rPr>
          <w:bCs/>
          <w:lang w:val="en-US"/>
        </w:rPr>
      </w:pPr>
      <w:r w:rsidRPr="00AA55AF">
        <w:rPr>
          <w:bCs/>
          <w:lang w:val="en-US"/>
        </w:rPr>
        <w:t xml:space="preserve">I am </w:t>
      </w:r>
      <w:r w:rsidR="008E367A">
        <w:rPr>
          <w:bCs/>
          <w:lang w:val="en-US"/>
        </w:rPr>
        <w:t>satisfied that the internal works will not have a detrimental impact on the significance, fabric, character or appearance of the building.</w:t>
      </w:r>
    </w:p>
    <w:p w:rsidR="00AA55AF" w:rsidRPr="008E367A" w:rsidRDefault="00AA55AF" w:rsidP="00AA55AF">
      <w:pPr>
        <w:rPr>
          <w:bCs/>
          <w:lang w:val="en-US"/>
        </w:rPr>
      </w:pPr>
      <w:r w:rsidRPr="00AA55AF">
        <w:rPr>
          <w:bCs/>
          <w:lang w:val="en-US"/>
        </w:rPr>
        <w:t xml:space="preserve">Externally the extension </w:t>
      </w:r>
      <w:r w:rsidR="008E367A">
        <w:rPr>
          <w:bCs/>
          <w:lang w:val="en-US"/>
        </w:rPr>
        <w:t>and dormer will be</w:t>
      </w:r>
      <w:r w:rsidRPr="00AA55AF">
        <w:rPr>
          <w:bCs/>
          <w:lang w:val="en-US"/>
        </w:rPr>
        <w:t xml:space="preserve"> </w:t>
      </w:r>
      <w:r w:rsidR="008E367A">
        <w:rPr>
          <w:bCs/>
          <w:lang w:val="en-US"/>
        </w:rPr>
        <w:t xml:space="preserve">relatively </w:t>
      </w:r>
      <w:r w:rsidRPr="00AA55AF">
        <w:rPr>
          <w:bCs/>
          <w:lang w:val="en-US"/>
        </w:rPr>
        <w:t>significant new addition</w:t>
      </w:r>
      <w:r w:rsidR="008E367A">
        <w:rPr>
          <w:bCs/>
          <w:lang w:val="en-US"/>
        </w:rPr>
        <w:t>s</w:t>
      </w:r>
      <w:r w:rsidRPr="00AA55AF">
        <w:rPr>
          <w:bCs/>
          <w:lang w:val="en-US"/>
        </w:rPr>
        <w:t xml:space="preserve"> at the limits of what is considered acceptable. Nevertheless I consider the scale, proportions and overall design are generally sympathetic to the listed cottage. </w:t>
      </w:r>
      <w:r w:rsidR="008E367A">
        <w:rPr>
          <w:bCs/>
          <w:lang w:val="en-US"/>
        </w:rPr>
        <w:t>They would also unify the rear elevation which is well screened from any public view points.</w:t>
      </w:r>
      <w:r w:rsidRPr="00AA55AF">
        <w:t>The proposal will not compromise the layout or historic fabric of the building. Other than the link into the roof structure the extension is largely self-contained.  The</w:t>
      </w:r>
      <w:r w:rsidR="008E367A">
        <w:t xml:space="preserve"> used of glazing and timber cladding</w:t>
      </w:r>
      <w:r w:rsidRPr="00AA55AF">
        <w:t xml:space="preserve"> is to be commended.</w:t>
      </w:r>
    </w:p>
    <w:p w:rsidR="00AA55AF" w:rsidRDefault="00AA55AF" w:rsidP="00AA55AF">
      <w:r w:rsidRPr="00AA55AF">
        <w:t xml:space="preserve">The use of good quality materials will be key to the successful </w:t>
      </w:r>
      <w:r w:rsidR="008E367A">
        <w:t>integration of this proposal</w:t>
      </w:r>
      <w:r w:rsidRPr="00AA55AF">
        <w:t>.</w:t>
      </w:r>
      <w:r w:rsidR="008E367A">
        <w:t xml:space="preserve"> Timber</w:t>
      </w:r>
      <w:r w:rsidRPr="00AA55AF">
        <w:t xml:space="preserve"> weatherboar</w:t>
      </w:r>
      <w:r w:rsidR="008E367A">
        <w:t>ding has been proposed and should</w:t>
      </w:r>
      <w:r w:rsidRPr="00AA55AF">
        <w:t xml:space="preserve"> be left to weather to a natural silver grey. </w:t>
      </w:r>
    </w:p>
    <w:p w:rsidR="008E367A" w:rsidRPr="00AA55AF" w:rsidRDefault="008E367A" w:rsidP="00AA55AF">
      <w:r>
        <w:t xml:space="preserve">Conditions: </w:t>
      </w:r>
    </w:p>
    <w:p w:rsidR="008E367A" w:rsidRDefault="008E367A" w:rsidP="008E367A">
      <w:r>
        <w:t>1)</w:t>
      </w:r>
      <w:r>
        <w:tab/>
        <w:t>Material samples to be submitted</w:t>
      </w:r>
    </w:p>
    <w:p w:rsidR="008E367A" w:rsidRDefault="008E367A" w:rsidP="008E367A">
      <w:r>
        <w:t>2</w:t>
      </w:r>
      <w:r>
        <w:t>)</w:t>
      </w:r>
      <w:r>
        <w:tab/>
        <w:t>Notwithstanding the approved plans, the development hereby permitted shall not be commenced until detailed drawings of the windows and doors have been submitted to, and approved in writing by the local planning authority. The details to comprise:-</w:t>
      </w:r>
    </w:p>
    <w:p w:rsidR="008E367A" w:rsidRDefault="008E367A" w:rsidP="008E367A">
      <w:r>
        <w:t xml:space="preserve">1:20 elevation and plan; 1:5 section and full size glazing bar detail. The details to include the position of the window within the opening (depth of reveal) and method of fixing the glazing (putty or beading).The materials used method of opening and finishes. </w:t>
      </w:r>
    </w:p>
    <w:p w:rsidR="008E367A" w:rsidRDefault="008E367A" w:rsidP="008E367A">
      <w:r>
        <w:t xml:space="preserve">The works shall be carried out in full accordance with such approval and be retained thereafter.  </w:t>
      </w:r>
    </w:p>
    <w:p w:rsidR="008E367A" w:rsidRDefault="008E367A" w:rsidP="008E367A">
      <w:r>
        <w:t xml:space="preserve">Reason - In order  to safeguard the building's special architectural and historic interest.  It is considered necessary for this to be a pre-commencement condition as these details need to be agreed prior to the construction of the development and thus go to the heart of the planning permission.   </w:t>
      </w:r>
    </w:p>
    <w:p w:rsidR="00727893" w:rsidRDefault="008E367A" w:rsidP="008E367A">
      <w:r>
        <w:t>3</w:t>
      </w:r>
      <w:r>
        <w:t>)</w:t>
      </w:r>
      <w:r>
        <w:tab/>
        <w:t>Guttering details to be submitted</w:t>
      </w:r>
    </w:p>
    <w:p w:rsidR="008E367A" w:rsidRDefault="008E367A" w:rsidP="008E367A">
      <w:r>
        <w:t>4</w:t>
      </w:r>
      <w:bookmarkStart w:id="0" w:name="_GoBack"/>
      <w:bookmarkEnd w:id="0"/>
      <w:r>
        <w:t>)</w:t>
      </w:r>
      <w:r>
        <w:tab/>
        <w:t>No work shall start on site until details to a scale of not less than 1:20 elevation of the new dormer windows and their decorative finishes, have been submitted to and approved in writing by the Planning Authority.  The works shall be carried out in accordance with the approved details and shall be retained thereafter.</w:t>
      </w:r>
    </w:p>
    <w:p w:rsidR="008E367A" w:rsidRDefault="008E367A" w:rsidP="008E367A">
      <w:r>
        <w:t>Reason - In order to safeguard the special architectural and historic interest of the building.</w:t>
      </w:r>
    </w:p>
    <w:sectPr w:rsidR="008E367A" w:rsidSect="00333FF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E48F8"/>
    <w:multiLevelType w:val="hybridMultilevel"/>
    <w:tmpl w:val="38382BE8"/>
    <w:lvl w:ilvl="0" w:tplc="A67EA0BE">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5AF"/>
    <w:rsid w:val="008E367A"/>
    <w:rsid w:val="009966C8"/>
    <w:rsid w:val="00AA55AF"/>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1</cp:revision>
  <dcterms:created xsi:type="dcterms:W3CDTF">2017-09-07T08:20:00Z</dcterms:created>
  <dcterms:modified xsi:type="dcterms:W3CDTF">2017-09-07T08:50:00Z</dcterms:modified>
</cp:coreProperties>
</file>