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216C57" w14:textId="77777777" w:rsidR="006B3985" w:rsidRDefault="006B3985" w:rsidP="006B3985">
      <w:pPr>
        <w:rPr>
          <w:color w:val="006600"/>
          <w:sz w:val="18"/>
          <w:szCs w:val="18"/>
        </w:rPr>
      </w:pPr>
      <w:bookmarkStart w:id="0" w:name="_Hlk104989918"/>
      <w:bookmarkStart w:id="1" w:name="_Hlk137027891"/>
      <w:r>
        <w:rPr>
          <w:noProof/>
        </w:rPr>
        <mc:AlternateContent>
          <mc:Choice Requires="wps">
            <w:drawing>
              <wp:anchor distT="0" distB="0" distL="114300" distR="114300" simplePos="0" relativeHeight="251659264" behindDoc="0" locked="0" layoutInCell="1" allowOverlap="1" wp14:anchorId="71548C9F" wp14:editId="53A391C4">
                <wp:simplePos x="0" y="0"/>
                <wp:positionH relativeFrom="column">
                  <wp:posOffset>-287655</wp:posOffset>
                </wp:positionH>
                <wp:positionV relativeFrom="paragraph">
                  <wp:posOffset>-190500</wp:posOffset>
                </wp:positionV>
                <wp:extent cx="2722245" cy="1348105"/>
                <wp:effectExtent l="0" t="0" r="635"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2245" cy="1348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FEACA0" w14:textId="77777777" w:rsidR="006B3985" w:rsidRDefault="006B3985" w:rsidP="006B3985">
                            <w:r>
                              <w:rPr>
                                <w:rFonts w:asciiTheme="minorHAnsi" w:eastAsiaTheme="minorHAnsi" w:hAnsiTheme="minorHAnsi" w:cstheme="minorBidi"/>
                                <w:noProof/>
                                <w:sz w:val="20"/>
                                <w:szCs w:val="20"/>
                              </w:rPr>
                              <w:drawing>
                                <wp:inline distT="0" distB="0" distL="0" distR="0" wp14:anchorId="02B592CF" wp14:editId="0ACDC48D">
                                  <wp:extent cx="2540000" cy="1257300"/>
                                  <wp:effectExtent l="0" t="0" r="0" b="0"/>
                                  <wp:docPr id="2" name="Picture 2" descr="http://www.gardenhistorysociety.org/wp-content/uploads/2008/10/The-Garden-Trus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ardenhistorysociety.org/wp-content/uploads/2008/10/The-Garden-Trust-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40000" cy="1257300"/>
                                          </a:xfrm>
                                          <a:prstGeom prst="rect">
                                            <a:avLst/>
                                          </a:prstGeom>
                                          <a:noFill/>
                                          <a:ln>
                                            <a:noFill/>
                                          </a:ln>
                                        </pic:spPr>
                                      </pic:pic>
                                    </a:graphicData>
                                  </a:graphic>
                                </wp:inline>
                              </w:drawing>
                            </w:r>
                          </w:p>
                        </w:txbxContent>
                      </wps:txbx>
                      <wps:bodyPr rot="0" vertOverflow="clip" horzOverflow="clip"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1548C9F" id="_x0000_t202" coordsize="21600,21600" o:spt="202" path="m,l,21600r21600,l21600,xe">
                <v:stroke joinstyle="miter"/>
                <v:path gradientshapeok="t" o:connecttype="rect"/>
              </v:shapetype>
              <v:shape id="Text Box 3" o:spid="_x0000_s1026" type="#_x0000_t202" style="position:absolute;margin-left:-22.65pt;margin-top:-15pt;width:214.35pt;height:106.1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aQCAwIAAPEDAAAOAAAAZHJzL2Uyb0RvYy54bWysU9tu2zAMfR+wfxD0vjj2krUz4hRdigwD&#10;unZAtw+QZdkWJosCpcTuvn6UcmnWvQ3zg2CK1CHPIbm6mQbD9gq9BlvxfDbnTFkJjbZdxX983767&#10;5swHYRthwKqKPyvPb9Zv36xGV6oCejCNQkYg1pejq3gfgiuzzMteDcLPwClLzhZwEIFM7LIGxUjo&#10;g8mK+fxDNgI2DkEq7+n27uDk64TftkqGx7b1KjBTcaotpBPTWcczW69E2aFwvZbHMsQ/VDEIbSnp&#10;GepOBMF2qP+CGrRE8NCGmYQhg7bVUiUOxCafv2Lz1AunEhcSx7uzTP7/wcqH/ZP7hixMn2CiBiYS&#10;3t2D/OmZhU0vbKduEWHslWgocR4ly0bny+PTKLUvfQSpx6/QUJPFLkACmlocoirEkxE6NeD5LLqa&#10;ApN0WVwVRbFYcibJl79fXOfzZcohytNzhz58VjCw+FNxpK4meLG/9yGWI8pTSMzmwehmq41JBnb1&#10;xiDbC5qAbfqO6H+EGRuDLcRnB8R4k3hGageSYaoncka+NTTPxBjhMFG0AeGRjtbAWHFptOOsB/z1&#10;+i7GUfPIw9lIU1dxS2vBmfliSduP+WIRhzQZi+VVQQZeeupLj7CSgCoeODv8bsJhsHcOdddTnlM3&#10;b6kfW52Ueqn9yI7mKgl43IE4uJd2inrZ1PVvAAAA//8DAFBLAwQUAAYACAAAACEA4+mw+OAAAAAL&#10;AQAADwAAAGRycy9kb3ducmV2LnhtbEyPQU7DMBBF90jcwRokdq1DXUqaxqkQCAlUqVILB3DsaRIR&#10;28F2m3B7hhXsZjRPf94vt5Pt2QVD7LyTcDfPgKHT3nSukfDx/jLLgcWknFG9dyjhGyNsq+urUhXG&#10;j+6Al2NqGIW4WCgJbUpDwXnULVoV535AR7eTD1YlWkPDTVAjhdueL7Jsxa3qHH1o1YBPLerP49lK&#10;eO5C/aW9eF097NZ6f4in8W3Ppby9mR43wBJO6Q+GX31Sh4qcan92JrJewmx5LwilQWRUigiRiyWw&#10;mtB8IYBXJf/fofoBAAD//wMAUEsBAi0AFAAGAAgAAAAhALaDOJL+AAAA4QEAABMAAAAAAAAAAAAA&#10;AAAAAAAAAFtDb250ZW50X1R5cGVzXS54bWxQSwECLQAUAAYACAAAACEAOP0h/9YAAACUAQAACwAA&#10;AAAAAAAAAAAAAAAvAQAAX3JlbHMvLnJlbHNQSwECLQAUAAYACAAAACEA7BmkAgMCAADxAwAADgAA&#10;AAAAAAAAAAAAAAAuAgAAZHJzL2Uyb0RvYy54bWxQSwECLQAUAAYACAAAACEA4+mw+OAAAAALAQAA&#10;DwAAAAAAAAAAAAAAAABdBAAAZHJzL2Rvd25yZXYueG1sUEsFBgAAAAAEAAQA8wAAAGoFAAAAAA==&#10;" stroked="f">
                <v:textbox style="mso-fit-shape-to-text:t">
                  <w:txbxContent>
                    <w:p w14:paraId="69FEACA0" w14:textId="77777777" w:rsidR="006B3985" w:rsidRDefault="006B3985" w:rsidP="006B3985">
                      <w:r>
                        <w:rPr>
                          <w:rFonts w:asciiTheme="minorHAnsi" w:eastAsiaTheme="minorHAnsi" w:hAnsiTheme="minorHAnsi" w:cstheme="minorBidi"/>
                          <w:noProof/>
                          <w:sz w:val="20"/>
                          <w:szCs w:val="20"/>
                        </w:rPr>
                        <w:drawing>
                          <wp:inline distT="0" distB="0" distL="0" distR="0" wp14:anchorId="02B592CF" wp14:editId="0ACDC48D">
                            <wp:extent cx="2540000" cy="1257300"/>
                            <wp:effectExtent l="0" t="0" r="0" b="0"/>
                            <wp:docPr id="2" name="Picture 2" descr="http://www.gardenhistorysociety.org/wp-content/uploads/2008/10/The-Garden-Trus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ardenhistorysociety.org/wp-content/uploads/2008/10/The-Garden-Trust-log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40000" cy="1257300"/>
                                    </a:xfrm>
                                    <a:prstGeom prst="rect">
                                      <a:avLst/>
                                    </a:prstGeom>
                                    <a:noFill/>
                                    <a:ln>
                                      <a:noFill/>
                                    </a:ln>
                                  </pic:spPr>
                                </pic:pic>
                              </a:graphicData>
                            </a:graphic>
                          </wp:inline>
                        </w:drawing>
                      </w:r>
                    </w:p>
                  </w:txbxContent>
                </v:textbox>
              </v:shape>
            </w:pict>
          </mc:Fallback>
        </mc:AlternateContent>
      </w:r>
      <w:bookmarkStart w:id="2" w:name="_Hlk38879264"/>
      <w:bookmarkStart w:id="3" w:name="_Hlk90296482"/>
      <w:r>
        <w:rPr>
          <w:rFonts w:ascii="Verdana" w:hAnsi="Verdana"/>
          <w:color w:val="006600"/>
          <w:sz w:val="18"/>
          <w:szCs w:val="18"/>
        </w:rPr>
        <w:t>;The Gardens Trust</w:t>
      </w:r>
    </w:p>
    <w:p w14:paraId="7B463548" w14:textId="77777777" w:rsidR="006B3985" w:rsidRDefault="006B3985" w:rsidP="006B3985">
      <w:pPr>
        <w:jc w:val="right"/>
        <w:rPr>
          <w:rFonts w:ascii="Verdana" w:hAnsi="Verdana"/>
          <w:color w:val="006600"/>
          <w:sz w:val="18"/>
          <w:szCs w:val="18"/>
        </w:rPr>
      </w:pPr>
      <w:r>
        <w:rPr>
          <w:rFonts w:ascii="Verdana" w:hAnsi="Verdana"/>
          <w:color w:val="006600"/>
          <w:sz w:val="18"/>
          <w:szCs w:val="18"/>
        </w:rPr>
        <w:t>70 Cowcross Street, London EC1M 6EJ</w:t>
      </w:r>
      <w:r>
        <w:rPr>
          <w:rFonts w:ascii="Verdana" w:hAnsi="Verdana"/>
          <w:color w:val="006600"/>
          <w:sz w:val="18"/>
          <w:szCs w:val="18"/>
        </w:rPr>
        <w:br/>
        <w:t>Phone: (+44/0) 207 608 2409 </w:t>
      </w:r>
    </w:p>
    <w:p w14:paraId="4F771480" w14:textId="77777777" w:rsidR="006B3985" w:rsidRDefault="006B3985" w:rsidP="006B3985">
      <w:pPr>
        <w:jc w:val="right"/>
        <w:rPr>
          <w:rFonts w:ascii="Verdana" w:hAnsi="Verdana"/>
          <w:color w:val="006600"/>
          <w:sz w:val="18"/>
          <w:szCs w:val="18"/>
        </w:rPr>
      </w:pPr>
      <w:r>
        <w:rPr>
          <w:rFonts w:ascii="Verdana" w:hAnsi="Verdana"/>
          <w:color w:val="006600"/>
          <w:sz w:val="18"/>
          <w:szCs w:val="18"/>
        </w:rPr>
        <w:t>Email: </w:t>
      </w:r>
      <w:hyperlink r:id="rId5" w:history="1">
        <w:r>
          <w:rPr>
            <w:rStyle w:val="Hyperlink"/>
            <w:rFonts w:ascii="Verdana" w:hAnsi="Verdana"/>
            <w:color w:val="006600"/>
            <w:sz w:val="18"/>
            <w:szCs w:val="18"/>
          </w:rPr>
          <w:t>enquiries@thegardenstrust.org</w:t>
        </w:r>
      </w:hyperlink>
      <w:r>
        <w:rPr>
          <w:rFonts w:ascii="Verdana" w:hAnsi="Verdana"/>
          <w:color w:val="006600"/>
          <w:sz w:val="18"/>
          <w:szCs w:val="18"/>
        </w:rPr>
        <w:br/>
        <w:t>www.thegardenstrust.org</w:t>
      </w:r>
    </w:p>
    <w:p w14:paraId="265A4A65" w14:textId="77777777" w:rsidR="006B3985" w:rsidRDefault="006B3985" w:rsidP="006B3985">
      <w:pPr>
        <w:jc w:val="right"/>
        <w:rPr>
          <w:color w:val="336600"/>
        </w:rPr>
      </w:pPr>
    </w:p>
    <w:p w14:paraId="70E4BAA3" w14:textId="77777777" w:rsidR="006B3985" w:rsidRDefault="006B3985" w:rsidP="006B3985">
      <w:pPr>
        <w:jc w:val="right"/>
        <w:rPr>
          <w:color w:val="336600"/>
        </w:rPr>
      </w:pPr>
    </w:p>
    <w:p w14:paraId="11D8F707" w14:textId="77777777" w:rsidR="006B3985" w:rsidRDefault="006B3985" w:rsidP="006B3985">
      <w:pPr>
        <w:jc w:val="right"/>
      </w:pPr>
      <w:r>
        <w:t>margiehoffnung@thegardenstrust.org</w:t>
      </w:r>
    </w:p>
    <w:p w14:paraId="4B898C1A" w14:textId="77777777" w:rsidR="006B3985" w:rsidRDefault="006B3985" w:rsidP="006B3985">
      <w:pPr>
        <w:jc w:val="right"/>
        <w:rPr>
          <w:color w:val="336600"/>
        </w:rPr>
      </w:pPr>
      <w:r>
        <w:rPr>
          <w:noProof/>
        </w:rPr>
        <mc:AlternateContent>
          <mc:Choice Requires="wps">
            <w:drawing>
              <wp:anchor distT="0" distB="0" distL="114300" distR="114300" simplePos="0" relativeHeight="251660288" behindDoc="0" locked="0" layoutInCell="1" allowOverlap="1" wp14:anchorId="451BFC85" wp14:editId="5DB35EDE">
                <wp:simplePos x="0" y="0"/>
                <wp:positionH relativeFrom="column">
                  <wp:posOffset>-97790</wp:posOffset>
                </wp:positionH>
                <wp:positionV relativeFrom="paragraph">
                  <wp:posOffset>224790</wp:posOffset>
                </wp:positionV>
                <wp:extent cx="2502535" cy="2946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2535"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FA154B" w14:textId="77777777" w:rsidR="006B3985" w:rsidRDefault="006B3985" w:rsidP="006B3985">
                            <w:pPr>
                              <w:rPr>
                                <w:rFonts w:ascii="Verdana" w:hAnsi="Verdana"/>
                                <w:color w:val="006935"/>
                                <w:sz w:val="18"/>
                                <w:szCs w:val="18"/>
                              </w:rPr>
                            </w:pPr>
                            <w:r>
                              <w:rPr>
                                <w:rFonts w:ascii="Verdana" w:hAnsi="Verdana"/>
                                <w:color w:val="006935"/>
                                <w:sz w:val="18"/>
                                <w:szCs w:val="18"/>
                              </w:rPr>
                              <w:t>Research - Conserve - Campaign</w:t>
                            </w:r>
                          </w:p>
                          <w:p w14:paraId="1F0F8DF8" w14:textId="77777777" w:rsidR="006B3985" w:rsidRDefault="006B3985" w:rsidP="006B3985">
                            <w:pPr>
                              <w:rPr>
                                <w:rFonts w:ascii="Verdana" w:hAnsi="Verdana"/>
                                <w:color w:val="006935"/>
                                <w:sz w:val="18"/>
                                <w:szCs w:val="18"/>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BFC85" id="Text Box 1" o:spid="_x0000_s1027" type="#_x0000_t202" style="position:absolute;left:0;text-align:left;margin-left:-7.7pt;margin-top:17.7pt;width:197.05pt;height:2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yLBwIAAPkDAAAOAAAAZHJzL2Uyb0RvYy54bWysU8Fu2zAMvQ/YPwi6L068pFuNOEWXIsOA&#10;rh3Q7QNkWbaFyaJGKbG7rx8lp2mQ3Yb5QJgi9cj3SK1vxt6wg0KvwZZ8MZtzpqyEWtu25D++7959&#10;5MwHYWthwKqSPyvPbzZv36wHV6gcOjC1QkYg1heDK3kXgiuyzMtO9cLPwClLwQawF4FcbLMaxUDo&#10;vcny+fwqGwBrhyCV93R6NwX5JuE3jZLhsWm8CsyUnHoLyWKyVbTZZi2KFoXrtDy2If6hi15oS0VP&#10;UHciCLZH/RdUryWChybMJPQZNI2WKnEgNov5BZunTjiVuJA43p1k8v8PVj4cntw3ZGH8BCMNMJHw&#10;7h7kT88sbDthW3WLCEOnRE2FF1GybHC+OF6NUvvCR5Bq+Ao1DVnsAySgscE+qkI8GaHTAJ5Poqsx&#10;MEmH+Wqer96vOJMUy6+XV8s0lUwUL7cd+vBZQc/iT8mRhprQxeHeh9iNKF5SYjEPRtc7bUxysK22&#10;BtlB0ALs0pcIXKQZG5MtxGsTYjxJNCOziWMYq5Hp+qhBZF1B/Uy8Eaa9oncQHsk0BoaSS6MdZx3g&#10;78uzmEcjpAhnA+1eyf2vvUDFmfliSePrxZJEYCE5y9WHnBw8j1TnEWElQZU8cDb9bsO04HuHuu2o&#10;0jRVC7c0l0YnyV67P9Kk/UpKHt9CXOBzP2W9vtjNHwAAAP//AwBQSwMEFAAGAAgAAAAhANevVT7f&#10;AAAACQEAAA8AAABkcnMvZG93bnJldi54bWxMj8tugzAQRfeV+g/WVOqmSgzNA0IYorZSq26T5gMG&#10;PAFUbCPsBPL3dVbNajSaozvn5rtJd+LCg2utQYjnEQg2lVWtqRGOP5+zFITzZBR11jDClR3siseH&#10;nDJlR7Pny8HXIoQYlxFC432fSemqhjW5ue3ZhNvJDpp8WIdaqoHGEK47+RpFa6mpNeFDQz1/NFz9&#10;Hs4a4fQ9vqw2Y/nlj8l+uX6nNintFfH5aXrbgvA8+X8YbvpBHYrgVNqzUU50CLN4tQwowuI2A7BI&#10;0gREiZDGKcgil/cNij8AAAD//wMAUEsBAi0AFAAGAAgAAAAhALaDOJL+AAAA4QEAABMAAAAAAAAA&#10;AAAAAAAAAAAAAFtDb250ZW50X1R5cGVzXS54bWxQSwECLQAUAAYACAAAACEAOP0h/9YAAACUAQAA&#10;CwAAAAAAAAAAAAAAAAAvAQAAX3JlbHMvLnJlbHNQSwECLQAUAAYACAAAACEAlyfsiwcCAAD5AwAA&#10;DgAAAAAAAAAAAAAAAAAuAgAAZHJzL2Uyb0RvYy54bWxQSwECLQAUAAYACAAAACEA169VPt8AAAAJ&#10;AQAADwAAAAAAAAAAAAAAAABhBAAAZHJzL2Rvd25yZXYueG1sUEsFBgAAAAAEAAQA8wAAAG0FAAAA&#10;AA==&#10;" stroked="f">
                <v:textbox>
                  <w:txbxContent>
                    <w:p w14:paraId="12FA154B" w14:textId="77777777" w:rsidR="006B3985" w:rsidRDefault="006B3985" w:rsidP="006B3985">
                      <w:pPr>
                        <w:rPr>
                          <w:rFonts w:ascii="Verdana" w:hAnsi="Verdana"/>
                          <w:color w:val="006935"/>
                          <w:sz w:val="18"/>
                          <w:szCs w:val="18"/>
                        </w:rPr>
                      </w:pPr>
                      <w:r>
                        <w:rPr>
                          <w:rFonts w:ascii="Verdana" w:hAnsi="Verdana"/>
                          <w:color w:val="006935"/>
                          <w:sz w:val="18"/>
                          <w:szCs w:val="18"/>
                        </w:rPr>
                        <w:t>Research - Conserve - Campaign</w:t>
                      </w:r>
                    </w:p>
                    <w:p w14:paraId="1F0F8DF8" w14:textId="77777777" w:rsidR="006B3985" w:rsidRDefault="006B3985" w:rsidP="006B3985">
                      <w:pPr>
                        <w:rPr>
                          <w:rFonts w:ascii="Verdana" w:hAnsi="Verdana"/>
                          <w:color w:val="006935"/>
                          <w:sz w:val="18"/>
                          <w:szCs w:val="18"/>
                        </w:rPr>
                      </w:pPr>
                    </w:p>
                  </w:txbxContent>
                </v:textbox>
              </v:shape>
            </w:pict>
          </mc:Fallback>
        </mc:AlternateContent>
      </w:r>
    </w:p>
    <w:p w14:paraId="76D0A300" w14:textId="77777777" w:rsidR="006B3985" w:rsidRPr="002C6059" w:rsidRDefault="006B3985" w:rsidP="006B3985">
      <w:pPr>
        <w:ind w:left="5760" w:firstLine="720"/>
        <w:jc w:val="right"/>
        <w:rPr>
          <w:rFonts w:ascii="Verdana" w:hAnsi="Verdana"/>
          <w:sz w:val="20"/>
          <w:szCs w:val="20"/>
        </w:rPr>
      </w:pPr>
      <w:r>
        <w:rPr>
          <w:rFonts w:ascii="Verdana" w:hAnsi="Verdana"/>
          <w:sz w:val="20"/>
          <w:szCs w:val="20"/>
        </w:rPr>
        <w:t>26</w:t>
      </w:r>
      <w:r w:rsidRPr="00DF7A16">
        <w:rPr>
          <w:rFonts w:ascii="Verdana" w:hAnsi="Verdana"/>
          <w:sz w:val="20"/>
          <w:szCs w:val="20"/>
          <w:vertAlign w:val="superscript"/>
        </w:rPr>
        <w:t>th</w:t>
      </w:r>
      <w:r>
        <w:rPr>
          <w:rFonts w:ascii="Verdana" w:hAnsi="Verdana"/>
          <w:sz w:val="20"/>
          <w:szCs w:val="20"/>
        </w:rPr>
        <w:t xml:space="preserve"> November </w:t>
      </w:r>
      <w:r w:rsidRPr="002C6059">
        <w:rPr>
          <w:rFonts w:ascii="Verdana" w:hAnsi="Verdana"/>
          <w:sz w:val="20"/>
          <w:szCs w:val="20"/>
        </w:rPr>
        <w:t>2024</w:t>
      </w:r>
    </w:p>
    <w:p w14:paraId="3D0A23DF" w14:textId="77777777" w:rsidR="006B3985" w:rsidRPr="002C6059" w:rsidRDefault="006B3985" w:rsidP="006B3985">
      <w:pPr>
        <w:jc w:val="both"/>
        <w:rPr>
          <w:rFonts w:ascii="Verdana" w:hAnsi="Verdana" w:cs="Cambria"/>
          <w:sz w:val="20"/>
          <w:szCs w:val="20"/>
          <w:lang w:val="en-US"/>
        </w:rPr>
      </w:pPr>
    </w:p>
    <w:p w14:paraId="490EF901" w14:textId="77777777" w:rsidR="006B3985" w:rsidRDefault="006B3985" w:rsidP="006B3985">
      <w:pPr>
        <w:pStyle w:val="Default"/>
        <w:jc w:val="both"/>
        <w:rPr>
          <w:rFonts w:ascii="Verdana" w:hAnsi="Verdana" w:cs="Arial"/>
          <w:color w:val="auto"/>
          <w:sz w:val="20"/>
          <w:szCs w:val="20"/>
          <w:shd w:val="clear" w:color="auto" w:fill="FFFFFF"/>
        </w:rPr>
      </w:pPr>
    </w:p>
    <w:p w14:paraId="5E7370C8" w14:textId="77777777" w:rsidR="006B3985" w:rsidRPr="003F6DCF" w:rsidRDefault="006B3985" w:rsidP="006B3985">
      <w:pPr>
        <w:pStyle w:val="Default"/>
        <w:jc w:val="both"/>
        <w:rPr>
          <w:rFonts w:ascii="Verdana" w:hAnsi="Verdana" w:cs="Arial"/>
          <w:color w:val="auto"/>
          <w:sz w:val="20"/>
          <w:szCs w:val="20"/>
          <w:shd w:val="clear" w:color="auto" w:fill="FFFFFF"/>
          <w:lang w:val="en-GB"/>
        </w:rPr>
      </w:pPr>
      <w:r w:rsidRPr="003F6DCF">
        <w:rPr>
          <w:rFonts w:ascii="Verdana" w:hAnsi="Verdana" w:cs="Arial"/>
          <w:color w:val="auto"/>
          <w:sz w:val="20"/>
          <w:szCs w:val="20"/>
          <w:shd w:val="clear" w:color="auto" w:fill="FFFFFF"/>
          <w:lang w:val="en-GB"/>
        </w:rPr>
        <w:t>Narinder Lakhan</w:t>
      </w:r>
    </w:p>
    <w:p w14:paraId="0DBA8532" w14:textId="77777777" w:rsidR="006B3985" w:rsidRPr="003F6DCF" w:rsidRDefault="006B3985" w:rsidP="006B3985">
      <w:pPr>
        <w:pStyle w:val="Default"/>
        <w:rPr>
          <w:rStyle w:val="Hyperlink"/>
          <w:rFonts w:ascii="Verdana" w:hAnsi="Verdana"/>
          <w:color w:val="auto"/>
          <w:sz w:val="20"/>
          <w:szCs w:val="20"/>
          <w:u w:val="none"/>
        </w:rPr>
      </w:pPr>
      <w:r w:rsidRPr="003F6DCF">
        <w:rPr>
          <w:rFonts w:ascii="Verdana" w:hAnsi="Verdana"/>
          <w:color w:val="auto"/>
          <w:sz w:val="20"/>
          <w:szCs w:val="20"/>
        </w:rPr>
        <w:t>Havant Borough Council</w:t>
      </w:r>
      <w:r w:rsidRPr="003F6DCF">
        <w:rPr>
          <w:rFonts w:ascii="Verdana" w:hAnsi="Verdana"/>
          <w:color w:val="auto"/>
          <w:sz w:val="20"/>
          <w:szCs w:val="20"/>
        </w:rPr>
        <w:br/>
        <w:t xml:space="preserve">Public </w:t>
      </w:r>
      <w:r w:rsidRPr="006B3985">
        <w:rPr>
          <w:rFonts w:ascii="Verdana" w:hAnsi="Verdana"/>
          <w:color w:val="auto"/>
          <w:sz w:val="20"/>
          <w:szCs w:val="20"/>
        </w:rPr>
        <w:t>Service Plaza</w:t>
      </w:r>
      <w:r w:rsidRPr="006B3985">
        <w:rPr>
          <w:rFonts w:ascii="Verdana" w:hAnsi="Verdana"/>
          <w:color w:val="auto"/>
          <w:sz w:val="20"/>
          <w:szCs w:val="20"/>
        </w:rPr>
        <w:br/>
        <w:t>Civic Centre Road</w:t>
      </w:r>
      <w:r w:rsidRPr="006B3985">
        <w:rPr>
          <w:rFonts w:ascii="Verdana" w:hAnsi="Verdana"/>
          <w:color w:val="auto"/>
          <w:sz w:val="20"/>
          <w:szCs w:val="20"/>
        </w:rPr>
        <w:br/>
        <w:t>Havant</w:t>
      </w:r>
      <w:r w:rsidRPr="006B3985">
        <w:rPr>
          <w:rFonts w:ascii="Verdana" w:hAnsi="Verdana"/>
          <w:color w:val="auto"/>
          <w:sz w:val="20"/>
          <w:szCs w:val="20"/>
        </w:rPr>
        <w:br/>
        <w:t>Hants PO9 2AY</w:t>
      </w:r>
      <w:r w:rsidRPr="006B3985">
        <w:rPr>
          <w:rFonts w:ascii="Verdana" w:hAnsi="Verdana"/>
          <w:color w:val="auto"/>
          <w:sz w:val="20"/>
          <w:szCs w:val="20"/>
        </w:rPr>
        <w:br/>
      </w:r>
      <w:hyperlink r:id="rId6" w:history="1">
        <w:r w:rsidRPr="006B3985">
          <w:rPr>
            <w:rStyle w:val="Hyperlink"/>
            <w:rFonts w:ascii="Verdana" w:hAnsi="Verdana"/>
            <w:color w:val="auto"/>
            <w:sz w:val="20"/>
            <w:szCs w:val="20"/>
            <w:u w:val="none"/>
          </w:rPr>
          <w:t>planning.development@havant.gov.uk</w:t>
        </w:r>
      </w:hyperlink>
    </w:p>
    <w:p w14:paraId="47948F27" w14:textId="77777777" w:rsidR="006B3985" w:rsidRPr="00214ED7" w:rsidRDefault="006B3985" w:rsidP="006B3985">
      <w:pPr>
        <w:pStyle w:val="Default"/>
        <w:jc w:val="both"/>
        <w:rPr>
          <w:rStyle w:val="Hyperlink"/>
          <w:rFonts w:ascii="Verdana" w:hAnsi="Verdana" w:cs="Arial"/>
          <w:sz w:val="20"/>
          <w:szCs w:val="20"/>
          <w:shd w:val="clear" w:color="auto" w:fill="FFFFFF"/>
          <w:lang w:val="en-GB"/>
        </w:rPr>
      </w:pPr>
      <w:r w:rsidRPr="00214ED7">
        <w:rPr>
          <w:rFonts w:ascii="Verdana" w:hAnsi="Verdana" w:cs="Arial"/>
          <w:sz w:val="20"/>
          <w:szCs w:val="20"/>
          <w:shd w:val="clear" w:color="auto" w:fill="FFFFFF"/>
          <w:lang w:val="en-GB"/>
        </w:rPr>
        <w:fldChar w:fldCharType="begin"/>
      </w:r>
      <w:r w:rsidRPr="00214ED7">
        <w:rPr>
          <w:rFonts w:ascii="Verdana" w:hAnsi="Verdana" w:cs="Arial"/>
          <w:sz w:val="20"/>
          <w:szCs w:val="20"/>
          <w:shd w:val="clear" w:color="auto" w:fill="FFFFFF"/>
          <w:lang w:val="en-GB"/>
        </w:rPr>
        <w:instrText>HYPERLINK "https://public.oxford.gov.uk/online-applications/applicationDetails.do?activeTab=documents&amp;keyVal=SGBBJYMFFYU00" \t "_blank"</w:instrText>
      </w:r>
      <w:r w:rsidRPr="00214ED7">
        <w:rPr>
          <w:rFonts w:ascii="Verdana" w:hAnsi="Verdana" w:cs="Arial"/>
          <w:sz w:val="20"/>
          <w:szCs w:val="20"/>
          <w:shd w:val="clear" w:color="auto" w:fill="FFFFFF"/>
          <w:lang w:val="en-GB"/>
        </w:rPr>
      </w:r>
      <w:r w:rsidRPr="00214ED7">
        <w:rPr>
          <w:rFonts w:ascii="Verdana" w:hAnsi="Verdana" w:cs="Arial"/>
          <w:sz w:val="20"/>
          <w:szCs w:val="20"/>
          <w:shd w:val="clear" w:color="auto" w:fill="FFFFFF"/>
          <w:lang w:val="en-GB"/>
        </w:rPr>
        <w:fldChar w:fldCharType="separate"/>
      </w:r>
    </w:p>
    <w:p w14:paraId="2944A9A7" w14:textId="77777777" w:rsidR="006B3985" w:rsidRDefault="006B3985" w:rsidP="006B3985">
      <w:pPr>
        <w:pStyle w:val="Default"/>
        <w:jc w:val="both"/>
        <w:rPr>
          <w:rFonts w:ascii="Verdana" w:hAnsi="Verdana" w:cs="Arial"/>
          <w:color w:val="auto"/>
          <w:sz w:val="20"/>
          <w:szCs w:val="20"/>
          <w:shd w:val="clear" w:color="auto" w:fill="FFFFFF"/>
        </w:rPr>
      </w:pPr>
      <w:r w:rsidRPr="00214ED7">
        <w:rPr>
          <w:rFonts w:ascii="Verdana" w:hAnsi="Verdana" w:cs="Arial"/>
          <w:color w:val="auto"/>
          <w:sz w:val="20"/>
          <w:szCs w:val="20"/>
          <w:shd w:val="clear" w:color="auto" w:fill="FFFFFF"/>
        </w:rPr>
        <w:fldChar w:fldCharType="end"/>
      </w:r>
    </w:p>
    <w:p w14:paraId="4A2D4761" w14:textId="3B18461D" w:rsidR="006B3985" w:rsidRDefault="006B3985" w:rsidP="006B3985">
      <w:pPr>
        <w:pStyle w:val="Default"/>
        <w:jc w:val="both"/>
        <w:rPr>
          <w:rFonts w:ascii="Verdana" w:hAnsi="Verdana" w:cs="Arial"/>
          <w:color w:val="auto"/>
          <w:sz w:val="20"/>
          <w:szCs w:val="20"/>
          <w:shd w:val="clear" w:color="auto" w:fill="FFFFFF"/>
        </w:rPr>
      </w:pPr>
      <w:r>
        <w:rPr>
          <w:rFonts w:ascii="Verdana" w:hAnsi="Verdana" w:cs="Arial"/>
          <w:color w:val="auto"/>
          <w:sz w:val="20"/>
          <w:szCs w:val="20"/>
          <w:shd w:val="clear" w:color="auto" w:fill="FFFFFF"/>
        </w:rPr>
        <w:t>Dear Mr Lakhan,</w:t>
      </w:r>
    </w:p>
    <w:p w14:paraId="0713909D" w14:textId="77777777" w:rsidR="006B3985" w:rsidRDefault="006B3985" w:rsidP="006B3985">
      <w:pPr>
        <w:pStyle w:val="Default"/>
        <w:jc w:val="both"/>
        <w:rPr>
          <w:rFonts w:ascii="Verdana" w:hAnsi="Verdana" w:cs="Arial"/>
          <w:color w:val="auto"/>
          <w:sz w:val="20"/>
          <w:szCs w:val="20"/>
          <w:shd w:val="clear" w:color="auto" w:fill="FFFFFF"/>
        </w:rPr>
      </w:pPr>
    </w:p>
    <w:p w14:paraId="569AEAB5" w14:textId="61698F01" w:rsidR="006B3985" w:rsidRPr="006B3985" w:rsidRDefault="006B3985" w:rsidP="006B3985">
      <w:pPr>
        <w:jc w:val="both"/>
        <w:rPr>
          <w:rFonts w:ascii="Verdana" w:hAnsi="Verdana"/>
          <w:b/>
          <w:bCs/>
          <w:sz w:val="20"/>
          <w:szCs w:val="20"/>
        </w:rPr>
      </w:pPr>
      <w:r w:rsidRPr="006B3985">
        <w:rPr>
          <w:rFonts w:ascii="Verdana" w:hAnsi="Verdana" w:cs="Arial"/>
          <w:b/>
          <w:bCs/>
          <w:sz w:val="20"/>
          <w:szCs w:val="20"/>
          <w:shd w:val="clear" w:color="auto" w:fill="FFFFFF"/>
        </w:rPr>
        <w:t xml:space="preserve">Ref : APP/24/00312 </w:t>
      </w:r>
      <w:r w:rsidR="00E656D6">
        <w:rPr>
          <w:rFonts w:ascii="Verdana" w:hAnsi="Verdana" w:cs="Arial"/>
          <w:b/>
          <w:bCs/>
          <w:sz w:val="20"/>
          <w:szCs w:val="20"/>
          <w:shd w:val="clear" w:color="auto" w:fill="FFFFFF"/>
        </w:rPr>
        <w:t xml:space="preserve">- </w:t>
      </w:r>
      <w:r w:rsidRPr="006B3985">
        <w:rPr>
          <w:rFonts w:ascii="Verdana" w:hAnsi="Verdana"/>
          <w:b/>
          <w:bCs/>
          <w:sz w:val="20"/>
          <w:szCs w:val="20"/>
        </w:rPr>
        <w:t>Application under Section 73 of the Town and Country Planning Act 1990 in respect of Conditions 2 and 3 of the Hybrid permission planning reference APP/20/00990 dated 15th October 2021 for proposed changes to the size and alignment of the main reservoir embankment. (Havant Thicket)</w:t>
      </w:r>
      <w:r w:rsidRPr="006B3985">
        <w:rPr>
          <w:rFonts w:ascii="Verdana" w:hAnsi="Verdana"/>
          <w:sz w:val="20"/>
          <w:szCs w:val="20"/>
        </w:rPr>
        <w:t xml:space="preserve"> and also </w:t>
      </w:r>
      <w:r w:rsidRPr="006B3985">
        <w:rPr>
          <w:rFonts w:ascii="Verdana" w:hAnsi="Verdana"/>
          <w:b/>
          <w:bCs/>
          <w:sz w:val="20"/>
          <w:szCs w:val="20"/>
        </w:rPr>
        <w:t>APP/24/00311</w:t>
      </w:r>
      <w:r w:rsidR="00E656D6">
        <w:rPr>
          <w:rFonts w:ascii="Verdana" w:hAnsi="Verdana"/>
          <w:b/>
          <w:bCs/>
          <w:sz w:val="20"/>
          <w:szCs w:val="20"/>
        </w:rPr>
        <w:t xml:space="preserve"> -</w:t>
      </w:r>
      <w:r w:rsidRPr="006B3985">
        <w:rPr>
          <w:rFonts w:ascii="Verdana" w:hAnsi="Verdana"/>
          <w:b/>
          <w:bCs/>
          <w:sz w:val="20"/>
          <w:szCs w:val="20"/>
        </w:rPr>
        <w:t xml:space="preserve"> Application for approval of all Reserved Matters (siting, scale, external appearance and landscaping) relating to Phase 3 (Main Embankment) of the Thicket Reservoir development pursuant to condition 2 of the Hybrid permission planning reference APP/20/00990 dated 15th October 2021; Sir George Staunton Country Park (Leigh Park), Middle Park Way, Havant / Manor Lodge Road, Rowlands Castle, PO9 5HB</w:t>
      </w:r>
    </w:p>
    <w:p w14:paraId="22F099FF" w14:textId="77777777" w:rsidR="006B3985" w:rsidRDefault="006B3985" w:rsidP="006B3985">
      <w:pPr>
        <w:pStyle w:val="Default"/>
        <w:jc w:val="both"/>
        <w:rPr>
          <w:rFonts w:ascii="Verdana" w:hAnsi="Verdana"/>
          <w:color w:val="auto"/>
          <w:sz w:val="20"/>
          <w:szCs w:val="20"/>
        </w:rPr>
      </w:pPr>
    </w:p>
    <w:p w14:paraId="5BF6FC35" w14:textId="1378F8E1" w:rsidR="006B3985" w:rsidRDefault="006B3985" w:rsidP="006B3985">
      <w:pPr>
        <w:pStyle w:val="Default"/>
        <w:jc w:val="both"/>
        <w:rPr>
          <w:rFonts w:ascii="Verdana" w:hAnsi="Verdana"/>
          <w:color w:val="auto"/>
          <w:sz w:val="20"/>
          <w:szCs w:val="20"/>
          <w:lang w:val="en-GB"/>
        </w:rPr>
      </w:pPr>
      <w:r w:rsidRPr="00C94715">
        <w:rPr>
          <w:rFonts w:ascii="Verdana" w:hAnsi="Verdana"/>
          <w:color w:val="auto"/>
          <w:sz w:val="20"/>
          <w:szCs w:val="20"/>
        </w:rPr>
        <w:t xml:space="preserve">Thank you for consulting the Gardens Trust (GT), a Statutory Consultee with regard to proposed development affecting </w:t>
      </w:r>
      <w:r>
        <w:rPr>
          <w:rFonts w:ascii="Verdana" w:hAnsi="Verdana"/>
          <w:color w:val="auto"/>
          <w:sz w:val="20"/>
          <w:szCs w:val="20"/>
        </w:rPr>
        <w:t xml:space="preserve">Leigh Park (Staunton Country Park), </w:t>
      </w:r>
      <w:r w:rsidRPr="00C94715">
        <w:rPr>
          <w:rFonts w:ascii="Verdana" w:hAnsi="Verdana"/>
          <w:color w:val="auto"/>
          <w:sz w:val="20"/>
          <w:szCs w:val="20"/>
        </w:rPr>
        <w:t>a site listed</w:t>
      </w:r>
      <w:r>
        <w:rPr>
          <w:rFonts w:ascii="Verdana" w:hAnsi="Verdana"/>
          <w:color w:val="auto"/>
          <w:sz w:val="20"/>
          <w:szCs w:val="20"/>
        </w:rPr>
        <w:t xml:space="preserve"> at Grade II*</w:t>
      </w:r>
      <w:r w:rsidRPr="00C94715">
        <w:rPr>
          <w:rFonts w:ascii="Verdana" w:hAnsi="Verdana"/>
          <w:color w:val="auto"/>
          <w:sz w:val="20"/>
          <w:szCs w:val="20"/>
        </w:rPr>
        <w:t xml:space="preserve"> by Historic England (HE) on their Register of Parks and Gardens. </w:t>
      </w:r>
      <w:r>
        <w:rPr>
          <w:rFonts w:ascii="Verdana" w:hAnsi="Verdana"/>
          <w:color w:val="auto"/>
          <w:sz w:val="20"/>
          <w:szCs w:val="20"/>
        </w:rPr>
        <w:t xml:space="preserve">The registered park and garden (RPG) of Leigh Park is </w:t>
      </w:r>
      <w:r>
        <w:rPr>
          <w:rFonts w:ascii="Verdana" w:hAnsi="Verdana"/>
          <w:color w:val="auto"/>
          <w:sz w:val="20"/>
          <w:szCs w:val="20"/>
          <w:lang w:val="en-GB"/>
        </w:rPr>
        <w:t xml:space="preserve">a </w:t>
      </w:r>
      <w:r w:rsidRPr="003F6DCF">
        <w:rPr>
          <w:rFonts w:ascii="Verdana" w:hAnsi="Verdana"/>
          <w:color w:val="auto"/>
          <w:sz w:val="20"/>
          <w:szCs w:val="20"/>
          <w:lang w:val="en-GB"/>
        </w:rPr>
        <w:t>Regency landscaped garden, laid out in the 1820s and 1830s on the site of late C18 pleasure grounds and a walled garden, with a series of specialist gardens and follies by Sir George Staunton to accommodate his Chinese and botanical interests. The gardens are surrounded by a park of C18 origin, which was developed by Sir George in the early C19, and also incorporates late C19 alterations</w:t>
      </w:r>
      <w:r>
        <w:rPr>
          <w:rFonts w:ascii="Verdana" w:hAnsi="Verdana"/>
          <w:color w:val="auto"/>
          <w:sz w:val="20"/>
          <w:szCs w:val="20"/>
          <w:lang w:val="en-GB"/>
        </w:rPr>
        <w:t>.</w:t>
      </w:r>
    </w:p>
    <w:p w14:paraId="2D36640F" w14:textId="77777777" w:rsidR="006B3985" w:rsidRDefault="006B3985" w:rsidP="006B3985">
      <w:pPr>
        <w:pStyle w:val="Default"/>
        <w:jc w:val="both"/>
        <w:rPr>
          <w:rFonts w:ascii="Verdana" w:hAnsi="Verdana"/>
          <w:color w:val="auto"/>
          <w:sz w:val="20"/>
          <w:szCs w:val="20"/>
          <w:lang w:val="en-GB"/>
        </w:rPr>
      </w:pPr>
    </w:p>
    <w:p w14:paraId="79DA0418" w14:textId="341F5768" w:rsidR="006B3985" w:rsidRPr="006B3985" w:rsidRDefault="006B3985" w:rsidP="006B3985">
      <w:pPr>
        <w:pStyle w:val="Default"/>
        <w:jc w:val="both"/>
        <w:rPr>
          <w:rFonts w:ascii="Verdana" w:hAnsi="Verdana"/>
          <w:color w:val="auto"/>
          <w:sz w:val="20"/>
          <w:szCs w:val="20"/>
          <w:lang w:val="en-GB"/>
        </w:rPr>
      </w:pPr>
      <w:r>
        <w:rPr>
          <w:rFonts w:ascii="Verdana" w:hAnsi="Verdana"/>
          <w:color w:val="auto"/>
          <w:sz w:val="20"/>
          <w:szCs w:val="20"/>
          <w:lang w:val="en-GB"/>
        </w:rPr>
        <w:t>You will be aware that we responded on 16</w:t>
      </w:r>
      <w:r w:rsidRPr="006B3985">
        <w:rPr>
          <w:rFonts w:ascii="Verdana" w:hAnsi="Verdana"/>
          <w:color w:val="auto"/>
          <w:sz w:val="20"/>
          <w:szCs w:val="20"/>
          <w:vertAlign w:val="superscript"/>
          <w:lang w:val="en-GB"/>
        </w:rPr>
        <w:t>th</w:t>
      </w:r>
      <w:r>
        <w:rPr>
          <w:rFonts w:ascii="Verdana" w:hAnsi="Verdana"/>
          <w:color w:val="auto"/>
          <w:sz w:val="20"/>
          <w:szCs w:val="20"/>
          <w:lang w:val="en-GB"/>
        </w:rPr>
        <w:t xml:space="preserve"> Sept 2024 to </w:t>
      </w:r>
      <w:r w:rsidRPr="003F6DCF">
        <w:rPr>
          <w:rFonts w:ascii="Verdana" w:hAnsi="Verdana" w:cs="Arial"/>
          <w:b/>
          <w:bCs/>
          <w:sz w:val="20"/>
          <w:szCs w:val="20"/>
          <w:shd w:val="clear" w:color="auto" w:fill="FFFFFF"/>
        </w:rPr>
        <w:t>51680/021</w:t>
      </w:r>
      <w:r>
        <w:rPr>
          <w:rFonts w:ascii="Verdana" w:hAnsi="Verdana" w:cs="Arial"/>
          <w:b/>
          <w:bCs/>
          <w:sz w:val="20"/>
          <w:szCs w:val="20"/>
          <w:shd w:val="clear" w:color="auto" w:fill="FFFFFF"/>
        </w:rPr>
        <w:t xml:space="preserve"> </w:t>
      </w:r>
      <w:r>
        <w:rPr>
          <w:rFonts w:ascii="Verdana" w:hAnsi="Verdana" w:cs="Arial"/>
          <w:sz w:val="20"/>
          <w:szCs w:val="20"/>
          <w:shd w:val="clear" w:color="auto" w:fill="FFFFFF"/>
        </w:rPr>
        <w:t xml:space="preserve">relating to </w:t>
      </w:r>
      <w:r>
        <w:rPr>
          <w:rFonts w:ascii="Verdana" w:hAnsi="Verdana"/>
          <w:sz w:val="20"/>
          <w:szCs w:val="20"/>
        </w:rPr>
        <w:t xml:space="preserve">APP/20/00990.  In our response we stated that ‘the Gardens Trust lamented the </w:t>
      </w:r>
      <w:r w:rsidRPr="001A4A7D">
        <w:rPr>
          <w:rFonts w:ascii="Verdana" w:hAnsi="Verdana"/>
          <w:sz w:val="20"/>
          <w:szCs w:val="20"/>
        </w:rPr>
        <w:t>destruction of part of the Grade II* RPG and the truncation of the avenue in our letter of 22</w:t>
      </w:r>
      <w:r w:rsidRPr="001A4A7D">
        <w:rPr>
          <w:rFonts w:ascii="Verdana" w:hAnsi="Verdana"/>
          <w:sz w:val="20"/>
          <w:szCs w:val="20"/>
          <w:vertAlign w:val="superscript"/>
        </w:rPr>
        <w:t>nd</w:t>
      </w:r>
      <w:r w:rsidRPr="001A4A7D">
        <w:rPr>
          <w:rFonts w:ascii="Verdana" w:hAnsi="Verdana"/>
          <w:sz w:val="20"/>
          <w:szCs w:val="20"/>
        </w:rPr>
        <w:t xml:space="preserve"> December 2020. At the time we said that we appreciated ‘</w:t>
      </w:r>
      <w:r w:rsidRPr="001A4A7D">
        <w:rPr>
          <w:rFonts w:ascii="Verdana" w:hAnsi="Verdana"/>
          <w:i/>
          <w:iCs/>
          <w:sz w:val="20"/>
          <w:szCs w:val="20"/>
        </w:rPr>
        <w:t>that there is very little option for alternative suitable locations for the reservoir. We very much regret the loss of ancient woodland but have to accept that the public benefit outweighs the substantial damage to the RPG, and the new reservoir, if permitted, will stop water extraction from important chalk streams. We would suggest that suitable discreet interpretation be sited on the viewing area to enable visitors to understand the lost landscape</w:t>
      </w:r>
      <w:r w:rsidRPr="001A4A7D">
        <w:rPr>
          <w:rFonts w:ascii="Verdana" w:hAnsi="Verdana"/>
          <w:sz w:val="20"/>
          <w:szCs w:val="20"/>
        </w:rPr>
        <w:t>.’  Our 2</w:t>
      </w:r>
      <w:r w:rsidRPr="001A4A7D">
        <w:rPr>
          <w:rFonts w:ascii="Verdana" w:hAnsi="Verdana"/>
          <w:sz w:val="20"/>
          <w:szCs w:val="20"/>
          <w:vertAlign w:val="superscript"/>
        </w:rPr>
        <w:t>nd</w:t>
      </w:r>
      <w:r w:rsidRPr="001A4A7D">
        <w:rPr>
          <w:rFonts w:ascii="Verdana" w:hAnsi="Verdana"/>
          <w:sz w:val="20"/>
          <w:szCs w:val="20"/>
        </w:rPr>
        <w:t xml:space="preserve"> response on 25</w:t>
      </w:r>
      <w:r w:rsidRPr="001A4A7D">
        <w:rPr>
          <w:rFonts w:ascii="Verdana" w:hAnsi="Verdana"/>
          <w:sz w:val="20"/>
          <w:szCs w:val="20"/>
          <w:vertAlign w:val="superscript"/>
        </w:rPr>
        <w:t>th</w:t>
      </w:r>
      <w:r w:rsidRPr="001A4A7D">
        <w:rPr>
          <w:rFonts w:ascii="Verdana" w:hAnsi="Verdana"/>
          <w:sz w:val="20"/>
          <w:szCs w:val="20"/>
        </w:rPr>
        <w:t xml:space="preserve"> October 2022, noted that ‘</w:t>
      </w:r>
      <w:r w:rsidRPr="001A4A7D">
        <w:rPr>
          <w:rFonts w:ascii="Verdana" w:hAnsi="Verdana"/>
          <w:i/>
          <w:iCs/>
          <w:sz w:val="20"/>
          <w:szCs w:val="20"/>
        </w:rPr>
        <w:t>in the planning conditions contained within the revised documentation there is no mention we could see of either the historic landscape or our suggestions of discreet interpretation. We would like to reiterate our earlier request that the damage to ancient woodland is minimized as far as possible, and that discreet signage is erected to enable visitors to appreciate what remains</w:t>
      </w:r>
      <w:r w:rsidRPr="001A4A7D">
        <w:rPr>
          <w:rFonts w:ascii="Verdana" w:hAnsi="Verdana"/>
          <w:sz w:val="20"/>
          <w:szCs w:val="20"/>
        </w:rPr>
        <w:t xml:space="preserve">.’  Our sentiments remain the same </w:t>
      </w:r>
      <w:r w:rsidRPr="001A4A7D">
        <w:rPr>
          <w:rFonts w:ascii="Verdana" w:hAnsi="Verdana"/>
          <w:sz w:val="20"/>
          <w:szCs w:val="20"/>
        </w:rPr>
        <w:lastRenderedPageBreak/>
        <w:t>today and we very much hope that your officers will ensure that the loss of this precious landscape is communicated appropriately within the reconfigured reservoir surroundings</w:t>
      </w:r>
      <w:r>
        <w:rPr>
          <w:rFonts w:ascii="Verdana" w:hAnsi="Verdana"/>
          <w:sz w:val="20"/>
          <w:szCs w:val="20"/>
        </w:rPr>
        <w:t>.</w:t>
      </w:r>
    </w:p>
    <w:p w14:paraId="1AA94F05" w14:textId="77777777" w:rsidR="006B3985" w:rsidRPr="003F14CE" w:rsidRDefault="006B3985" w:rsidP="006B3985">
      <w:pPr>
        <w:pStyle w:val="Default"/>
        <w:jc w:val="both"/>
        <w:rPr>
          <w:rFonts w:ascii="Verdana" w:hAnsi="Verdana"/>
          <w:color w:val="auto"/>
          <w:sz w:val="20"/>
          <w:szCs w:val="20"/>
          <w:lang w:val="en-GB"/>
        </w:rPr>
      </w:pPr>
    </w:p>
    <w:p w14:paraId="6C4935CD" w14:textId="77777777" w:rsidR="006B3985" w:rsidRPr="00A23597" w:rsidRDefault="006B3985" w:rsidP="006B3985">
      <w:pPr>
        <w:pStyle w:val="Default"/>
        <w:jc w:val="both"/>
        <w:rPr>
          <w:rFonts w:ascii="Verdana" w:hAnsi="Verdana"/>
          <w:color w:val="auto"/>
          <w:sz w:val="20"/>
          <w:szCs w:val="20"/>
        </w:rPr>
      </w:pPr>
      <w:r w:rsidRPr="00C94715">
        <w:rPr>
          <w:rFonts w:ascii="Verdana" w:hAnsi="Verdana" w:cs="Cambria"/>
          <w:color w:val="262626"/>
          <w:sz w:val="20"/>
          <w:szCs w:val="20"/>
        </w:rPr>
        <w:t>Yours sincerely,</w:t>
      </w:r>
    </w:p>
    <w:p w14:paraId="4FA1E226" w14:textId="77777777" w:rsidR="006B3985" w:rsidRDefault="006B3985" w:rsidP="006B3985">
      <w:pPr>
        <w:jc w:val="both"/>
        <w:rPr>
          <w:rFonts w:ascii="Verdana" w:hAnsi="Verdana" w:cs="Cambria"/>
          <w:color w:val="262626"/>
          <w:sz w:val="20"/>
          <w:szCs w:val="20"/>
          <w:lang w:val="en-US"/>
        </w:rPr>
      </w:pPr>
    </w:p>
    <w:p w14:paraId="106D9C35" w14:textId="77777777" w:rsidR="006B3985" w:rsidRDefault="006B3985" w:rsidP="006B3985">
      <w:pPr>
        <w:jc w:val="both"/>
        <w:rPr>
          <w:rFonts w:ascii="Verdana" w:hAnsi="Verdana" w:cs="Cambria"/>
          <w:color w:val="262626"/>
          <w:sz w:val="20"/>
          <w:szCs w:val="20"/>
          <w:lang w:val="en-US"/>
        </w:rPr>
      </w:pPr>
    </w:p>
    <w:p w14:paraId="580E4CE8" w14:textId="77777777" w:rsidR="006B3985" w:rsidRDefault="006B3985" w:rsidP="006B3985">
      <w:pPr>
        <w:rPr>
          <w:rFonts w:ascii="Verdana" w:hAnsi="Verdana"/>
          <w:color w:val="668036"/>
          <w:sz w:val="20"/>
          <w:szCs w:val="20"/>
        </w:rPr>
      </w:pPr>
      <w:r>
        <w:rPr>
          <w:rFonts w:ascii="Verdana" w:hAnsi="Verdana"/>
          <w:color w:val="668036"/>
          <w:sz w:val="20"/>
          <w:szCs w:val="20"/>
        </w:rPr>
        <w:t>Margie Hoffnung MSc, BSc Hons</w:t>
      </w:r>
    </w:p>
    <w:p w14:paraId="37A94E34" w14:textId="77777777" w:rsidR="006B3985" w:rsidRDefault="006B3985" w:rsidP="006B3985">
      <w:pPr>
        <w:rPr>
          <w:rFonts w:ascii="Verdana" w:hAnsi="Verdana"/>
          <w:color w:val="668036"/>
          <w:sz w:val="20"/>
          <w:szCs w:val="20"/>
        </w:rPr>
      </w:pPr>
      <w:r>
        <w:rPr>
          <w:rFonts w:ascii="Verdana" w:hAnsi="Verdana"/>
          <w:color w:val="668036"/>
          <w:sz w:val="20"/>
          <w:szCs w:val="20"/>
        </w:rPr>
        <w:t>Conservation Office</w:t>
      </w:r>
      <w:bookmarkEnd w:id="2"/>
      <w:r>
        <w:rPr>
          <w:rFonts w:ascii="Verdana" w:hAnsi="Verdana"/>
          <w:color w:val="668036"/>
          <w:sz w:val="20"/>
          <w:szCs w:val="20"/>
        </w:rPr>
        <w:t>r</w:t>
      </w:r>
      <w:bookmarkEnd w:id="0"/>
      <w:bookmarkEnd w:id="3"/>
    </w:p>
    <w:p w14:paraId="7529E645" w14:textId="77777777" w:rsidR="006B3985" w:rsidRDefault="006B3985" w:rsidP="006B3985"/>
    <w:bookmarkEnd w:id="1"/>
    <w:p w14:paraId="6373ECE9" w14:textId="77777777" w:rsidR="006B3985" w:rsidRDefault="006B3985" w:rsidP="006B3985"/>
    <w:p w14:paraId="2686B86A" w14:textId="77777777" w:rsidR="00B67D48" w:rsidRDefault="00B67D48"/>
    <w:sectPr w:rsidR="00B67D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panose1 w:val="020B06040202020202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985"/>
    <w:rsid w:val="000C0C8C"/>
    <w:rsid w:val="00113E86"/>
    <w:rsid w:val="006B3985"/>
    <w:rsid w:val="009537F9"/>
    <w:rsid w:val="00B67D48"/>
    <w:rsid w:val="00E65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F5FDC"/>
  <w15:chartTrackingRefBased/>
  <w15:docId w15:val="{CD9314C5-E3F1-4254-B78C-BA939359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985"/>
    <w:pPr>
      <w:spacing w:after="0" w:line="240" w:lineRule="auto"/>
    </w:pPr>
    <w:rPr>
      <w:rFonts w:ascii="Calibri" w:eastAsia="Calibri" w:hAnsi="Calibri" w:cs="Times New Roman"/>
      <w:kern w:val="0"/>
      <w:sz w:val="24"/>
      <w:szCs w:val="24"/>
      <w:lang w:eastAsia="en-GB"/>
      <w14:ligatures w14:val="none"/>
    </w:rPr>
  </w:style>
  <w:style w:type="paragraph" w:styleId="Heading1">
    <w:name w:val="heading 1"/>
    <w:basedOn w:val="Normal"/>
    <w:next w:val="Normal"/>
    <w:link w:val="Heading1Char"/>
    <w:uiPriority w:val="9"/>
    <w:qFormat/>
    <w:rsid w:val="006B398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B398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B398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B398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6B398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6B398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6B398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6B398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6B398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9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39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39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39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39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39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9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9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985"/>
    <w:rPr>
      <w:rFonts w:eastAsiaTheme="majorEastAsia" w:cstheme="majorBidi"/>
      <w:color w:val="272727" w:themeColor="text1" w:themeTint="D8"/>
    </w:rPr>
  </w:style>
  <w:style w:type="paragraph" w:styleId="Title">
    <w:name w:val="Title"/>
    <w:basedOn w:val="Normal"/>
    <w:next w:val="Normal"/>
    <w:link w:val="TitleChar"/>
    <w:uiPriority w:val="10"/>
    <w:qFormat/>
    <w:rsid w:val="006B398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B39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98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B39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98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6B3985"/>
    <w:rPr>
      <w:i/>
      <w:iCs/>
      <w:color w:val="404040" w:themeColor="text1" w:themeTint="BF"/>
    </w:rPr>
  </w:style>
  <w:style w:type="paragraph" w:styleId="ListParagraph">
    <w:name w:val="List Paragraph"/>
    <w:basedOn w:val="Normal"/>
    <w:uiPriority w:val="34"/>
    <w:qFormat/>
    <w:rsid w:val="006B398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6B3985"/>
    <w:rPr>
      <w:i/>
      <w:iCs/>
      <w:color w:val="0F4761" w:themeColor="accent1" w:themeShade="BF"/>
    </w:rPr>
  </w:style>
  <w:style w:type="paragraph" w:styleId="IntenseQuote">
    <w:name w:val="Intense Quote"/>
    <w:basedOn w:val="Normal"/>
    <w:next w:val="Normal"/>
    <w:link w:val="IntenseQuoteChar"/>
    <w:uiPriority w:val="30"/>
    <w:qFormat/>
    <w:rsid w:val="006B398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6B3985"/>
    <w:rPr>
      <w:i/>
      <w:iCs/>
      <w:color w:val="0F4761" w:themeColor="accent1" w:themeShade="BF"/>
    </w:rPr>
  </w:style>
  <w:style w:type="character" w:styleId="IntenseReference">
    <w:name w:val="Intense Reference"/>
    <w:basedOn w:val="DefaultParagraphFont"/>
    <w:uiPriority w:val="32"/>
    <w:qFormat/>
    <w:rsid w:val="006B3985"/>
    <w:rPr>
      <w:b/>
      <w:bCs/>
      <w:smallCaps/>
      <w:color w:val="0F4761" w:themeColor="accent1" w:themeShade="BF"/>
      <w:spacing w:val="5"/>
    </w:rPr>
  </w:style>
  <w:style w:type="character" w:styleId="Hyperlink">
    <w:name w:val="Hyperlink"/>
    <w:uiPriority w:val="99"/>
    <w:unhideWhenUsed/>
    <w:rsid w:val="006B3985"/>
    <w:rPr>
      <w:color w:val="0000FF"/>
      <w:u w:val="single"/>
    </w:rPr>
  </w:style>
  <w:style w:type="paragraph" w:customStyle="1" w:styleId="Default">
    <w:name w:val="Default"/>
    <w:rsid w:val="006B3985"/>
    <w:pPr>
      <w:spacing w:after="0" w:line="240" w:lineRule="auto"/>
    </w:pPr>
    <w:rPr>
      <w:rFonts w:ascii="Helvetica Neue" w:eastAsia="Arial Unicode MS" w:hAnsi="Helvetica Neue" w:cs="Arial Unicode MS"/>
      <w:color w:val="000000"/>
      <w:kern w:val="0"/>
      <w:lang w:val="en-US" w:eastAsia="en-GB"/>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lanning.development@havant.gov.uk" TargetMode="External"/><Relationship Id="rId5" Type="http://schemas.openxmlformats.org/officeDocument/2006/relationships/hyperlink" Target="mailto:enquiries@thegardenstrust.or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524</Words>
  <Characters>2990</Characters>
  <Application>Microsoft Office Word</Application>
  <DocSecurity>0</DocSecurity>
  <Lines>24</Lines>
  <Paragraphs>7</Paragraphs>
  <ScaleCrop>false</ScaleCrop>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Hoffnung</dc:creator>
  <cp:keywords/>
  <dc:description/>
  <cp:lastModifiedBy>Margie Hoffnung</cp:lastModifiedBy>
  <cp:revision>2</cp:revision>
  <dcterms:created xsi:type="dcterms:W3CDTF">2024-11-26T15:40:00Z</dcterms:created>
  <dcterms:modified xsi:type="dcterms:W3CDTF">2024-11-26T15:49:00Z</dcterms:modified>
</cp:coreProperties>
</file>