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5C8072" w14:textId="154304FD" w:rsidR="008C6D1F" w:rsidRDefault="008C6D1F" w:rsidP="00B35C8A">
      <w:pPr>
        <w:autoSpaceDE w:val="0"/>
        <w:autoSpaceDN w:val="0"/>
        <w:adjustRightInd w:val="0"/>
        <w:spacing w:after="0" w:line="240" w:lineRule="auto"/>
        <w:rPr>
          <w:rStyle w:val="fontstyle21"/>
          <w:rFonts w:ascii="Arial" w:hAnsi="Arial" w:cs="Arial"/>
          <w:b/>
        </w:rPr>
      </w:pPr>
      <w:r w:rsidRPr="008C6D1F">
        <w:rPr>
          <w:rStyle w:val="fontstyle21"/>
          <w:rFonts w:ascii="Arial" w:hAnsi="Arial" w:cs="Arial"/>
          <w:b/>
        </w:rPr>
        <w:t>APP/2</w:t>
      </w:r>
      <w:r w:rsidR="00B42EC3">
        <w:rPr>
          <w:rStyle w:val="fontstyle21"/>
          <w:rFonts w:ascii="Arial" w:hAnsi="Arial" w:cs="Arial"/>
          <w:b/>
        </w:rPr>
        <w:t>1/0</w:t>
      </w:r>
      <w:r w:rsidR="005723EA">
        <w:rPr>
          <w:rStyle w:val="fontstyle21"/>
          <w:rFonts w:ascii="Arial" w:hAnsi="Arial" w:cs="Arial"/>
          <w:b/>
        </w:rPr>
        <w:t>0931</w:t>
      </w:r>
      <w:r w:rsidR="00560C20">
        <w:rPr>
          <w:rStyle w:val="fontstyle21"/>
          <w:rFonts w:ascii="Arial" w:hAnsi="Arial" w:cs="Arial"/>
          <w:b/>
        </w:rPr>
        <w:t xml:space="preserve"> </w:t>
      </w:r>
      <w:r w:rsidR="005723EA" w:rsidRPr="005723EA">
        <w:rPr>
          <w:rFonts w:ascii="ArialMT" w:eastAsia="ArialMT"/>
          <w:b/>
          <w:bCs/>
          <w:color w:val="000000"/>
        </w:rPr>
        <w:t>Dairy Crest Depot, Dunsbury Way, Havant</w:t>
      </w:r>
    </w:p>
    <w:p w14:paraId="05735A99" w14:textId="77777777" w:rsidR="00B42EC3" w:rsidRDefault="00B42EC3" w:rsidP="00B35C8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4176306" w14:textId="77777777" w:rsidR="005723EA" w:rsidRPr="005723EA" w:rsidRDefault="005723EA" w:rsidP="005723E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5723EA">
        <w:rPr>
          <w:rFonts w:ascii="Arial" w:hAnsi="Arial" w:cs="Arial"/>
        </w:rPr>
        <w:t>Outline application for demolition of the existing buildings and development of the site to provide 31 homes with associated parking, access and landscaping.</w:t>
      </w:r>
    </w:p>
    <w:p w14:paraId="0F83E905" w14:textId="77777777" w:rsidR="00560C20" w:rsidRPr="00556980" w:rsidRDefault="00560C20" w:rsidP="008C659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ED7707D" w14:textId="2A773233" w:rsidR="00D81304" w:rsidRPr="00A51637" w:rsidRDefault="008C6592" w:rsidP="008C6592">
      <w:pPr>
        <w:rPr>
          <w:rFonts w:ascii="Arial" w:hAnsi="Arial" w:cs="Arial"/>
          <w:b/>
        </w:rPr>
      </w:pPr>
      <w:r w:rsidRPr="00A51637">
        <w:rPr>
          <w:rFonts w:ascii="Arial" w:hAnsi="Arial" w:cs="Arial"/>
          <w:b/>
        </w:rPr>
        <w:t xml:space="preserve">HBC Community Infrastructure Officer </w:t>
      </w:r>
    </w:p>
    <w:p w14:paraId="0E7276BF" w14:textId="77777777" w:rsidR="005B56A3" w:rsidRPr="008F39B7" w:rsidRDefault="005B56A3" w:rsidP="005B56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u w:val="single"/>
        </w:rPr>
      </w:pPr>
      <w:r w:rsidRPr="008F39B7">
        <w:rPr>
          <w:rFonts w:ascii="Arial" w:hAnsi="Arial" w:cs="Arial"/>
          <w:b/>
          <w:u w:val="single"/>
        </w:rPr>
        <w:t>CIL</w:t>
      </w:r>
    </w:p>
    <w:p w14:paraId="5842476A" w14:textId="77777777" w:rsidR="005B56A3" w:rsidRPr="008F39B7" w:rsidRDefault="005B56A3" w:rsidP="005B56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6162E87E" w14:textId="77777777" w:rsidR="004238E7" w:rsidRPr="009F2A52" w:rsidRDefault="004238E7" w:rsidP="004238E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9F2A52">
        <w:rPr>
          <w:rFonts w:ascii="Arial" w:hAnsi="Arial" w:cs="Arial"/>
        </w:rPr>
        <w:t xml:space="preserve">This application is not CIL </w:t>
      </w:r>
      <w:r>
        <w:rPr>
          <w:rFonts w:ascii="Arial" w:hAnsi="Arial" w:cs="Arial"/>
        </w:rPr>
        <w:t>l</w:t>
      </w:r>
      <w:r w:rsidRPr="009F2A52">
        <w:rPr>
          <w:rFonts w:ascii="Arial" w:hAnsi="Arial" w:cs="Arial"/>
        </w:rPr>
        <w:t>iable</w:t>
      </w:r>
      <w:r>
        <w:rPr>
          <w:rFonts w:ascii="Arial" w:hAnsi="Arial" w:cs="Arial"/>
        </w:rPr>
        <w:t>,</w:t>
      </w:r>
      <w:r w:rsidRPr="009F2A52">
        <w:rPr>
          <w:rFonts w:ascii="Arial" w:hAnsi="Arial" w:cs="Arial"/>
        </w:rPr>
        <w:t xml:space="preserve"> but any subsequent full or reserved matters application would be.</w:t>
      </w:r>
    </w:p>
    <w:p w14:paraId="2A7E240F" w14:textId="77777777" w:rsidR="004238E7" w:rsidRPr="00113F93" w:rsidRDefault="004238E7" w:rsidP="004238E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443A17B5" w14:textId="77777777" w:rsidR="004238E7" w:rsidRPr="00113F93" w:rsidRDefault="004238E7" w:rsidP="004238E7">
      <w:pPr>
        <w:spacing w:line="240" w:lineRule="auto"/>
        <w:rPr>
          <w:rFonts w:ascii="Arial" w:hAnsi="Arial" w:cs="Arial"/>
        </w:rPr>
      </w:pPr>
      <w:r w:rsidRPr="00113F93">
        <w:rPr>
          <w:rFonts w:ascii="Arial" w:hAnsi="Arial" w:cs="Arial"/>
        </w:rPr>
        <w:t xml:space="preserve">The CIL rate is set out in our Charging Schedule: </w:t>
      </w:r>
      <w:hyperlink r:id="rId7" w:history="1">
        <w:r w:rsidRPr="00113F93">
          <w:rPr>
            <w:rStyle w:val="Hyperlink"/>
            <w:rFonts w:ascii="Arial" w:hAnsi="Arial" w:cs="Arial"/>
            <w:color w:val="auto"/>
          </w:rPr>
          <w:t>http://www.havant.gov.uk/sites/default/files/documents/HBC%20CIL%20Charging%20Schedule%20Full%20Document%20Feb%202013.pdf</w:t>
        </w:r>
      </w:hyperlink>
    </w:p>
    <w:p w14:paraId="03AC66CE" w14:textId="77777777" w:rsidR="004238E7" w:rsidRDefault="004238E7" w:rsidP="004238E7">
      <w:pPr>
        <w:spacing w:line="240" w:lineRule="auto"/>
        <w:rPr>
          <w:rFonts w:ascii="Arial" w:hAnsi="Arial" w:cs="Arial"/>
        </w:rPr>
      </w:pPr>
      <w:r w:rsidRPr="00113F93">
        <w:rPr>
          <w:rFonts w:ascii="Arial" w:hAnsi="Arial" w:cs="Arial"/>
        </w:rPr>
        <w:t xml:space="preserve">The amounts in the Charging Schedule are indexed according to the year in which </w:t>
      </w:r>
      <w:r>
        <w:rPr>
          <w:rFonts w:ascii="Arial" w:hAnsi="Arial" w:cs="Arial"/>
        </w:rPr>
        <w:t xml:space="preserve">the CIL liable </w:t>
      </w:r>
      <w:r w:rsidRPr="00113F93">
        <w:rPr>
          <w:rFonts w:ascii="Arial" w:hAnsi="Arial" w:cs="Arial"/>
        </w:rPr>
        <w:t xml:space="preserve">permission is issued. </w:t>
      </w:r>
    </w:p>
    <w:p w14:paraId="07F09D78" w14:textId="77777777" w:rsidR="004238E7" w:rsidRDefault="004238E7" w:rsidP="004238E7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The subsequent application would need to be accompanied by:</w:t>
      </w:r>
    </w:p>
    <w:p w14:paraId="34D5B3A6" w14:textId="77777777" w:rsidR="004238E7" w:rsidRPr="00FC370C" w:rsidRDefault="004238E7" w:rsidP="004238E7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FC370C">
        <w:rPr>
          <w:rFonts w:ascii="Arial" w:hAnsi="Arial" w:cs="Arial"/>
        </w:rPr>
        <w:t>CIL Form 1: CIL Additional Information</w:t>
      </w:r>
    </w:p>
    <w:p w14:paraId="0559C3D8" w14:textId="77777777" w:rsidR="004238E7" w:rsidRPr="00FC370C" w:rsidRDefault="004238E7" w:rsidP="004238E7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FC370C">
        <w:rPr>
          <w:rFonts w:ascii="Arial" w:hAnsi="Arial" w:cs="Arial"/>
        </w:rPr>
        <w:t xml:space="preserve">CIL Form 2: Assumption of Liability </w:t>
      </w:r>
    </w:p>
    <w:p w14:paraId="5FBAF575" w14:textId="77777777" w:rsidR="004238E7" w:rsidRPr="00FC370C" w:rsidRDefault="004238E7" w:rsidP="004238E7">
      <w:pPr>
        <w:pStyle w:val="ListParagraph"/>
        <w:numPr>
          <w:ilvl w:val="0"/>
          <w:numId w:val="2"/>
        </w:numPr>
        <w:rPr>
          <w:rFonts w:ascii="Arial" w:hAnsi="Arial" w:cs="Arial"/>
          <w:u w:val="single"/>
        </w:rPr>
      </w:pPr>
      <w:r w:rsidRPr="00FC370C">
        <w:rPr>
          <w:rFonts w:ascii="Arial" w:hAnsi="Arial" w:cs="Arial"/>
        </w:rPr>
        <w:t>Form 10: Charitable and/or Social Housing Relief Claim Form</w:t>
      </w:r>
    </w:p>
    <w:p w14:paraId="226767FE" w14:textId="77777777" w:rsidR="004238E7" w:rsidRDefault="004238E7" w:rsidP="004238E7">
      <w:pPr>
        <w:rPr>
          <w:rStyle w:val="Hyperlink"/>
          <w:rFonts w:ascii="Arial" w:hAnsi="Arial" w:cs="Arial"/>
          <w:color w:val="auto"/>
          <w:u w:val="none"/>
        </w:rPr>
      </w:pPr>
      <w:r w:rsidRPr="00FC370C">
        <w:rPr>
          <w:rFonts w:ascii="Arial" w:hAnsi="Arial" w:cs="Arial"/>
        </w:rPr>
        <w:t>Further information on CIL including relief in respect of affordable housing can be found on the Planning Portal</w:t>
      </w:r>
      <w:r w:rsidRPr="00CE0900">
        <w:rPr>
          <w:rStyle w:val="Hyperlink"/>
          <w:rFonts w:ascii="Arial" w:hAnsi="Arial" w:cs="Arial"/>
          <w:color w:val="auto"/>
          <w:u w:val="none"/>
        </w:rPr>
        <w:t>.</w:t>
      </w:r>
    </w:p>
    <w:p w14:paraId="740D309F" w14:textId="77777777" w:rsidR="004238E7" w:rsidRPr="001B2B6E" w:rsidRDefault="004238E7" w:rsidP="004238E7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Hyperlink"/>
          <w:rFonts w:ascii="Arial" w:hAnsi="Arial" w:cs="Arial"/>
          <w:color w:val="auto"/>
          <w:sz w:val="22"/>
          <w:szCs w:val="22"/>
          <w:u w:val="none"/>
        </w:rPr>
        <w:t>Please note t</w:t>
      </w:r>
      <w:r w:rsidRPr="001B2B6E">
        <w:rPr>
          <w:rStyle w:val="Hyperlink"/>
          <w:rFonts w:ascii="Arial" w:hAnsi="Arial" w:cs="Arial"/>
          <w:color w:val="auto"/>
          <w:sz w:val="22"/>
          <w:szCs w:val="22"/>
          <w:u w:val="none"/>
        </w:rPr>
        <w:t xml:space="preserve">he current CIL Charging Schedule in under review and </w:t>
      </w:r>
      <w:r w:rsidRPr="001B2B6E">
        <w:rPr>
          <w:rFonts w:ascii="Arial" w:hAnsi="Arial" w:cs="Arial"/>
          <w:color w:val="000000"/>
          <w:sz w:val="22"/>
          <w:szCs w:val="22"/>
        </w:rPr>
        <w:t>The Council has considered the representations made on the </w:t>
      </w:r>
      <w:r w:rsidRPr="00E76B57">
        <w:rPr>
          <w:rFonts w:ascii="Arial" w:hAnsi="Arial" w:cs="Arial"/>
          <w:color w:val="000000"/>
          <w:sz w:val="22"/>
          <w:szCs w:val="22"/>
        </w:rPr>
        <w:t>Draft Charging Schedule</w:t>
      </w:r>
      <w:r w:rsidRPr="001B2B6E">
        <w:rPr>
          <w:rFonts w:ascii="Arial" w:hAnsi="Arial" w:cs="Arial"/>
          <w:color w:val="000000"/>
          <w:sz w:val="22"/>
          <w:szCs w:val="22"/>
        </w:rPr>
        <w:t>, together with the evidence supporting the Schedule. Some modifications have been made as a result, and the </w:t>
      </w:r>
      <w:r w:rsidRPr="00E76B57">
        <w:rPr>
          <w:rFonts w:ascii="Arial" w:hAnsi="Arial" w:cs="Arial"/>
          <w:color w:val="000000"/>
          <w:sz w:val="22"/>
          <w:szCs w:val="22"/>
        </w:rPr>
        <w:t>schedule has now been submitted for examination</w:t>
      </w:r>
      <w:r w:rsidRPr="001B2B6E">
        <w:rPr>
          <w:rFonts w:ascii="Arial" w:hAnsi="Arial" w:cs="Arial"/>
          <w:color w:val="000000"/>
          <w:sz w:val="22"/>
          <w:szCs w:val="22"/>
        </w:rPr>
        <w:t>.</w:t>
      </w:r>
    </w:p>
    <w:p w14:paraId="390F2A30" w14:textId="77777777" w:rsidR="004238E7" w:rsidRPr="001B2B6E" w:rsidRDefault="004238E7" w:rsidP="004238E7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14:paraId="15D258F8" w14:textId="77777777" w:rsidR="004238E7" w:rsidRPr="001B2B6E" w:rsidRDefault="004238E7" w:rsidP="004238E7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1B2B6E">
        <w:rPr>
          <w:rFonts w:ascii="Arial" w:hAnsi="Arial" w:cs="Arial"/>
          <w:color w:val="000000"/>
          <w:sz w:val="22"/>
          <w:szCs w:val="22"/>
        </w:rPr>
        <w:t>Following the examination the Council will consider any recommendations made by the examiner and plans to adopt the new schedule alongside the </w:t>
      </w:r>
      <w:r w:rsidRPr="00E76B57">
        <w:rPr>
          <w:rFonts w:ascii="Arial" w:hAnsi="Arial" w:cs="Arial"/>
          <w:color w:val="000000"/>
          <w:sz w:val="22"/>
          <w:szCs w:val="22"/>
        </w:rPr>
        <w:t>emerging Local Plan</w:t>
      </w:r>
      <w:r w:rsidRPr="001B2B6E">
        <w:rPr>
          <w:rFonts w:ascii="Arial" w:hAnsi="Arial" w:cs="Arial"/>
          <w:color w:val="000000"/>
          <w:sz w:val="22"/>
          <w:szCs w:val="22"/>
        </w:rPr>
        <w:t>.</w:t>
      </w:r>
    </w:p>
    <w:p w14:paraId="009D1C3B" w14:textId="77777777" w:rsidR="00561189" w:rsidRDefault="00561189" w:rsidP="00FC370C">
      <w:pPr>
        <w:rPr>
          <w:rStyle w:val="Hyperlink"/>
          <w:rFonts w:ascii="Arial" w:hAnsi="Arial" w:cs="Arial"/>
          <w:b/>
          <w:color w:val="auto"/>
        </w:rPr>
      </w:pPr>
    </w:p>
    <w:p w14:paraId="26944938" w14:textId="708D87BC" w:rsidR="00AF57BE" w:rsidRPr="00AF57BE" w:rsidRDefault="00AF57BE" w:rsidP="00FC370C">
      <w:pPr>
        <w:rPr>
          <w:rStyle w:val="Hyperlink"/>
          <w:rFonts w:ascii="Arial" w:hAnsi="Arial" w:cs="Arial"/>
          <w:b/>
          <w:color w:val="auto"/>
        </w:rPr>
      </w:pPr>
      <w:r w:rsidRPr="00AF57BE">
        <w:rPr>
          <w:rStyle w:val="Hyperlink"/>
          <w:rFonts w:ascii="Arial" w:hAnsi="Arial" w:cs="Arial"/>
          <w:b/>
          <w:color w:val="auto"/>
        </w:rPr>
        <w:t>S106</w:t>
      </w:r>
    </w:p>
    <w:p w14:paraId="06A548C2" w14:textId="0A90B5F0" w:rsidR="005B56A3" w:rsidRPr="00AE37F0" w:rsidRDefault="005B56A3" w:rsidP="005B56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AE37F0">
        <w:rPr>
          <w:rFonts w:ascii="Arial" w:hAnsi="Arial" w:cs="Arial"/>
        </w:rPr>
        <w:t>Subject to statutory consultee responses we would expect the S106 to include (amongst any other site</w:t>
      </w:r>
      <w:r w:rsidR="00A328B9">
        <w:rPr>
          <w:rFonts w:ascii="Arial" w:hAnsi="Arial" w:cs="Arial"/>
        </w:rPr>
        <w:t>-</w:t>
      </w:r>
      <w:r w:rsidRPr="00AE37F0">
        <w:rPr>
          <w:rFonts w:ascii="Arial" w:hAnsi="Arial" w:cs="Arial"/>
        </w:rPr>
        <w:t>specific obligations necessary):</w:t>
      </w:r>
    </w:p>
    <w:p w14:paraId="0DE4E2A4" w14:textId="77777777" w:rsidR="005B56A3" w:rsidRPr="00B81B00" w:rsidRDefault="005B56A3" w:rsidP="005B56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20D76ED8" w14:textId="01380A7D" w:rsidR="005B56A3" w:rsidRPr="00B81B00" w:rsidRDefault="005B56A3" w:rsidP="005B56A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B81B00">
        <w:rPr>
          <w:rFonts w:ascii="Arial" w:hAnsi="Arial" w:cs="Arial"/>
        </w:rPr>
        <w:t>Affordable Housing</w:t>
      </w:r>
      <w:r w:rsidR="00DE33F2">
        <w:rPr>
          <w:rFonts w:ascii="Arial" w:hAnsi="Arial" w:cs="Arial"/>
        </w:rPr>
        <w:t xml:space="preserve"> </w:t>
      </w:r>
    </w:p>
    <w:p w14:paraId="03C40FF7" w14:textId="20D115DF" w:rsidR="005B56A3" w:rsidRDefault="005B72AD" w:rsidP="005B56A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HBC </w:t>
      </w:r>
      <w:r w:rsidR="005B56A3" w:rsidRPr="00B81B00">
        <w:rPr>
          <w:rFonts w:ascii="Arial" w:hAnsi="Arial" w:cs="Arial"/>
        </w:rPr>
        <w:t>Monitoring Fees*</w:t>
      </w:r>
    </w:p>
    <w:p w14:paraId="1040C8B5" w14:textId="689D4228" w:rsidR="005B72AD" w:rsidRPr="00B81B00" w:rsidRDefault="005B72AD" w:rsidP="005B56A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HCC Monitoring Fees</w:t>
      </w:r>
    </w:p>
    <w:p w14:paraId="13A532C0" w14:textId="77777777" w:rsidR="005B56A3" w:rsidRPr="00B81B00" w:rsidRDefault="005B56A3" w:rsidP="005B56A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B81B00">
        <w:rPr>
          <w:rFonts w:ascii="Arial" w:hAnsi="Arial" w:cs="Arial"/>
        </w:rPr>
        <w:t>Management Co</w:t>
      </w:r>
      <w:r>
        <w:rPr>
          <w:rFonts w:ascii="Arial" w:hAnsi="Arial" w:cs="Arial"/>
        </w:rPr>
        <w:t>mpany</w:t>
      </w:r>
    </w:p>
    <w:p w14:paraId="4398B62F" w14:textId="4F151866" w:rsidR="005B56A3" w:rsidRPr="00B81B00" w:rsidRDefault="005B56A3" w:rsidP="005B56A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B81B00">
        <w:rPr>
          <w:rFonts w:ascii="Arial" w:hAnsi="Arial" w:cs="Arial"/>
        </w:rPr>
        <w:t>Management Plan</w:t>
      </w:r>
      <w:r w:rsidR="004829B0">
        <w:rPr>
          <w:rFonts w:ascii="Arial" w:hAnsi="Arial" w:cs="Arial"/>
        </w:rPr>
        <w:t xml:space="preserve"> (may include SUDS)</w:t>
      </w:r>
    </w:p>
    <w:p w14:paraId="5491F906" w14:textId="371BA151" w:rsidR="005B56A3" w:rsidRDefault="005B56A3" w:rsidP="005B56A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DE38F1">
        <w:rPr>
          <w:rFonts w:ascii="Arial" w:hAnsi="Arial" w:cs="Arial"/>
        </w:rPr>
        <w:t>Solent Recreation Mitigation Strategy (see further information</w:t>
      </w:r>
      <w:r>
        <w:rPr>
          <w:rFonts w:ascii="Arial" w:hAnsi="Arial" w:cs="Arial"/>
        </w:rPr>
        <w:t>)**</w:t>
      </w:r>
      <w:r w:rsidRPr="00DE38F1">
        <w:rPr>
          <w:rFonts w:ascii="Arial" w:hAnsi="Arial" w:cs="Arial"/>
        </w:rPr>
        <w:t xml:space="preserve"> </w:t>
      </w:r>
    </w:p>
    <w:p w14:paraId="3A087086" w14:textId="3E2DBB63" w:rsidR="00A328B9" w:rsidRDefault="00A328B9" w:rsidP="00573551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Nutrient</w:t>
      </w:r>
      <w:r w:rsidR="00B01433">
        <w:rPr>
          <w:rFonts w:ascii="Arial" w:hAnsi="Arial" w:cs="Arial"/>
        </w:rPr>
        <w:t xml:space="preserve"> Neutrality</w:t>
      </w:r>
      <w:r w:rsidR="00573551">
        <w:rPr>
          <w:rFonts w:ascii="Arial" w:hAnsi="Arial" w:cs="Arial"/>
        </w:rPr>
        <w:t xml:space="preserve"> </w:t>
      </w:r>
      <w:hyperlink r:id="rId8" w:history="1">
        <w:r w:rsidR="00573551" w:rsidRPr="006F5E71">
          <w:rPr>
            <w:rStyle w:val="Hyperlink"/>
            <w:rFonts w:ascii="Arial" w:hAnsi="Arial" w:cs="Arial"/>
          </w:rPr>
          <w:t>https://www.havant.gov.uk/nitrogen-developers</w:t>
        </w:r>
      </w:hyperlink>
    </w:p>
    <w:p w14:paraId="47BB03F3" w14:textId="19BEDFE6" w:rsidR="00871F04" w:rsidRPr="00DE38F1" w:rsidRDefault="00871F04" w:rsidP="005B56A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Community Worker</w:t>
      </w:r>
      <w:r w:rsidR="00B42EC3">
        <w:rPr>
          <w:rFonts w:ascii="Arial" w:hAnsi="Arial" w:cs="Arial"/>
        </w:rPr>
        <w:t xml:space="preserve"> (payment due prior to commencement)</w:t>
      </w:r>
    </w:p>
    <w:p w14:paraId="7F0B2DBF" w14:textId="77777777" w:rsidR="005B56A3" w:rsidRPr="00B81B00" w:rsidRDefault="005B56A3" w:rsidP="005B56A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B81B00">
        <w:rPr>
          <w:rFonts w:ascii="Arial" w:hAnsi="Arial" w:cs="Arial"/>
        </w:rPr>
        <w:t>Education (HCC)</w:t>
      </w:r>
    </w:p>
    <w:p w14:paraId="6AE6FF08" w14:textId="498B270E" w:rsidR="005B56A3" w:rsidRDefault="00F96359" w:rsidP="005B56A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2E39E5">
        <w:rPr>
          <w:rFonts w:ascii="Arial" w:hAnsi="Arial" w:cs="Arial"/>
        </w:rPr>
        <w:t>SUDS</w:t>
      </w:r>
      <w:r w:rsidR="002E39E5" w:rsidRPr="002E39E5">
        <w:rPr>
          <w:rFonts w:ascii="Arial" w:hAnsi="Arial" w:cs="Arial"/>
        </w:rPr>
        <w:t>/SUDS Bond</w:t>
      </w:r>
      <w:r w:rsidR="004829B0">
        <w:rPr>
          <w:rFonts w:ascii="Arial" w:hAnsi="Arial" w:cs="Arial"/>
        </w:rPr>
        <w:t xml:space="preserve"> (Bond not necessary if Southern Water have agreed to adopt SUDS once installed)</w:t>
      </w:r>
    </w:p>
    <w:p w14:paraId="3AD2BF7B" w14:textId="77777777" w:rsidR="005B56A3" w:rsidRPr="002E39E5" w:rsidRDefault="005B56A3" w:rsidP="005B56A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2E39E5">
        <w:rPr>
          <w:rFonts w:ascii="Arial" w:hAnsi="Arial" w:cs="Arial"/>
        </w:rPr>
        <w:lastRenderedPageBreak/>
        <w:t>Highway Works (HCC)</w:t>
      </w:r>
    </w:p>
    <w:p w14:paraId="4208A8FA" w14:textId="787B4150" w:rsidR="005B56A3" w:rsidRDefault="005B56A3" w:rsidP="005B56A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2E39E5">
        <w:rPr>
          <w:rFonts w:ascii="Arial" w:hAnsi="Arial" w:cs="Arial"/>
        </w:rPr>
        <w:t>Site Specific Transport Improvements (HCC)</w:t>
      </w:r>
    </w:p>
    <w:p w14:paraId="614749BF" w14:textId="5D2352D4" w:rsidR="005B56A3" w:rsidRDefault="005B56A3" w:rsidP="005B56A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2E39E5">
        <w:rPr>
          <w:rFonts w:ascii="Arial" w:hAnsi="Arial" w:cs="Arial"/>
        </w:rPr>
        <w:t>Others</w:t>
      </w:r>
      <w:r w:rsidR="002E39E5" w:rsidRPr="002E39E5">
        <w:rPr>
          <w:rFonts w:ascii="Arial" w:hAnsi="Arial" w:cs="Arial"/>
        </w:rPr>
        <w:t xml:space="preserve"> arising out of consultee responses</w:t>
      </w:r>
    </w:p>
    <w:p w14:paraId="78CE3C49" w14:textId="77777777" w:rsidR="00D81304" w:rsidRPr="001559CD" w:rsidRDefault="00D81304" w:rsidP="00D81304">
      <w:pPr>
        <w:rPr>
          <w:rStyle w:val="Hyperlink"/>
          <w:rFonts w:ascii="Arial" w:hAnsi="Arial" w:cs="Arial"/>
          <w:b/>
          <w:color w:val="auto"/>
        </w:rPr>
      </w:pPr>
      <w:r w:rsidRPr="001559CD">
        <w:rPr>
          <w:rStyle w:val="Hyperlink"/>
          <w:rFonts w:ascii="Arial" w:hAnsi="Arial" w:cs="Arial"/>
          <w:b/>
          <w:color w:val="auto"/>
        </w:rPr>
        <w:t>SEE THE HBC DEVELOPER CONTRIBUTIONS GUIDE FOR ADDITIONAL INFORMATION:</w:t>
      </w:r>
    </w:p>
    <w:p w14:paraId="1AEBB6F4" w14:textId="77777777" w:rsidR="00D81304" w:rsidRPr="001559CD" w:rsidRDefault="00D81304" w:rsidP="00D813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559CD">
        <w:rPr>
          <w:rFonts w:ascii="Arial" w:hAnsi="Arial" w:cs="Arial"/>
        </w:rPr>
        <w:t xml:space="preserve">Latest version accessible from: </w:t>
      </w:r>
      <w:hyperlink r:id="rId9" w:history="1">
        <w:r w:rsidRPr="001559CD">
          <w:rPr>
            <w:rStyle w:val="Hyperlink"/>
            <w:rFonts w:ascii="Arial" w:hAnsi="Arial" w:cs="Arial"/>
            <w:color w:val="auto"/>
          </w:rPr>
          <w:t>https://www.havant.gov.uk/community-infrastructure-levy</w:t>
        </w:r>
      </w:hyperlink>
    </w:p>
    <w:p w14:paraId="5FD680FC" w14:textId="77777777" w:rsidR="00D81304" w:rsidRDefault="00D81304" w:rsidP="00D813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431F354A" w14:textId="5120D9F4" w:rsidR="00D81304" w:rsidRDefault="00D81304" w:rsidP="00D813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46D6D">
        <w:rPr>
          <w:rFonts w:ascii="Arial" w:hAnsi="Arial" w:cs="Arial"/>
          <w:b/>
        </w:rPr>
        <w:t xml:space="preserve">*Monitoring Fees:  </w:t>
      </w:r>
      <w:r w:rsidRPr="00146D6D">
        <w:rPr>
          <w:rFonts w:ascii="Arial" w:hAnsi="Arial" w:cs="Arial"/>
        </w:rPr>
        <w:t>As part of the ‘Heads of Terms’ it would be necessary to include monitoring fees.</w:t>
      </w:r>
      <w:r w:rsidRPr="00146D6D">
        <w:rPr>
          <w:rFonts w:ascii="Arial" w:hAnsi="Arial" w:cs="Arial"/>
          <w:b/>
        </w:rPr>
        <w:t xml:space="preserve"> </w:t>
      </w:r>
      <w:r w:rsidRPr="00146D6D">
        <w:rPr>
          <w:rFonts w:ascii="Arial" w:hAnsi="Arial" w:cs="Arial"/>
        </w:rPr>
        <w:t xml:space="preserve">The amended CIL Regulations effective 1/9/19 </w:t>
      </w:r>
      <w:r>
        <w:rPr>
          <w:rFonts w:ascii="Arial" w:hAnsi="Arial" w:cs="Arial"/>
        </w:rPr>
        <w:t>regularise</w:t>
      </w:r>
      <w:r w:rsidRPr="00146D6D">
        <w:rPr>
          <w:rFonts w:ascii="Arial" w:hAnsi="Arial" w:cs="Arial"/>
        </w:rPr>
        <w:t xml:space="preserve"> the collection of S106 monitoring fees. We already have an agreed schedule of charges and these are</w:t>
      </w:r>
      <w:r>
        <w:rPr>
          <w:rFonts w:ascii="Arial" w:hAnsi="Arial" w:cs="Arial"/>
        </w:rPr>
        <w:t xml:space="preserve"> set out below (updated figures provided</w:t>
      </w:r>
      <w:r w:rsidRPr="00146D6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from 1/4/21):</w:t>
      </w:r>
    </w:p>
    <w:p w14:paraId="74563463" w14:textId="77777777" w:rsidR="00DF2A56" w:rsidRPr="006E6046" w:rsidRDefault="00DF2A56" w:rsidP="00D813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F4C2762" w14:textId="77777777" w:rsidR="00D81304" w:rsidRDefault="00D81304" w:rsidP="00D81304">
      <w:pPr>
        <w:rPr>
          <w:rFonts w:ascii="Arial" w:hAnsi="Arial" w:cs="Arial"/>
          <w:b/>
        </w:rPr>
      </w:pPr>
      <w:r>
        <w:rPr>
          <w:noProof/>
        </w:rPr>
        <w:drawing>
          <wp:inline distT="0" distB="0" distL="0" distR="0" wp14:anchorId="7288268E" wp14:editId="6C3C024F">
            <wp:extent cx="4496892" cy="42386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99489" cy="4241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8FA9BA" w14:textId="77777777" w:rsidR="00D81304" w:rsidRPr="00BA5ACD" w:rsidRDefault="00D81304" w:rsidP="00D81304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**</w:t>
      </w:r>
      <w:r w:rsidRPr="00BA5ACD">
        <w:rPr>
          <w:rFonts w:ascii="Arial" w:hAnsi="Arial" w:cs="Arial"/>
          <w:b/>
        </w:rPr>
        <w:t>Solent Recreation Mitigation Strategy</w:t>
      </w:r>
    </w:p>
    <w:p w14:paraId="6D6F1737" w14:textId="4D81638A" w:rsidR="00434BE6" w:rsidRDefault="00D81304" w:rsidP="00D81304">
      <w:pPr>
        <w:rPr>
          <w:rStyle w:val="Hyperlink"/>
          <w:rFonts w:ascii="Arial" w:hAnsi="Arial" w:cs="Arial"/>
        </w:rPr>
      </w:pPr>
      <w:r>
        <w:rPr>
          <w:rFonts w:ascii="Arial" w:hAnsi="Arial" w:cs="Arial"/>
        </w:rPr>
        <w:t>The updated charges from 1/4/2</w:t>
      </w:r>
      <w:r w:rsidR="00313629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 are set out below, b</w:t>
      </w:r>
      <w:r w:rsidRPr="00985E1B">
        <w:rPr>
          <w:rFonts w:ascii="Arial" w:hAnsi="Arial" w:cs="Arial"/>
        </w:rPr>
        <w:t xml:space="preserve">ased on </w:t>
      </w:r>
      <w:r>
        <w:rPr>
          <w:rFonts w:ascii="Arial" w:hAnsi="Arial" w:cs="Arial"/>
        </w:rPr>
        <w:t xml:space="preserve">the maximum </w:t>
      </w:r>
      <w:r w:rsidRPr="00985E1B">
        <w:rPr>
          <w:rFonts w:ascii="Arial" w:hAnsi="Arial" w:cs="Arial"/>
        </w:rPr>
        <w:t>number of dwellings and bedroom sizes</w:t>
      </w:r>
      <w:r>
        <w:rPr>
          <w:rFonts w:ascii="Arial" w:hAnsi="Arial" w:cs="Arial"/>
        </w:rPr>
        <w:t>;</w:t>
      </w:r>
      <w:r w:rsidRPr="00DE38F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contribution will be indexed (RPI): </w:t>
      </w:r>
      <w:hyperlink r:id="rId11" w:history="1">
        <w:r w:rsidRPr="003563BC">
          <w:rPr>
            <w:rStyle w:val="Hyperlink"/>
            <w:rFonts w:ascii="Arial" w:hAnsi="Arial" w:cs="Arial"/>
          </w:rPr>
          <w:t>http://www.havant.gov.uk/unilateral-undertaking-solent-recreation-mitigation-strategy</w:t>
        </w:r>
      </w:hyperlink>
    </w:p>
    <w:p w14:paraId="77D48ACF" w14:textId="77777777" w:rsidR="00434BE6" w:rsidRDefault="00434BE6">
      <w:pPr>
        <w:spacing w:after="160" w:line="259" w:lineRule="auto"/>
        <w:rPr>
          <w:rStyle w:val="Hyperlink"/>
          <w:rFonts w:ascii="Arial" w:hAnsi="Arial" w:cs="Arial"/>
        </w:rPr>
      </w:pPr>
      <w:r>
        <w:rPr>
          <w:rStyle w:val="Hyperlink"/>
          <w:rFonts w:ascii="Arial" w:hAnsi="Arial" w:cs="Arial"/>
        </w:rPr>
        <w:br w:type="page"/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47"/>
        <w:gridCol w:w="972"/>
        <w:gridCol w:w="5797"/>
      </w:tblGrid>
      <w:tr w:rsidR="00D81304" w:rsidRPr="00167782" w14:paraId="672471C7" w14:textId="77777777" w:rsidTr="00DA3ECA">
        <w:trPr>
          <w:trHeight w:val="542"/>
          <w:jc w:val="center"/>
        </w:trPr>
        <w:tc>
          <w:tcPr>
            <w:tcW w:w="2247" w:type="dxa"/>
          </w:tcPr>
          <w:p w14:paraId="59DA803B" w14:textId="77777777" w:rsidR="00D81304" w:rsidRPr="008D1DF8" w:rsidRDefault="00D81304" w:rsidP="00865A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D1DF8">
              <w:rPr>
                <w:rFonts w:ascii="Arial" w:hAnsi="Arial" w:cs="Arial"/>
                <w:b/>
                <w:sz w:val="20"/>
                <w:szCs w:val="20"/>
              </w:rPr>
              <w:lastRenderedPageBreak/>
              <w:t>No of Bedrooms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(per dwelling)</w:t>
            </w:r>
          </w:p>
        </w:tc>
        <w:tc>
          <w:tcPr>
            <w:tcW w:w="972" w:type="dxa"/>
          </w:tcPr>
          <w:p w14:paraId="2E763CF6" w14:textId="77777777" w:rsidR="00D81304" w:rsidRPr="008D1DF8" w:rsidRDefault="00D81304" w:rsidP="00865A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D1DF8">
              <w:rPr>
                <w:rFonts w:ascii="Arial" w:hAnsi="Arial" w:cs="Arial"/>
                <w:b/>
                <w:sz w:val="20"/>
                <w:szCs w:val="20"/>
              </w:rPr>
              <w:t>Amount</w:t>
            </w:r>
          </w:p>
        </w:tc>
        <w:tc>
          <w:tcPr>
            <w:tcW w:w="5797" w:type="dxa"/>
          </w:tcPr>
          <w:p w14:paraId="090D87EE" w14:textId="77777777" w:rsidR="00D81304" w:rsidRPr="008D1DF8" w:rsidRDefault="00D81304" w:rsidP="00865A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/>
              <w:rPr>
                <w:rFonts w:ascii="Arial" w:hAnsi="Arial" w:cs="Arial"/>
                <w:b/>
                <w:sz w:val="20"/>
                <w:szCs w:val="20"/>
              </w:rPr>
            </w:pPr>
            <w:r w:rsidRPr="008D1DF8">
              <w:rPr>
                <w:rFonts w:ascii="Arial" w:hAnsi="Arial" w:cs="Arial"/>
                <w:b/>
                <w:sz w:val="20"/>
                <w:szCs w:val="20"/>
              </w:rPr>
              <w:t>Monitoring Fee</w:t>
            </w:r>
          </w:p>
        </w:tc>
      </w:tr>
      <w:tr w:rsidR="00D81304" w:rsidRPr="00167782" w14:paraId="1F6CB00D" w14:textId="77777777" w:rsidTr="00DA3ECA">
        <w:trPr>
          <w:trHeight w:val="451"/>
          <w:jc w:val="center"/>
        </w:trPr>
        <w:tc>
          <w:tcPr>
            <w:tcW w:w="2247" w:type="dxa"/>
          </w:tcPr>
          <w:p w14:paraId="7C2DC198" w14:textId="77777777" w:rsidR="00D81304" w:rsidRPr="008D1DF8" w:rsidRDefault="00D81304" w:rsidP="00865A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rPr>
                <w:rFonts w:ascii="Arial" w:hAnsi="Arial" w:cs="Arial"/>
                <w:sz w:val="20"/>
                <w:szCs w:val="20"/>
              </w:rPr>
            </w:pPr>
            <w:r w:rsidRPr="008D1DF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72" w:type="dxa"/>
          </w:tcPr>
          <w:p w14:paraId="0268F06A" w14:textId="77777777" w:rsidR="00D81304" w:rsidRPr="008D1DF8" w:rsidRDefault="00D81304" w:rsidP="00865A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D1DF8">
              <w:rPr>
                <w:rFonts w:ascii="Arial" w:hAnsi="Arial" w:cs="Arial"/>
                <w:sz w:val="20"/>
                <w:szCs w:val="20"/>
              </w:rPr>
              <w:t>£</w:t>
            </w:r>
            <w:r>
              <w:rPr>
                <w:rFonts w:ascii="Arial" w:hAnsi="Arial" w:cs="Arial"/>
                <w:sz w:val="20"/>
                <w:szCs w:val="20"/>
              </w:rPr>
              <w:t>361.00</w:t>
            </w:r>
          </w:p>
        </w:tc>
        <w:tc>
          <w:tcPr>
            <w:tcW w:w="5797" w:type="dxa"/>
            <w:vMerge w:val="restart"/>
          </w:tcPr>
          <w:p w14:paraId="0EDBC04B" w14:textId="77777777" w:rsidR="00D81304" w:rsidRPr="008D1DF8" w:rsidRDefault="00D81304" w:rsidP="00865A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 w:rsidRPr="008D1DF8">
              <w:rPr>
                <w:rFonts w:ascii="Arial" w:hAnsi="Arial" w:cs="Arial"/>
                <w:sz w:val="20"/>
                <w:szCs w:val="20"/>
              </w:rPr>
              <w:t>Plus 5% of total (sum may be included in ‘Monitoring Fees’ outlined at point 2)</w:t>
            </w:r>
          </w:p>
        </w:tc>
      </w:tr>
      <w:tr w:rsidR="00D81304" w:rsidRPr="00167782" w14:paraId="07A7A0AA" w14:textId="77777777" w:rsidTr="00DA3ECA">
        <w:trPr>
          <w:trHeight w:val="451"/>
          <w:jc w:val="center"/>
        </w:trPr>
        <w:tc>
          <w:tcPr>
            <w:tcW w:w="2247" w:type="dxa"/>
          </w:tcPr>
          <w:p w14:paraId="27AAB30C" w14:textId="77777777" w:rsidR="00D81304" w:rsidRPr="008D1DF8" w:rsidRDefault="00D81304" w:rsidP="00865A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rPr>
                <w:rFonts w:ascii="Arial" w:hAnsi="Arial" w:cs="Arial"/>
                <w:sz w:val="20"/>
                <w:szCs w:val="20"/>
              </w:rPr>
            </w:pPr>
            <w:r w:rsidRPr="008D1DF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72" w:type="dxa"/>
          </w:tcPr>
          <w:p w14:paraId="5AA3A268" w14:textId="77777777" w:rsidR="00D81304" w:rsidRPr="008D1DF8" w:rsidRDefault="00D81304" w:rsidP="00865A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D1DF8">
              <w:rPr>
                <w:rFonts w:ascii="Arial" w:hAnsi="Arial" w:cs="Arial"/>
                <w:sz w:val="20"/>
                <w:szCs w:val="20"/>
              </w:rPr>
              <w:t>£</w:t>
            </w:r>
            <w:r>
              <w:rPr>
                <w:rFonts w:ascii="Arial" w:hAnsi="Arial" w:cs="Arial"/>
                <w:sz w:val="20"/>
                <w:szCs w:val="20"/>
              </w:rPr>
              <w:t>522.00</w:t>
            </w:r>
          </w:p>
        </w:tc>
        <w:tc>
          <w:tcPr>
            <w:tcW w:w="5797" w:type="dxa"/>
            <w:vMerge/>
          </w:tcPr>
          <w:p w14:paraId="529A61D2" w14:textId="77777777" w:rsidR="00D81304" w:rsidRPr="00167782" w:rsidRDefault="00D81304" w:rsidP="00865A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/>
              <w:rPr>
                <w:rFonts w:ascii="Arial" w:hAnsi="Arial" w:cs="Arial"/>
              </w:rPr>
            </w:pPr>
          </w:p>
        </w:tc>
      </w:tr>
      <w:tr w:rsidR="00D81304" w:rsidRPr="00167782" w14:paraId="665B4BFB" w14:textId="77777777" w:rsidTr="00DA3ECA">
        <w:trPr>
          <w:trHeight w:val="451"/>
          <w:jc w:val="center"/>
        </w:trPr>
        <w:tc>
          <w:tcPr>
            <w:tcW w:w="2247" w:type="dxa"/>
          </w:tcPr>
          <w:p w14:paraId="44CB5866" w14:textId="77777777" w:rsidR="00D81304" w:rsidRPr="008D1DF8" w:rsidRDefault="00D81304" w:rsidP="00865A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rPr>
                <w:rFonts w:ascii="Arial" w:hAnsi="Arial" w:cs="Arial"/>
                <w:sz w:val="20"/>
                <w:szCs w:val="20"/>
              </w:rPr>
            </w:pPr>
            <w:r w:rsidRPr="008D1DF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72" w:type="dxa"/>
          </w:tcPr>
          <w:p w14:paraId="480B1533" w14:textId="77777777" w:rsidR="00D81304" w:rsidRPr="008D1DF8" w:rsidRDefault="00D81304" w:rsidP="00865A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D1DF8">
              <w:rPr>
                <w:rFonts w:ascii="Arial" w:hAnsi="Arial" w:cs="Arial"/>
                <w:sz w:val="20"/>
                <w:szCs w:val="20"/>
              </w:rPr>
              <w:t>£</w:t>
            </w:r>
            <w:r>
              <w:rPr>
                <w:rFonts w:ascii="Arial" w:hAnsi="Arial" w:cs="Arial"/>
                <w:sz w:val="20"/>
                <w:szCs w:val="20"/>
              </w:rPr>
              <w:t>681.00</w:t>
            </w:r>
          </w:p>
        </w:tc>
        <w:tc>
          <w:tcPr>
            <w:tcW w:w="5797" w:type="dxa"/>
            <w:vMerge/>
          </w:tcPr>
          <w:p w14:paraId="6C391EB1" w14:textId="77777777" w:rsidR="00D81304" w:rsidRPr="00167782" w:rsidRDefault="00D81304" w:rsidP="00865A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/>
              <w:rPr>
                <w:rFonts w:ascii="Arial" w:hAnsi="Arial" w:cs="Arial"/>
              </w:rPr>
            </w:pPr>
          </w:p>
        </w:tc>
      </w:tr>
      <w:tr w:rsidR="00D81304" w:rsidRPr="00167782" w14:paraId="28DEFD13" w14:textId="77777777" w:rsidTr="00DA3ECA">
        <w:trPr>
          <w:trHeight w:val="451"/>
          <w:jc w:val="center"/>
        </w:trPr>
        <w:tc>
          <w:tcPr>
            <w:tcW w:w="2247" w:type="dxa"/>
          </w:tcPr>
          <w:p w14:paraId="577EDABD" w14:textId="77777777" w:rsidR="00D81304" w:rsidRPr="008D1DF8" w:rsidRDefault="00D81304" w:rsidP="00865A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rPr>
                <w:rFonts w:ascii="Arial" w:hAnsi="Arial" w:cs="Arial"/>
                <w:sz w:val="20"/>
                <w:szCs w:val="20"/>
              </w:rPr>
            </w:pPr>
            <w:r w:rsidRPr="008D1DF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72" w:type="dxa"/>
          </w:tcPr>
          <w:p w14:paraId="389A567C" w14:textId="77777777" w:rsidR="00D81304" w:rsidRPr="008D1DF8" w:rsidRDefault="00D81304" w:rsidP="00865A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D1DF8">
              <w:rPr>
                <w:rFonts w:ascii="Arial" w:hAnsi="Arial" w:cs="Arial"/>
                <w:sz w:val="20"/>
                <w:szCs w:val="20"/>
              </w:rPr>
              <w:t>£</w:t>
            </w:r>
            <w:r>
              <w:rPr>
                <w:rFonts w:ascii="Arial" w:hAnsi="Arial" w:cs="Arial"/>
                <w:sz w:val="20"/>
                <w:szCs w:val="20"/>
              </w:rPr>
              <w:t>801.00</w:t>
            </w:r>
          </w:p>
        </w:tc>
        <w:tc>
          <w:tcPr>
            <w:tcW w:w="5797" w:type="dxa"/>
            <w:vMerge/>
          </w:tcPr>
          <w:p w14:paraId="13F49403" w14:textId="77777777" w:rsidR="00D81304" w:rsidRPr="00167782" w:rsidRDefault="00D81304" w:rsidP="00865A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/>
              <w:rPr>
                <w:rFonts w:ascii="Arial" w:hAnsi="Arial" w:cs="Arial"/>
              </w:rPr>
            </w:pPr>
          </w:p>
        </w:tc>
      </w:tr>
      <w:tr w:rsidR="00D81304" w:rsidRPr="00167782" w14:paraId="4681F238" w14:textId="77777777" w:rsidTr="00DA3ECA">
        <w:trPr>
          <w:trHeight w:val="70"/>
          <w:jc w:val="center"/>
        </w:trPr>
        <w:tc>
          <w:tcPr>
            <w:tcW w:w="2247" w:type="dxa"/>
          </w:tcPr>
          <w:p w14:paraId="0D9F8E68" w14:textId="77777777" w:rsidR="00D81304" w:rsidRPr="008D1DF8" w:rsidRDefault="00D81304" w:rsidP="00865A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rPr>
                <w:rFonts w:ascii="Arial" w:hAnsi="Arial" w:cs="Arial"/>
                <w:sz w:val="20"/>
                <w:szCs w:val="20"/>
              </w:rPr>
            </w:pPr>
            <w:r w:rsidRPr="008D1DF8">
              <w:rPr>
                <w:rFonts w:ascii="Arial" w:hAnsi="Arial" w:cs="Arial"/>
                <w:sz w:val="20"/>
                <w:szCs w:val="20"/>
              </w:rPr>
              <w:t>5+</w:t>
            </w:r>
          </w:p>
        </w:tc>
        <w:tc>
          <w:tcPr>
            <w:tcW w:w="972" w:type="dxa"/>
          </w:tcPr>
          <w:p w14:paraId="3D26F0B7" w14:textId="77777777" w:rsidR="00D81304" w:rsidRPr="008D1DF8" w:rsidRDefault="00D81304" w:rsidP="00865A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D1DF8">
              <w:rPr>
                <w:rFonts w:ascii="Arial" w:hAnsi="Arial" w:cs="Arial"/>
                <w:sz w:val="20"/>
                <w:szCs w:val="20"/>
              </w:rPr>
              <w:t>£</w:t>
            </w:r>
            <w:r>
              <w:rPr>
                <w:rFonts w:ascii="Arial" w:hAnsi="Arial" w:cs="Arial"/>
                <w:sz w:val="20"/>
                <w:szCs w:val="20"/>
              </w:rPr>
              <w:t>940.00</w:t>
            </w:r>
          </w:p>
        </w:tc>
        <w:tc>
          <w:tcPr>
            <w:tcW w:w="5797" w:type="dxa"/>
            <w:vMerge/>
          </w:tcPr>
          <w:p w14:paraId="19ED7A85" w14:textId="77777777" w:rsidR="00D81304" w:rsidRPr="00167782" w:rsidRDefault="00D81304" w:rsidP="00865A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/>
              <w:rPr>
                <w:rFonts w:ascii="Arial" w:hAnsi="Arial" w:cs="Arial"/>
              </w:rPr>
            </w:pPr>
          </w:p>
        </w:tc>
      </w:tr>
    </w:tbl>
    <w:p w14:paraId="02362723" w14:textId="77777777" w:rsidR="00D81304" w:rsidRPr="00BA5ACD" w:rsidRDefault="00D81304" w:rsidP="00D81304">
      <w:pPr>
        <w:rPr>
          <w:rFonts w:ascii="Arial" w:hAnsi="Arial" w:cs="Arial"/>
          <w:b/>
        </w:rPr>
      </w:pPr>
    </w:p>
    <w:p w14:paraId="5AD2BB20" w14:textId="77777777" w:rsidR="00D81304" w:rsidRPr="00D81304" w:rsidRDefault="00D81304" w:rsidP="00D81304">
      <w:pPr>
        <w:rPr>
          <w:rFonts w:ascii="Arial" w:hAnsi="Arial" w:cs="Arial"/>
        </w:rPr>
      </w:pPr>
    </w:p>
    <w:sectPr w:rsidR="00D81304" w:rsidRPr="00D81304"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C6B1B9" w14:textId="77777777" w:rsidR="00DA3ECA" w:rsidRDefault="00DA3ECA" w:rsidP="00DA3ECA">
      <w:pPr>
        <w:spacing w:after="0" w:line="240" w:lineRule="auto"/>
      </w:pPr>
      <w:r>
        <w:separator/>
      </w:r>
    </w:p>
  </w:endnote>
  <w:endnote w:type="continuationSeparator" w:id="0">
    <w:p w14:paraId="44C22EB9" w14:textId="77777777" w:rsidR="00DA3ECA" w:rsidRDefault="00DA3ECA" w:rsidP="00DA3E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-BoldMT">
    <w:altName w:val="Arial"/>
    <w:panose1 w:val="00000000000000000000"/>
    <w:charset w:val="00"/>
    <w:family w:val="roman"/>
    <w:notTrueType/>
    <w:pitch w:val="default"/>
  </w:font>
  <w:font w:name="ArialMT">
    <w:altName w:val="Arial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66662387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F09D43F" w14:textId="4D4DE92E" w:rsidR="00DA3ECA" w:rsidRDefault="00DA3EC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CE70C4E" w14:textId="77777777" w:rsidR="00DA3ECA" w:rsidRDefault="00DA3E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E4DA84" w14:textId="77777777" w:rsidR="00DA3ECA" w:rsidRDefault="00DA3ECA" w:rsidP="00DA3ECA">
      <w:pPr>
        <w:spacing w:after="0" w:line="240" w:lineRule="auto"/>
      </w:pPr>
      <w:r>
        <w:separator/>
      </w:r>
    </w:p>
  </w:footnote>
  <w:footnote w:type="continuationSeparator" w:id="0">
    <w:p w14:paraId="135F606B" w14:textId="77777777" w:rsidR="00DA3ECA" w:rsidRDefault="00DA3ECA" w:rsidP="00DA3E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37D2C75"/>
    <w:multiLevelType w:val="hybridMultilevel"/>
    <w:tmpl w:val="8B86F5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C34F21"/>
    <w:multiLevelType w:val="hybridMultilevel"/>
    <w:tmpl w:val="A8BEFC6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5B1727"/>
    <w:multiLevelType w:val="hybridMultilevel"/>
    <w:tmpl w:val="D4DA3E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495AEF"/>
    <w:multiLevelType w:val="hybridMultilevel"/>
    <w:tmpl w:val="76CE45C4"/>
    <w:lvl w:ilvl="0" w:tplc="080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B17"/>
    <w:rsid w:val="00007F67"/>
    <w:rsid w:val="000B0EE3"/>
    <w:rsid w:val="000B198B"/>
    <w:rsid w:val="00107BDF"/>
    <w:rsid w:val="00146D6D"/>
    <w:rsid w:val="001544FE"/>
    <w:rsid w:val="001C0A55"/>
    <w:rsid w:val="00242FF1"/>
    <w:rsid w:val="002A1652"/>
    <w:rsid w:val="002A6D3D"/>
    <w:rsid w:val="002C026A"/>
    <w:rsid w:val="002E39E5"/>
    <w:rsid w:val="00313624"/>
    <w:rsid w:val="00313629"/>
    <w:rsid w:val="00314489"/>
    <w:rsid w:val="003A3A79"/>
    <w:rsid w:val="003F7561"/>
    <w:rsid w:val="00413800"/>
    <w:rsid w:val="004238E7"/>
    <w:rsid w:val="00434BE6"/>
    <w:rsid w:val="00472E88"/>
    <w:rsid w:val="004829B0"/>
    <w:rsid w:val="004D755C"/>
    <w:rsid w:val="005105C0"/>
    <w:rsid w:val="00516871"/>
    <w:rsid w:val="00556980"/>
    <w:rsid w:val="00560C20"/>
    <w:rsid w:val="00561189"/>
    <w:rsid w:val="005723EA"/>
    <w:rsid w:val="00573551"/>
    <w:rsid w:val="005B56A3"/>
    <w:rsid w:val="005B72AD"/>
    <w:rsid w:val="005C34ED"/>
    <w:rsid w:val="00676677"/>
    <w:rsid w:val="006A6818"/>
    <w:rsid w:val="00791DE2"/>
    <w:rsid w:val="007F0B17"/>
    <w:rsid w:val="00812CB0"/>
    <w:rsid w:val="00852957"/>
    <w:rsid w:val="00871F04"/>
    <w:rsid w:val="008C6592"/>
    <w:rsid w:val="008C6D1F"/>
    <w:rsid w:val="008D1DF8"/>
    <w:rsid w:val="008E4FEE"/>
    <w:rsid w:val="00A328B9"/>
    <w:rsid w:val="00A51637"/>
    <w:rsid w:val="00AB77F8"/>
    <w:rsid w:val="00AC3E43"/>
    <w:rsid w:val="00AF57BE"/>
    <w:rsid w:val="00B01433"/>
    <w:rsid w:val="00B35C8A"/>
    <w:rsid w:val="00B42EC3"/>
    <w:rsid w:val="00B81441"/>
    <w:rsid w:val="00BA2C1D"/>
    <w:rsid w:val="00C05A0A"/>
    <w:rsid w:val="00C15E49"/>
    <w:rsid w:val="00C236EB"/>
    <w:rsid w:val="00CF5FD5"/>
    <w:rsid w:val="00D643AE"/>
    <w:rsid w:val="00D81304"/>
    <w:rsid w:val="00D87C30"/>
    <w:rsid w:val="00DA3ECA"/>
    <w:rsid w:val="00DE236E"/>
    <w:rsid w:val="00DE2EA2"/>
    <w:rsid w:val="00DE33F2"/>
    <w:rsid w:val="00DF2A56"/>
    <w:rsid w:val="00E02F42"/>
    <w:rsid w:val="00E07381"/>
    <w:rsid w:val="00E533D9"/>
    <w:rsid w:val="00EB4758"/>
    <w:rsid w:val="00EE057E"/>
    <w:rsid w:val="00F21E15"/>
    <w:rsid w:val="00F4604C"/>
    <w:rsid w:val="00F96359"/>
    <w:rsid w:val="00FA6226"/>
    <w:rsid w:val="00FC3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941129"/>
  <w15:chartTrackingRefBased/>
  <w15:docId w15:val="{4450E3BD-E410-43CD-A719-0BCBB2C0B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3E43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C3E4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C3E43"/>
    <w:pPr>
      <w:ind w:left="720"/>
      <w:contextualSpacing/>
    </w:pPr>
  </w:style>
  <w:style w:type="character" w:customStyle="1" w:styleId="casenumber">
    <w:name w:val="casenumber"/>
    <w:basedOn w:val="DefaultParagraphFont"/>
    <w:rsid w:val="00AC3E43"/>
  </w:style>
  <w:style w:type="table" w:styleId="TableGrid">
    <w:name w:val="Table Grid"/>
    <w:basedOn w:val="TableNormal"/>
    <w:uiPriority w:val="59"/>
    <w:rsid w:val="00AC3E43"/>
    <w:pPr>
      <w:spacing w:after="0" w:line="240" w:lineRule="auto"/>
    </w:pPr>
    <w:rPr>
      <w:rFonts w:eastAsiaTheme="minorEastAsia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[Normal]"/>
    <w:rsid w:val="00AC3E4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fontstyle01">
    <w:name w:val="fontstyle01"/>
    <w:basedOn w:val="DefaultParagraphFont"/>
    <w:rsid w:val="00AC3E43"/>
    <w:rPr>
      <w:rFonts w:ascii="Arial-BoldMT" w:hAnsi="Arial-BoldMT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efaultParagraphFont"/>
    <w:rsid w:val="00AC3E43"/>
    <w:rPr>
      <w:rFonts w:ascii="ArialMT" w:hAnsi="ArialMT" w:hint="default"/>
      <w:b w:val="0"/>
      <w:bCs w:val="0"/>
      <w:i w:val="0"/>
      <w:iCs w:val="0"/>
      <w:color w:val="000000"/>
      <w:sz w:val="22"/>
      <w:szCs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B35C8A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F21E15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146D6D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semiHidden/>
    <w:unhideWhenUsed/>
    <w:rsid w:val="004D75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DA3E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3ECA"/>
  </w:style>
  <w:style w:type="paragraph" w:styleId="Footer">
    <w:name w:val="footer"/>
    <w:basedOn w:val="Normal"/>
    <w:link w:val="FooterChar"/>
    <w:uiPriority w:val="99"/>
    <w:unhideWhenUsed/>
    <w:rsid w:val="00DA3E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3E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73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19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0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80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737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1245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8702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5149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4800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6699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43658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2112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65338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54303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44111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123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6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avant.gov.uk/nitrogen-developers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havant.gov.uk/sites/default/files/documents/HBC%20CIL%20Charging%20Schedule%20Full%20Document%20Feb%202013.pdf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havant.gov.uk/unilateral-undertaking-solent-recreation-mitigation-strategy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https://www.havant.gov.uk/community-infrastructure-levy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508</Words>
  <Characters>2898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Weaver, Louise</dc:creator>
  <cp:keywords/>
  <dc:description/>
  <cp:lastModifiedBy>Weaver, Louise</cp:lastModifiedBy>
  <cp:revision>6</cp:revision>
  <cp:lastPrinted>2021-03-08T14:50:00Z</cp:lastPrinted>
  <dcterms:created xsi:type="dcterms:W3CDTF">2021-11-10T15:01:00Z</dcterms:created>
  <dcterms:modified xsi:type="dcterms:W3CDTF">2021-11-10T15:30:00Z</dcterms:modified>
</cp:coreProperties>
</file>