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9577732" w:rsidR="00741821" w:rsidRPr="00B25729" w:rsidRDefault="005E02C8" w:rsidP="00741821">
            <w:pPr>
              <w:spacing w:line="276" w:lineRule="auto"/>
              <w:rPr>
                <w:rFonts w:ascii="Arial" w:hAnsi="Arial" w:cs="Arial"/>
              </w:rPr>
            </w:pPr>
            <w:r>
              <w:rPr>
                <w:rFonts w:ascii="Arial" w:hAnsi="Arial" w:cs="Arial"/>
              </w:rPr>
              <w:t>25</w:t>
            </w:r>
            <w:r w:rsidRPr="005E02C8">
              <w:rPr>
                <w:rFonts w:ascii="Arial" w:hAnsi="Arial" w:cs="Arial"/>
                <w:vertAlign w:val="superscript"/>
              </w:rPr>
              <w:t>th</w:t>
            </w:r>
            <w:r>
              <w:rPr>
                <w:rFonts w:ascii="Arial" w:hAnsi="Arial" w:cs="Arial"/>
              </w:rPr>
              <w:t xml:space="preserve"> April</w:t>
            </w:r>
            <w:r w:rsidR="006E506D">
              <w:rPr>
                <w:rFonts w:ascii="Arial" w:hAnsi="Arial" w:cs="Arial"/>
              </w:rPr>
              <w:t xml:space="preserve">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5938EA1" w:rsidR="00317486" w:rsidRPr="00B25729" w:rsidRDefault="005266AD" w:rsidP="005266AD">
            <w:pPr>
              <w:spacing w:line="276" w:lineRule="auto"/>
              <w:rPr>
                <w:rFonts w:ascii="Arial" w:hAnsi="Arial" w:cs="Arial"/>
              </w:rPr>
            </w:pPr>
            <w:r>
              <w:rPr>
                <w:rFonts w:ascii="Arial" w:hAnsi="Arial" w:cs="Arial"/>
              </w:rPr>
              <w:t>3</w:t>
            </w:r>
            <w:r w:rsidRPr="005266AD">
              <w:rPr>
                <w:rFonts w:ascii="Arial" w:hAnsi="Arial" w:cs="Arial"/>
                <w:vertAlign w:val="superscript"/>
              </w:rPr>
              <w:t>rd</w:t>
            </w:r>
            <w:r>
              <w:rPr>
                <w:rFonts w:ascii="Arial" w:hAnsi="Arial" w:cs="Arial"/>
              </w:rPr>
              <w:t xml:space="preserve"> June 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6D8E813" w:rsidR="001071FC" w:rsidRPr="00B25729" w:rsidRDefault="006E506D" w:rsidP="00741821">
            <w:pPr>
              <w:spacing w:line="276" w:lineRule="auto"/>
              <w:rPr>
                <w:rFonts w:ascii="Arial" w:hAnsi="Arial" w:cs="Arial"/>
              </w:rPr>
            </w:pPr>
            <w:r>
              <w:rPr>
                <w:rFonts w:ascii="Arial" w:hAnsi="Arial" w:cs="Arial"/>
              </w:rPr>
              <w:t>APP/23/00973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155C492" w:rsidR="00D873D9" w:rsidRPr="00B25729" w:rsidRDefault="006E506D" w:rsidP="00741821">
            <w:pPr>
              <w:spacing w:line="276" w:lineRule="auto"/>
              <w:rPr>
                <w:rFonts w:ascii="Arial" w:hAnsi="Arial" w:cs="Arial"/>
              </w:rPr>
            </w:pPr>
            <w:r>
              <w:rPr>
                <w:rFonts w:ascii="Arial" w:hAnsi="Arial" w:cs="Arial"/>
              </w:rPr>
              <w:t xml:space="preserve">153 Milton Road, </w:t>
            </w:r>
            <w:proofErr w:type="spellStart"/>
            <w:r>
              <w:rPr>
                <w:rFonts w:ascii="Arial" w:hAnsi="Arial" w:cs="Arial"/>
              </w:rPr>
              <w:t>Cowplain</w:t>
            </w:r>
            <w:proofErr w:type="spellEnd"/>
            <w:r>
              <w:rPr>
                <w:rFonts w:ascii="Arial" w:hAnsi="Arial" w:cs="Arial"/>
              </w:rPr>
              <w:t>, Waterlooville, PO8 8RE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A762E76" w:rsidR="001071FC" w:rsidRPr="006E506D" w:rsidRDefault="006E506D" w:rsidP="005B3254">
            <w:pPr>
              <w:pStyle w:val="Normal0"/>
              <w:rPr>
                <w:sz w:val="22"/>
                <w:szCs w:val="22"/>
              </w:rPr>
            </w:pPr>
            <w:r>
              <w:rPr>
                <w:sz w:val="22"/>
                <w:szCs w:val="22"/>
              </w:rPr>
              <w:t>Development consisting of the conversion of the roof space and the installation of rear and front dormers, to provide 2No. 1 bed flats together with bin and cycle store.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408FD4A" w:rsidR="00317486" w:rsidRPr="00B25729" w:rsidRDefault="006E506D"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CB007DD" w14:textId="6E9F4102" w:rsidR="005E02C8" w:rsidRPr="005E02C8" w:rsidRDefault="005E02C8" w:rsidP="005E02C8">
            <w:pPr>
              <w:spacing w:after="160" w:line="276" w:lineRule="auto"/>
              <w:rPr>
                <w:rFonts w:ascii="Arial" w:eastAsiaTheme="minorHAnsi" w:hAnsi="Arial" w:cs="Arial"/>
                <w:b/>
                <w:bCs/>
                <w:sz w:val="20"/>
                <w:szCs w:val="20"/>
                <w:lang w:eastAsia="en-US"/>
              </w:rPr>
            </w:pPr>
            <w:r w:rsidRPr="005E02C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555F0D0E" w14:textId="6E8DCD9A" w:rsidR="005E02C8" w:rsidRPr="005E02C8" w:rsidRDefault="005E02C8" w:rsidP="005E02C8">
            <w:pPr>
              <w:spacing w:after="160" w:line="276" w:lineRule="auto"/>
              <w:rPr>
                <w:rFonts w:ascii="Arial" w:eastAsiaTheme="minorHAnsi" w:hAnsi="Arial" w:cs="Arial"/>
                <w:b/>
                <w:bCs/>
                <w:sz w:val="20"/>
                <w:szCs w:val="20"/>
                <w:lang w:eastAsia="en-US"/>
              </w:rPr>
            </w:pPr>
            <w:r w:rsidRPr="005E02C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1B872C3" w14:textId="51159218" w:rsidR="005E02C8" w:rsidRPr="005E02C8" w:rsidRDefault="005E02C8" w:rsidP="005E02C8">
            <w:pPr>
              <w:spacing w:after="160" w:line="276" w:lineRule="auto"/>
              <w:rPr>
                <w:rFonts w:ascii="Arial" w:eastAsiaTheme="minorHAnsi" w:hAnsi="Arial" w:cs="Arial"/>
                <w:b/>
                <w:bCs/>
                <w:sz w:val="20"/>
                <w:szCs w:val="20"/>
                <w:lang w:eastAsia="en-US"/>
              </w:rPr>
            </w:pPr>
            <w:r w:rsidRPr="005E02C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16F0DB5" w14:textId="6C174C33" w:rsidR="00622604" w:rsidRDefault="005E02C8" w:rsidP="005E02C8">
            <w:pPr>
              <w:spacing w:line="276" w:lineRule="auto"/>
              <w:rPr>
                <w:rFonts w:ascii="Arial" w:eastAsiaTheme="minorHAnsi" w:hAnsi="Arial" w:cs="Arial"/>
                <w:sz w:val="20"/>
                <w:szCs w:val="20"/>
                <w:lang w:eastAsia="en-US"/>
              </w:rPr>
            </w:pPr>
            <w:r w:rsidRPr="005E02C8">
              <w:rPr>
                <w:rFonts w:ascii="Arial" w:eastAsiaTheme="minorHAnsi" w:hAnsi="Arial" w:cs="Arial"/>
                <w:sz w:val="20"/>
                <w:szCs w:val="20"/>
                <w:lang w:eastAsia="en-US"/>
              </w:rPr>
              <w:t>As a result, there would be a likely significant effect to the Chichester &amp; Langstone Harbours SPA due to recreation.</w:t>
            </w:r>
          </w:p>
          <w:p w14:paraId="64799A5D" w14:textId="77777777" w:rsidR="005E02C8" w:rsidRDefault="005E02C8" w:rsidP="005E02C8">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942D1A2" w14:textId="77777777"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t>The proposed development is within the catchment of a wastewater treatment works that would drain into the Chichester and Langstone Harbours SPA.</w:t>
            </w:r>
          </w:p>
          <w:p w14:paraId="11CB40A0" w14:textId="5DE0C574"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5E02C8">
              <w:rPr>
                <w:rFonts w:ascii="Arial" w:hAnsi="Arial" w:cs="Arial"/>
                <w:sz w:val="20"/>
                <w:szCs w:val="20"/>
              </w:rPr>
              <w:t>as a result of</w:t>
            </w:r>
            <w:proofErr w:type="gramEnd"/>
            <w:r w:rsidRPr="005E02C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D7AED14" w14:textId="77777777"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E02C8">
              <w:rPr>
                <w:rFonts w:ascii="Arial" w:hAnsi="Arial" w:cs="Arial"/>
                <w:sz w:val="20"/>
                <w:szCs w:val="20"/>
              </w:rPr>
              <w:t>PfSH</w:t>
            </w:r>
            <w:proofErr w:type="spellEnd"/>
            <w:r w:rsidRPr="005E02C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E02C8">
              <w:rPr>
                <w:rFonts w:ascii="Arial" w:hAnsi="Arial" w:cs="Arial"/>
                <w:sz w:val="20"/>
                <w:szCs w:val="20"/>
              </w:rPr>
              <w:t>PfSH</w:t>
            </w:r>
            <w:proofErr w:type="spellEnd"/>
            <w:r w:rsidRPr="005E02C8">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0BCE78E" w14:textId="1303C8B6"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E02C8">
              <w:rPr>
                <w:rFonts w:ascii="Arial" w:hAnsi="Arial" w:cs="Arial"/>
                <w:sz w:val="20"/>
                <w:szCs w:val="20"/>
              </w:rPr>
              <w:t>account</w:t>
            </w:r>
            <w:proofErr w:type="gramEnd"/>
            <w:r w:rsidRPr="005E02C8">
              <w:rPr>
                <w:rFonts w:ascii="Arial" w:hAnsi="Arial" w:cs="Arial"/>
                <w:sz w:val="20"/>
                <w:szCs w:val="20"/>
              </w:rPr>
              <w:t xml:space="preserve"> and it is the ‘net’ nutrient emissions into European Sites that is critical.</w:t>
            </w:r>
          </w:p>
          <w:p w14:paraId="09235BD8" w14:textId="1337B23B"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5E02C8">
              <w:rPr>
                <w:rFonts w:ascii="Arial" w:hAnsi="Arial" w:cs="Arial"/>
                <w:sz w:val="20"/>
                <w:szCs w:val="20"/>
              </w:rPr>
              <w:t>taken into account</w:t>
            </w:r>
            <w:proofErr w:type="gramEnd"/>
            <w:r w:rsidRPr="005E02C8">
              <w:rPr>
                <w:rFonts w:ascii="Arial" w:hAnsi="Arial" w:cs="Arial"/>
                <w:sz w:val="20"/>
                <w:szCs w:val="20"/>
              </w:rPr>
              <w:t xml:space="preserve">. </w:t>
            </w:r>
          </w:p>
          <w:p w14:paraId="2C87303B" w14:textId="77777777" w:rsidR="005E02C8" w:rsidRPr="005E02C8" w:rsidRDefault="005E02C8" w:rsidP="005E02C8">
            <w:pPr>
              <w:spacing w:after="160" w:line="276" w:lineRule="auto"/>
              <w:rPr>
                <w:rFonts w:ascii="Arial" w:hAnsi="Arial" w:cs="Arial"/>
                <w:b/>
                <w:bCs/>
                <w:sz w:val="20"/>
                <w:szCs w:val="20"/>
              </w:rPr>
            </w:pPr>
            <w:r w:rsidRPr="005E02C8">
              <w:rPr>
                <w:rFonts w:ascii="Arial" w:hAnsi="Arial" w:cs="Arial"/>
                <w:sz w:val="20"/>
                <w:szCs w:val="20"/>
              </w:rPr>
              <w:t>As a result, there would be a likely significant effect to the following Solent European Sites due to water quality:</w:t>
            </w:r>
          </w:p>
          <w:p w14:paraId="59521B34"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 xml:space="preserve">Chichester &amp; Langstone Harbours Special Protection Area (SPA) </w:t>
            </w:r>
          </w:p>
          <w:p w14:paraId="3DEA7694"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Chichester &amp; Langstone Harbours Ramsar site</w:t>
            </w:r>
          </w:p>
          <w:p w14:paraId="66D3D9B0"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Solent Maritime Special Area of Conservation (SAC)</w:t>
            </w:r>
          </w:p>
          <w:p w14:paraId="6853318B"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Solent and Dorset Coast Special Protection Area (SPA)</w:t>
            </w:r>
          </w:p>
          <w:p w14:paraId="5AA07DF5"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Solent and Southampton Water SPA</w:t>
            </w:r>
          </w:p>
          <w:p w14:paraId="5A0CFF63"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Solent and Southampton Water Ramsar</w:t>
            </w:r>
          </w:p>
          <w:p w14:paraId="3FAE5B92"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Portsmouth Harbour SPA</w:t>
            </w:r>
          </w:p>
          <w:p w14:paraId="1EFBCB61" w14:textId="77777777" w:rsidR="005E02C8" w:rsidRPr="005E02C8" w:rsidRDefault="005E02C8" w:rsidP="005E02C8">
            <w:pPr>
              <w:numPr>
                <w:ilvl w:val="0"/>
                <w:numId w:val="4"/>
              </w:numPr>
              <w:spacing w:after="160" w:line="276" w:lineRule="auto"/>
              <w:ind w:left="274" w:hanging="141"/>
              <w:contextualSpacing/>
              <w:rPr>
                <w:rFonts w:ascii="Arial" w:hAnsi="Arial" w:cs="Arial"/>
                <w:b/>
                <w:bCs/>
                <w:sz w:val="20"/>
                <w:szCs w:val="20"/>
              </w:rPr>
            </w:pPr>
            <w:r w:rsidRPr="005E02C8">
              <w:rPr>
                <w:rFonts w:ascii="Arial" w:hAnsi="Arial" w:cs="Arial"/>
                <w:sz w:val="20"/>
                <w:szCs w:val="20"/>
              </w:rPr>
              <w:t>Portsmouth Harbour Ramsar</w:t>
            </w:r>
          </w:p>
          <w:p w14:paraId="3CB60BD3" w14:textId="77777777" w:rsidR="005E02C8" w:rsidRPr="005E02C8" w:rsidRDefault="005E02C8" w:rsidP="005E02C8">
            <w:pPr>
              <w:numPr>
                <w:ilvl w:val="0"/>
                <w:numId w:val="4"/>
              </w:numPr>
              <w:spacing w:after="160" w:line="276" w:lineRule="auto"/>
              <w:ind w:left="274" w:hanging="141"/>
              <w:contextualSpacing/>
              <w:rPr>
                <w:rFonts w:ascii="Arial" w:hAnsi="Arial" w:cs="Arial"/>
                <w:sz w:val="20"/>
                <w:szCs w:val="20"/>
              </w:rPr>
            </w:pPr>
            <w:r w:rsidRPr="005E02C8">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5E02C8" w:rsidRPr="00C6619F" w14:paraId="21D56155" w14:textId="77777777" w:rsidTr="00741821">
        <w:tc>
          <w:tcPr>
            <w:tcW w:w="9608" w:type="dxa"/>
            <w:gridSpan w:val="3"/>
          </w:tcPr>
          <w:p w14:paraId="0FDEB925" w14:textId="46E767A3" w:rsidR="00744193" w:rsidRPr="00744193" w:rsidRDefault="00744193" w:rsidP="005E02C8">
            <w:pPr>
              <w:spacing w:line="276" w:lineRule="auto"/>
              <w:rPr>
                <w:rFonts w:ascii="Arial" w:hAnsi="Arial" w:cs="Arial"/>
                <w:b/>
                <w:bCs/>
                <w:sz w:val="22"/>
                <w:szCs w:val="22"/>
              </w:rPr>
            </w:pPr>
            <w:r>
              <w:rPr>
                <w:rFonts w:ascii="Arial" w:hAnsi="Arial" w:cs="Arial"/>
                <w:b/>
                <w:bCs/>
                <w:sz w:val="22"/>
                <w:szCs w:val="22"/>
              </w:rPr>
              <w:t>Recreation Pressure</w:t>
            </w:r>
          </w:p>
          <w:p w14:paraId="3F572601" w14:textId="16A6963F" w:rsidR="005E02C8" w:rsidRPr="005E02C8" w:rsidRDefault="005E02C8" w:rsidP="005E02C8">
            <w:pPr>
              <w:spacing w:line="276" w:lineRule="auto"/>
              <w:rPr>
                <w:rFonts w:ascii="Arial" w:hAnsi="Arial" w:cs="Arial"/>
                <w:sz w:val="20"/>
                <w:szCs w:val="20"/>
              </w:rPr>
            </w:pPr>
            <w:r w:rsidRPr="005E02C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E02C8">
              <w:rPr>
                <w:rFonts w:ascii="Arial" w:hAnsi="Arial" w:cs="Arial"/>
                <w:sz w:val="20"/>
                <w:szCs w:val="20"/>
              </w:rPr>
              <w:t>as a result of</w:t>
            </w:r>
            <w:proofErr w:type="gramEnd"/>
            <w:r w:rsidRPr="005E02C8">
              <w:rPr>
                <w:rFonts w:ascii="Arial" w:hAnsi="Arial" w:cs="Arial"/>
                <w:sz w:val="20"/>
                <w:szCs w:val="20"/>
              </w:rPr>
              <w:t xml:space="preserve"> the new development, is likely. As such, </w:t>
            </w:r>
            <w:proofErr w:type="gramStart"/>
            <w:r w:rsidRPr="005E02C8">
              <w:rPr>
                <w:rFonts w:ascii="Arial" w:hAnsi="Arial" w:cs="Arial"/>
                <w:sz w:val="20"/>
                <w:szCs w:val="20"/>
              </w:rPr>
              <w:t>in order to</w:t>
            </w:r>
            <w:proofErr w:type="gramEnd"/>
            <w:r w:rsidRPr="005E02C8">
              <w:rPr>
                <w:rFonts w:ascii="Arial" w:hAnsi="Arial" w:cs="Arial"/>
                <w:sz w:val="20"/>
                <w:szCs w:val="20"/>
              </w:rPr>
              <w:t xml:space="preserve"> lawfully</w:t>
            </w:r>
            <w:r w:rsidRPr="005E02C8">
              <w:rPr>
                <w:rFonts w:ascii="Arial" w:hAnsi="Arial" w:cs="Arial"/>
                <w:b/>
                <w:bCs/>
                <w:sz w:val="20"/>
                <w:szCs w:val="20"/>
              </w:rPr>
              <w:t xml:space="preserve"> </w:t>
            </w:r>
            <w:r w:rsidRPr="005E02C8">
              <w:rPr>
                <w:rFonts w:ascii="Arial" w:hAnsi="Arial" w:cs="Arial"/>
                <w:sz w:val="20"/>
                <w:szCs w:val="20"/>
              </w:rPr>
              <w:t>be permitted, the development will</w:t>
            </w:r>
            <w:r w:rsidRPr="005E02C8">
              <w:rPr>
                <w:rFonts w:ascii="Arial" w:hAnsi="Arial" w:cs="Arial"/>
                <w:b/>
                <w:bCs/>
                <w:sz w:val="20"/>
                <w:szCs w:val="20"/>
              </w:rPr>
              <w:t xml:space="preserve"> </w:t>
            </w:r>
            <w:r w:rsidRPr="005E02C8">
              <w:rPr>
                <w:rFonts w:ascii="Arial" w:hAnsi="Arial" w:cs="Arial"/>
                <w:sz w:val="20"/>
                <w:szCs w:val="20"/>
              </w:rPr>
              <w:t>need</w:t>
            </w:r>
            <w:r w:rsidRPr="005E02C8">
              <w:rPr>
                <w:rFonts w:ascii="Arial" w:hAnsi="Arial" w:cs="Arial"/>
                <w:b/>
                <w:bCs/>
                <w:sz w:val="20"/>
                <w:szCs w:val="20"/>
              </w:rPr>
              <w:t xml:space="preserve"> </w:t>
            </w:r>
            <w:r w:rsidRPr="005E02C8">
              <w:rPr>
                <w:rFonts w:ascii="Arial" w:hAnsi="Arial" w:cs="Arial"/>
                <w:sz w:val="20"/>
                <w:szCs w:val="20"/>
              </w:rPr>
              <w:t>to include a package of avoidance and mitigation measures.</w:t>
            </w:r>
          </w:p>
          <w:p w14:paraId="0D59D506" w14:textId="77777777" w:rsidR="005E02C8" w:rsidRPr="005E02C8" w:rsidRDefault="005E02C8" w:rsidP="005E02C8">
            <w:pPr>
              <w:rPr>
                <w:sz w:val="20"/>
                <w:szCs w:val="20"/>
              </w:rPr>
            </w:pPr>
          </w:p>
          <w:p w14:paraId="4A4E06CB" w14:textId="77777777" w:rsidR="005E02C8" w:rsidRPr="005E02C8" w:rsidRDefault="005E02C8" w:rsidP="005E02C8">
            <w:pPr>
              <w:spacing w:line="276" w:lineRule="auto"/>
              <w:rPr>
                <w:rFonts w:ascii="Arial" w:hAnsi="Arial" w:cs="Arial"/>
                <w:sz w:val="20"/>
                <w:szCs w:val="20"/>
              </w:rPr>
            </w:pPr>
            <w:r w:rsidRPr="005E02C8">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E02C8">
              <w:rPr>
                <w:rFonts w:ascii="Arial" w:hAnsi="Arial" w:cs="Arial"/>
                <w:sz w:val="20"/>
                <w:szCs w:val="20"/>
              </w:rPr>
              <w:t>with regard to</w:t>
            </w:r>
            <w:proofErr w:type="gramEnd"/>
            <w:r w:rsidRPr="005E02C8">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E677BC1" w14:textId="77777777" w:rsidR="005E02C8" w:rsidRPr="005E02C8" w:rsidRDefault="005E02C8" w:rsidP="005E02C8">
            <w:pPr>
              <w:spacing w:line="276" w:lineRule="auto"/>
              <w:rPr>
                <w:rFonts w:ascii="Arial" w:hAnsi="Arial" w:cs="Arial"/>
                <w:sz w:val="20"/>
                <w:szCs w:val="20"/>
              </w:rPr>
            </w:pPr>
          </w:p>
          <w:p w14:paraId="53036511" w14:textId="77777777" w:rsidR="005E02C8" w:rsidRPr="005E02C8" w:rsidRDefault="005E02C8" w:rsidP="005E02C8">
            <w:pPr>
              <w:spacing w:line="276" w:lineRule="auto"/>
              <w:rPr>
                <w:rFonts w:ascii="Arial" w:hAnsi="Arial" w:cs="Arial"/>
                <w:sz w:val="20"/>
                <w:szCs w:val="20"/>
              </w:rPr>
            </w:pPr>
            <w:r w:rsidRPr="005E02C8">
              <w:rPr>
                <w:rFonts w:ascii="Arial" w:hAnsi="Arial" w:cs="Arial"/>
                <w:sz w:val="20"/>
                <w:szCs w:val="20"/>
              </w:rPr>
              <w:t xml:space="preserve">As set out in the Solent Recreation Mitigation Strategy, </w:t>
            </w:r>
            <w:r w:rsidRPr="005E02C8">
              <w:rPr>
                <w:rFonts w:ascii="Arial" w:hAnsi="Arial" w:cs="Arial"/>
                <w:sz w:val="20"/>
                <w:szCs w:val="20"/>
                <w:u w:val="single"/>
              </w:rPr>
              <w:t xml:space="preserve">as of 1 April 2024 </w:t>
            </w:r>
            <w:r w:rsidRPr="005E02C8">
              <w:rPr>
                <w:rFonts w:ascii="Arial" w:hAnsi="Arial" w:cs="Arial"/>
                <w:sz w:val="20"/>
                <w:szCs w:val="20"/>
              </w:rPr>
              <w:t>an appropriate scale of mitigation for this scheme would be:</w:t>
            </w:r>
          </w:p>
          <w:p w14:paraId="444921BB" w14:textId="77777777" w:rsidR="005E02C8" w:rsidRPr="00960BD3" w:rsidRDefault="005E02C8" w:rsidP="005E02C8">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449FD3A2" w14:textId="2CB9A870" w:rsidR="005E02C8" w:rsidRPr="00960BD3" w:rsidRDefault="005E02C8" w:rsidP="005E02C8">
            <w:pPr>
              <w:spacing w:line="276" w:lineRule="auto"/>
              <w:rPr>
                <w:rFonts w:ascii="Arial" w:hAnsi="Arial" w:cs="Arial"/>
                <w:i/>
                <w:iCs/>
                <w:sz w:val="20"/>
                <w:szCs w:val="20"/>
              </w:rPr>
            </w:pPr>
            <w:r w:rsidRPr="00960BD3">
              <w:rPr>
                <w:rFonts w:ascii="Arial" w:hAnsi="Arial" w:cs="Arial"/>
                <w:i/>
                <w:iCs/>
                <w:sz w:val="20"/>
                <w:szCs w:val="20"/>
              </w:rPr>
              <w:object w:dxaOrig="9844" w:dyaOrig="4328" w14:anchorId="66896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78928093" r:id="rId10"/>
              </w:object>
            </w:r>
          </w:p>
          <w:p w14:paraId="4286B961" w14:textId="77777777" w:rsidR="005E02C8" w:rsidRPr="00960BD3" w:rsidRDefault="005E02C8" w:rsidP="005E02C8">
            <w:pPr>
              <w:spacing w:line="276" w:lineRule="auto"/>
              <w:rPr>
                <w:rFonts w:ascii="Arial" w:hAnsi="Arial" w:cs="Arial"/>
                <w:i/>
                <w:iCs/>
                <w:sz w:val="20"/>
                <w:szCs w:val="20"/>
              </w:rPr>
            </w:pPr>
          </w:p>
          <w:p w14:paraId="45829BAD" w14:textId="77777777" w:rsidR="005E02C8" w:rsidRPr="005E02C8" w:rsidRDefault="005E02C8" w:rsidP="005E02C8">
            <w:pPr>
              <w:spacing w:line="276" w:lineRule="auto"/>
              <w:rPr>
                <w:rFonts w:ascii="Arial" w:hAnsi="Arial" w:cs="Arial"/>
                <w:sz w:val="20"/>
                <w:szCs w:val="20"/>
              </w:rPr>
            </w:pPr>
            <w:r w:rsidRPr="005E02C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E9B02BB" w14:textId="77777777" w:rsidR="005E02C8" w:rsidRPr="005E02C8" w:rsidRDefault="005E02C8" w:rsidP="005E02C8">
            <w:pPr>
              <w:spacing w:line="276" w:lineRule="auto"/>
              <w:rPr>
                <w:rFonts w:ascii="Arial" w:hAnsi="Arial" w:cs="Arial"/>
                <w:sz w:val="20"/>
                <w:szCs w:val="20"/>
              </w:rPr>
            </w:pPr>
          </w:p>
          <w:p w14:paraId="5BC49354" w14:textId="77777777" w:rsidR="005E02C8" w:rsidRPr="005E02C8" w:rsidRDefault="005E02C8" w:rsidP="005E02C8">
            <w:pPr>
              <w:spacing w:line="276" w:lineRule="auto"/>
              <w:jc w:val="both"/>
              <w:rPr>
                <w:rFonts w:ascii="Arial" w:hAnsi="Arial" w:cs="Arial"/>
                <w:sz w:val="20"/>
                <w:szCs w:val="20"/>
              </w:rPr>
            </w:pPr>
            <w:r w:rsidRPr="005E02C8">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5E02C8">
              <w:rPr>
                <w:rFonts w:ascii="Arial" w:hAnsi="Arial" w:cs="Arial"/>
                <w:sz w:val="20"/>
                <w:szCs w:val="20"/>
              </w:rPr>
              <w:t>dwellings”</w:t>
            </w:r>
            <w:proofErr w:type="gramEnd"/>
          </w:p>
          <w:p w14:paraId="1F54DDBA" w14:textId="77777777" w:rsidR="005E02C8" w:rsidRPr="005E02C8" w:rsidRDefault="005E02C8" w:rsidP="005E02C8">
            <w:pPr>
              <w:spacing w:line="276" w:lineRule="auto"/>
              <w:rPr>
                <w:rFonts w:ascii="Arial" w:hAnsi="Arial" w:cs="Arial"/>
                <w:sz w:val="20"/>
                <w:szCs w:val="20"/>
              </w:rPr>
            </w:pPr>
          </w:p>
          <w:p w14:paraId="15CAE4BE" w14:textId="77777777" w:rsidR="005E02C8" w:rsidRDefault="005E02C8" w:rsidP="005E02C8">
            <w:pPr>
              <w:spacing w:line="276" w:lineRule="auto"/>
              <w:rPr>
                <w:rFonts w:ascii="Arial" w:hAnsi="Arial" w:cs="Arial"/>
                <w:sz w:val="20"/>
                <w:szCs w:val="20"/>
              </w:rPr>
            </w:pPr>
            <w:r w:rsidRPr="005E02C8">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5E02C8">
              <w:rPr>
                <w:rFonts w:ascii="Arial" w:hAnsi="Arial" w:cs="Arial"/>
                <w:sz w:val="20"/>
                <w:szCs w:val="20"/>
              </w:rPr>
              <w:t>As long as</w:t>
            </w:r>
            <w:proofErr w:type="gramEnd"/>
            <w:r w:rsidRPr="005E02C8">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1CE0379" w14:textId="77777777" w:rsidR="00744193" w:rsidRPr="005E02C8" w:rsidRDefault="00744193" w:rsidP="005E02C8">
            <w:pPr>
              <w:spacing w:line="276" w:lineRule="auto"/>
              <w:rPr>
                <w:rFonts w:ascii="Arial" w:hAnsi="Arial" w:cs="Arial"/>
                <w:sz w:val="20"/>
                <w:szCs w:val="20"/>
              </w:rPr>
            </w:pPr>
          </w:p>
          <w:p w14:paraId="4D859171" w14:textId="77777777" w:rsidR="00744193" w:rsidRPr="00944107" w:rsidRDefault="00744193" w:rsidP="00744193">
            <w:pPr>
              <w:spacing w:line="276" w:lineRule="auto"/>
              <w:rPr>
                <w:rFonts w:ascii="Arial" w:hAnsi="Arial" w:cs="Arial"/>
                <w:b/>
                <w:bCs/>
                <w:sz w:val="22"/>
                <w:szCs w:val="22"/>
              </w:rPr>
            </w:pPr>
            <w:r>
              <w:rPr>
                <w:rFonts w:ascii="Arial" w:hAnsi="Arial" w:cs="Arial"/>
                <w:b/>
                <w:bCs/>
                <w:sz w:val="22"/>
                <w:szCs w:val="22"/>
              </w:rPr>
              <w:t>Water Quality</w:t>
            </w:r>
          </w:p>
          <w:p w14:paraId="661FC075" w14:textId="36C4A008" w:rsidR="00744193" w:rsidRPr="00744193" w:rsidRDefault="00744193"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744193">
              <w:rPr>
                <w:rFonts w:ascii="Arial" w:eastAsiaTheme="minorHAnsi" w:hAnsi="Arial" w:cs="Arial"/>
                <w:sz w:val="20"/>
                <w:szCs w:val="20"/>
                <w:lang w:eastAsia="en-US"/>
              </w:rPr>
              <w:t>as a result of</w:t>
            </w:r>
            <w:proofErr w:type="gramEnd"/>
            <w:r w:rsidRPr="00744193">
              <w:rPr>
                <w:rFonts w:ascii="Arial" w:eastAsiaTheme="minorHAnsi" w:hAnsi="Arial" w:cs="Arial"/>
                <w:sz w:val="20"/>
                <w:szCs w:val="20"/>
                <w:lang w:eastAsia="en-US"/>
              </w:rPr>
              <w:t xml:space="preserve"> new development, is likely. As such, </w:t>
            </w:r>
            <w:proofErr w:type="gramStart"/>
            <w:r w:rsidRPr="00744193">
              <w:rPr>
                <w:rFonts w:ascii="Arial" w:eastAsiaTheme="minorHAnsi" w:hAnsi="Arial" w:cs="Arial"/>
                <w:sz w:val="20"/>
                <w:szCs w:val="20"/>
                <w:lang w:eastAsia="en-US"/>
              </w:rPr>
              <w:t>in order to</w:t>
            </w:r>
            <w:proofErr w:type="gramEnd"/>
            <w:r w:rsidRPr="00744193">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BD8480A" w14:textId="303C1931" w:rsidR="00744193" w:rsidRPr="00744193" w:rsidRDefault="00744193"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3418819" w14:textId="0C9F2ED1" w:rsidR="00744193" w:rsidRPr="00744193" w:rsidRDefault="00744193"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584DF858" w14:textId="51D3BC60" w:rsidR="00744193" w:rsidRPr="00744193" w:rsidRDefault="00744193"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744193">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423D37D6" w14:textId="77777777" w:rsidR="00744193" w:rsidRPr="00744193" w:rsidRDefault="00744193"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 xml:space="preserve">As set out in the Position Statement and Mitigation Plan for Nutrient Neutral </w:t>
            </w:r>
            <w:proofErr w:type="gramStart"/>
            <w:r w:rsidRPr="00744193">
              <w:rPr>
                <w:rFonts w:ascii="Arial" w:eastAsiaTheme="minorHAnsi" w:hAnsi="Arial" w:cs="Arial"/>
                <w:sz w:val="20"/>
                <w:szCs w:val="20"/>
                <w:lang w:eastAsia="en-US"/>
              </w:rPr>
              <w:t xml:space="preserve">Development, </w:t>
            </w:r>
            <w:r w:rsidRPr="00744193">
              <w:rPr>
                <w:rFonts w:ascii="Arial" w:hAnsi="Arial" w:cs="Arial"/>
                <w:i/>
                <w:iCs/>
                <w:sz w:val="20"/>
                <w:szCs w:val="20"/>
                <w:u w:val="single"/>
              </w:rPr>
              <w:t xml:space="preserve"> as</w:t>
            </w:r>
            <w:proofErr w:type="gramEnd"/>
            <w:r w:rsidRPr="00744193">
              <w:rPr>
                <w:rFonts w:ascii="Arial" w:hAnsi="Arial" w:cs="Arial"/>
                <w:i/>
                <w:iCs/>
                <w:sz w:val="20"/>
                <w:szCs w:val="20"/>
                <w:u w:val="single"/>
              </w:rPr>
              <w:t xml:space="preserve"> of 1 April 2024 </w:t>
            </w:r>
            <w:r w:rsidRPr="00744193">
              <w:rPr>
                <w:rFonts w:ascii="Arial" w:eastAsiaTheme="minorHAnsi" w:hAnsi="Arial" w:cs="Arial"/>
                <w:sz w:val="20"/>
                <w:szCs w:val="20"/>
                <w:lang w:eastAsia="en-US"/>
              </w:rPr>
              <w:t>an appropriate scale of mitigation for this scheme would be:</w:t>
            </w:r>
          </w:p>
          <w:bookmarkStart w:id="1" w:name="_MON_1653989736"/>
          <w:bookmarkEnd w:id="1"/>
          <w:p w14:paraId="4193EDD9" w14:textId="5A477512" w:rsidR="00744193" w:rsidRPr="00744193" w:rsidRDefault="007E47BE" w:rsidP="00744193">
            <w:pPr>
              <w:spacing w:after="160"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object w:dxaOrig="6671" w:dyaOrig="2773" w14:anchorId="5EAADF4B">
                <v:shape id="_x0000_i1026" type="#_x0000_t75" style="width:333pt;height:137.25pt" o:ole="">
                  <v:imagedata r:id="rId11" o:title=""/>
                </v:shape>
                <o:OLEObject Type="Embed" ProgID="Excel.Sheet.12" ShapeID="_x0000_i1026" DrawAspect="Content" ObjectID="_1778928094" r:id="rId12"/>
              </w:object>
            </w:r>
          </w:p>
          <w:p w14:paraId="59BF372D" w14:textId="77777777" w:rsidR="005E02C8" w:rsidRDefault="00744193" w:rsidP="00744193">
            <w:pPr>
              <w:spacing w:line="276" w:lineRule="auto"/>
              <w:rPr>
                <w:rFonts w:ascii="Arial" w:eastAsiaTheme="minorHAnsi" w:hAnsi="Arial" w:cs="Arial"/>
                <w:sz w:val="20"/>
                <w:szCs w:val="20"/>
                <w:lang w:eastAsia="en-US"/>
              </w:rPr>
            </w:pPr>
            <w:r w:rsidRPr="00744193">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744193">
              <w:rPr>
                <w:rFonts w:ascii="Arial" w:eastAsiaTheme="minorHAnsi" w:hAnsi="Arial" w:cs="Arial"/>
                <w:sz w:val="20"/>
                <w:szCs w:val="20"/>
                <w:lang w:eastAsia="en-US"/>
              </w:rPr>
              <w:t>As long as</w:t>
            </w:r>
            <w:proofErr w:type="gramEnd"/>
            <w:r w:rsidRPr="00744193">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r w:rsidR="006D624C">
              <w:rPr>
                <w:rFonts w:ascii="Arial" w:eastAsiaTheme="minorHAnsi" w:hAnsi="Arial" w:cs="Arial"/>
                <w:sz w:val="20"/>
                <w:szCs w:val="20"/>
                <w:lang w:eastAsia="en-US"/>
              </w:rPr>
              <w:t>.</w:t>
            </w:r>
          </w:p>
          <w:p w14:paraId="3EF6EC55" w14:textId="07ACD037" w:rsidR="006D624C" w:rsidRPr="003201AA" w:rsidRDefault="006D624C" w:rsidP="00744193">
            <w:pPr>
              <w:spacing w:line="276" w:lineRule="auto"/>
              <w:rPr>
                <w:rFonts w:ascii="Arial" w:hAnsi="Arial" w:cs="Arial"/>
                <w:sz w:val="22"/>
                <w:szCs w:val="22"/>
              </w:rPr>
            </w:pPr>
          </w:p>
        </w:tc>
      </w:tr>
      <w:tr w:rsidR="005E02C8" w:rsidRPr="00B25729" w14:paraId="334F0006" w14:textId="77777777" w:rsidTr="00741821">
        <w:tc>
          <w:tcPr>
            <w:tcW w:w="9608" w:type="dxa"/>
            <w:gridSpan w:val="3"/>
            <w:tcBorders>
              <w:top w:val="single" w:sz="12" w:space="0" w:color="0083BE"/>
            </w:tcBorders>
            <w:shd w:val="clear" w:color="auto" w:fill="0083BE"/>
          </w:tcPr>
          <w:p w14:paraId="1203B54D" w14:textId="77777777" w:rsidR="005E02C8" w:rsidRPr="00B25729" w:rsidRDefault="005E02C8" w:rsidP="005E02C8">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5E02C8" w:rsidRPr="00C6619F" w14:paraId="525874DE" w14:textId="77777777" w:rsidTr="00741821">
        <w:tc>
          <w:tcPr>
            <w:tcW w:w="9608" w:type="dxa"/>
            <w:gridSpan w:val="3"/>
          </w:tcPr>
          <w:p w14:paraId="6682636F" w14:textId="7A9DB570" w:rsidR="007E47BE" w:rsidRPr="007E47BE" w:rsidRDefault="007E47BE" w:rsidP="007E47BE">
            <w:pPr>
              <w:spacing w:after="160" w:line="276" w:lineRule="auto"/>
              <w:rPr>
                <w:rFonts w:ascii="Arial" w:eastAsiaTheme="minorHAnsi" w:hAnsi="Arial" w:cs="Arial"/>
                <w:sz w:val="20"/>
                <w:szCs w:val="20"/>
                <w:lang w:eastAsia="en-US"/>
              </w:rPr>
            </w:pPr>
            <w:r w:rsidRPr="007E47BE">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68A4BAB" w14:textId="1DD49C38" w:rsidR="007E47BE" w:rsidRPr="007E47BE" w:rsidRDefault="007E47BE" w:rsidP="007E47BE">
            <w:pPr>
              <w:spacing w:after="160" w:line="276" w:lineRule="auto"/>
              <w:rPr>
                <w:rFonts w:ascii="Arial" w:eastAsiaTheme="minorHAnsi" w:hAnsi="Arial" w:cs="Arial"/>
                <w:sz w:val="20"/>
                <w:szCs w:val="20"/>
                <w:lang w:eastAsia="en-US"/>
              </w:rPr>
            </w:pPr>
            <w:r w:rsidRPr="007E47BE">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653939F" w14:textId="0079CF4A" w:rsidR="007E47BE" w:rsidRPr="007E47BE" w:rsidRDefault="007E47BE" w:rsidP="007E47BE">
            <w:pPr>
              <w:spacing w:after="160" w:line="276" w:lineRule="auto"/>
              <w:rPr>
                <w:rFonts w:ascii="Arial" w:eastAsiaTheme="minorHAnsi" w:hAnsi="Arial" w:cs="Arial"/>
                <w:sz w:val="20"/>
                <w:szCs w:val="20"/>
                <w:lang w:eastAsia="en-US"/>
              </w:rPr>
            </w:pPr>
            <w:r w:rsidRPr="007E47BE">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6E701237" w:rsidR="006D624C" w:rsidRPr="006D624C" w:rsidRDefault="007E47BE" w:rsidP="005E02C8">
            <w:pPr>
              <w:spacing w:line="276" w:lineRule="auto"/>
              <w:rPr>
                <w:rFonts w:ascii="Arial" w:eastAsiaTheme="minorHAnsi" w:hAnsi="Arial" w:cs="Arial"/>
                <w:sz w:val="20"/>
                <w:szCs w:val="20"/>
                <w:lang w:eastAsia="en-US"/>
              </w:rPr>
            </w:pPr>
            <w:r w:rsidRPr="007E47BE">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5E02C8" w:rsidRPr="00C6619F" w14:paraId="5368D2B8" w14:textId="77777777" w:rsidTr="00741821">
        <w:tc>
          <w:tcPr>
            <w:tcW w:w="9608" w:type="dxa"/>
            <w:gridSpan w:val="3"/>
            <w:shd w:val="clear" w:color="auto" w:fill="DAE7EE"/>
          </w:tcPr>
          <w:p w14:paraId="26883BBF" w14:textId="77777777" w:rsidR="005E02C8" w:rsidRPr="00AB55E3" w:rsidRDefault="005E02C8" w:rsidP="005E02C8">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5E02C8" w:rsidRPr="00C6619F" w14:paraId="6C967290" w14:textId="77777777" w:rsidTr="00741821">
        <w:tc>
          <w:tcPr>
            <w:tcW w:w="9608" w:type="dxa"/>
            <w:gridSpan w:val="3"/>
            <w:tcBorders>
              <w:bottom w:val="single" w:sz="12" w:space="0" w:color="0083BE"/>
            </w:tcBorders>
          </w:tcPr>
          <w:p w14:paraId="0AFAFDCC" w14:textId="3642B83C" w:rsidR="005E02C8" w:rsidRDefault="005E02C8" w:rsidP="005E02C8">
            <w:pPr>
              <w:spacing w:line="276" w:lineRule="auto"/>
              <w:rPr>
                <w:rFonts w:ascii="Arial" w:hAnsi="Arial" w:cs="Arial"/>
              </w:rPr>
            </w:pPr>
            <w:r>
              <w:rPr>
                <w:rFonts w:ascii="Arial" w:hAnsi="Arial" w:cs="Arial"/>
                <w:sz w:val="22"/>
                <w:szCs w:val="22"/>
              </w:rPr>
              <w:t>Summary of Natural England’s comments:</w:t>
            </w:r>
          </w:p>
          <w:p w14:paraId="66FEBF28" w14:textId="77777777" w:rsidR="005266AD" w:rsidRDefault="005266AD" w:rsidP="005266AD">
            <w:pPr>
              <w:pStyle w:val="Normal0"/>
              <w:rPr>
                <w:sz w:val="22"/>
                <w:szCs w:val="22"/>
              </w:rPr>
            </w:pPr>
            <w:r>
              <w:rPr>
                <w:sz w:val="22"/>
                <w:szCs w:val="22"/>
              </w:rPr>
              <w:t>DESIGNATED HABITATS SITES – NO OBJECTION SUBJECT TO SECURING APPROPRIATE MITIGATION</w:t>
            </w:r>
          </w:p>
          <w:p w14:paraId="55F85585" w14:textId="77777777" w:rsidR="005266AD" w:rsidRDefault="005266AD" w:rsidP="005266AD">
            <w:pPr>
              <w:pStyle w:val="Normal0"/>
              <w:rPr>
                <w:sz w:val="22"/>
                <w:szCs w:val="22"/>
              </w:rPr>
            </w:pPr>
            <w:r>
              <w:rPr>
                <w:sz w:val="22"/>
                <w:szCs w:val="22"/>
              </w:rPr>
              <w:t>This advice should be taken as Natural England’s formal representation on appropriate assessment given under regulation 63(3) of the Conservation of Habitats and Species Regulations 2017 (as amended). You are entitled to have regard to this representation.</w:t>
            </w:r>
          </w:p>
          <w:p w14:paraId="32F5B00D" w14:textId="77777777" w:rsidR="005266AD" w:rsidRDefault="005266AD" w:rsidP="005266AD">
            <w:pPr>
              <w:pStyle w:val="Normal0"/>
              <w:rPr>
                <w:sz w:val="22"/>
                <w:szCs w:val="22"/>
              </w:rPr>
            </w:pPr>
            <w:proofErr w:type="gramStart"/>
            <w:r>
              <w:rPr>
                <w:sz w:val="22"/>
                <w:szCs w:val="22"/>
              </w:rPr>
              <w:t>With regard to</w:t>
            </w:r>
            <w:proofErr w:type="gramEnd"/>
            <w:r>
              <w:rPr>
                <w:sz w:val="22"/>
                <w:szCs w:val="22"/>
              </w:rPr>
              <w:t xml:space="preserve"> National Site Network sites, Natural England does not object to the granting of this permission subject to the advice given below.</w:t>
            </w:r>
          </w:p>
          <w:p w14:paraId="166FA94F" w14:textId="77777777" w:rsidR="005266AD" w:rsidRDefault="005266AD" w:rsidP="005266AD">
            <w:pPr>
              <w:pStyle w:val="Normal0"/>
              <w:rPr>
                <w:sz w:val="22"/>
                <w:szCs w:val="22"/>
              </w:rPr>
            </w:pPr>
            <w:r>
              <w:rPr>
                <w:sz w:val="22"/>
                <w:szCs w:val="22"/>
              </w:rPr>
              <w:t xml:space="preserve">Your appropriate assessment dated 25 April 2024, concludes that your authority </w:t>
            </w:r>
            <w:proofErr w:type="gramStart"/>
            <w:r>
              <w:rPr>
                <w:sz w:val="22"/>
                <w:szCs w:val="22"/>
              </w:rPr>
              <w:t>is able to</w:t>
            </w:r>
            <w:proofErr w:type="gramEnd"/>
            <w:r>
              <w:rPr>
                <w:sz w:val="22"/>
                <w:szCs w:val="22"/>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Pr>
                <w:sz w:val="22"/>
                <w:szCs w:val="22"/>
              </w:rPr>
              <w:t>as a result of</w:t>
            </w:r>
            <w:proofErr w:type="gramEnd"/>
            <w:r>
              <w:rPr>
                <w:sz w:val="22"/>
                <w:szCs w:val="22"/>
              </w:rPr>
              <w:t xml:space="preserve"> the proposal, Natural England advises that we concur with the assessment conclusions. </w:t>
            </w:r>
          </w:p>
          <w:p w14:paraId="74514379" w14:textId="53CE76AC" w:rsidR="005E02C8" w:rsidRPr="005266AD" w:rsidRDefault="005266AD" w:rsidP="005266AD">
            <w:pPr>
              <w:pStyle w:val="Normal0"/>
              <w:rPr>
                <w:sz w:val="22"/>
                <w:szCs w:val="22"/>
              </w:rPr>
            </w:pPr>
            <w:r>
              <w:rPr>
                <w:sz w:val="22"/>
                <w:szCs w:val="22"/>
              </w:rPr>
              <w:lastRenderedPageBreak/>
              <w:t xml:space="preserve">This advice is provided on the basis that all mitigation measures will be secured as planning conditions or obligations by your authority to ensure their strict and timely implementation for the full duration of the development. </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719922">
    <w:abstractNumId w:val="6"/>
  </w:num>
  <w:num w:numId="2" w16cid:durableId="994187738">
    <w:abstractNumId w:val="3"/>
  </w:num>
  <w:num w:numId="3" w16cid:durableId="1108430393">
    <w:abstractNumId w:val="1"/>
  </w:num>
  <w:num w:numId="4" w16cid:durableId="1316295245">
    <w:abstractNumId w:val="0"/>
  </w:num>
  <w:num w:numId="5" w16cid:durableId="1106658757">
    <w:abstractNumId w:val="5"/>
  </w:num>
  <w:num w:numId="6" w16cid:durableId="1602952348">
    <w:abstractNumId w:val="4"/>
  </w:num>
  <w:num w:numId="7" w16cid:durableId="981420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266AD"/>
    <w:rsid w:val="00535ED5"/>
    <w:rsid w:val="00556FCD"/>
    <w:rsid w:val="005A2A3C"/>
    <w:rsid w:val="005B3254"/>
    <w:rsid w:val="005B51A7"/>
    <w:rsid w:val="005C7960"/>
    <w:rsid w:val="005D2C30"/>
    <w:rsid w:val="005D59FD"/>
    <w:rsid w:val="005E02C8"/>
    <w:rsid w:val="005F1195"/>
    <w:rsid w:val="00622604"/>
    <w:rsid w:val="006363FF"/>
    <w:rsid w:val="006803F8"/>
    <w:rsid w:val="00682630"/>
    <w:rsid w:val="00684D6D"/>
    <w:rsid w:val="006969DF"/>
    <w:rsid w:val="006979A7"/>
    <w:rsid w:val="006A42CC"/>
    <w:rsid w:val="006D3323"/>
    <w:rsid w:val="006D4653"/>
    <w:rsid w:val="006D624C"/>
    <w:rsid w:val="006E506D"/>
    <w:rsid w:val="006E5749"/>
    <w:rsid w:val="0070006E"/>
    <w:rsid w:val="00702325"/>
    <w:rsid w:val="00703049"/>
    <w:rsid w:val="007118A2"/>
    <w:rsid w:val="00731195"/>
    <w:rsid w:val="00741821"/>
    <w:rsid w:val="007422DF"/>
    <w:rsid w:val="00744193"/>
    <w:rsid w:val="00750549"/>
    <w:rsid w:val="007527CE"/>
    <w:rsid w:val="00755FCC"/>
    <w:rsid w:val="0076032B"/>
    <w:rsid w:val="00764DAD"/>
    <w:rsid w:val="00791A45"/>
    <w:rsid w:val="00795671"/>
    <w:rsid w:val="007B59DF"/>
    <w:rsid w:val="007B5D18"/>
    <w:rsid w:val="007E47BE"/>
    <w:rsid w:val="007F2D78"/>
    <w:rsid w:val="00823EBE"/>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2383</Words>
  <Characters>13567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2024-06-03T12:55:00Z</dcterms:created>
  <dcterms:modified xsi:type="dcterms:W3CDTF">2024-06-03T12:55:00Z</dcterms:modified>
</cp:coreProperties>
</file>