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716C6" w14:textId="53EE9F6E" w:rsidR="00DB2C36" w:rsidRPr="00DB2C36" w:rsidRDefault="00DB2C36" w:rsidP="00DB2C36">
      <w:pPr>
        <w:rPr>
          <w:rFonts w:ascii="Arial" w:hAnsi="Arial" w:cs="Arial"/>
          <w:color w:val="auto"/>
          <w:lang w:eastAsia="en-US"/>
        </w:rPr>
      </w:pPr>
      <w:r w:rsidRPr="00DB2C36">
        <w:rPr>
          <w:rFonts w:ascii="Arial" w:hAnsi="Arial" w:cs="Arial"/>
          <w:b/>
          <w:bCs/>
          <w:color w:val="auto"/>
          <w:lang w:eastAsia="en-US"/>
        </w:rPr>
        <w:t>Application No</w:t>
      </w:r>
      <w:r w:rsidRPr="00DB2C36">
        <w:rPr>
          <w:rFonts w:ascii="Arial" w:hAnsi="Arial" w:cs="Arial"/>
          <w:color w:val="auto"/>
          <w:lang w:eastAsia="en-US"/>
        </w:rPr>
        <w:t xml:space="preserve">. </w:t>
      </w:r>
      <w:r w:rsidR="00AD2481" w:rsidRPr="00AD2481">
        <w:rPr>
          <w:rFonts w:ascii="Arial" w:hAnsi="Arial" w:cs="Arial"/>
          <w:color w:val="auto"/>
          <w:lang w:eastAsia="en-US"/>
        </w:rPr>
        <w:t>A</w:t>
      </w:r>
      <w:r w:rsidR="00E835FC" w:rsidRPr="00E835FC">
        <w:rPr>
          <w:rFonts w:ascii="Arial" w:hAnsi="Arial" w:cs="Arial"/>
          <w:color w:val="auto"/>
          <w:lang w:eastAsia="en-US"/>
        </w:rPr>
        <w:t>PP/24/00204</w:t>
      </w:r>
    </w:p>
    <w:p w14:paraId="5F719347" w14:textId="48D7DF4C" w:rsidR="00DB2C36" w:rsidRPr="00DB2C36" w:rsidRDefault="00DB2C36" w:rsidP="00DB2C36">
      <w:pPr>
        <w:rPr>
          <w:rFonts w:ascii="Arial" w:hAnsi="Arial" w:cs="Arial"/>
          <w:color w:val="auto"/>
          <w:lang w:eastAsia="en-US"/>
        </w:rPr>
      </w:pPr>
      <w:r w:rsidRPr="00DB2C36">
        <w:rPr>
          <w:rFonts w:ascii="Arial" w:hAnsi="Arial" w:cs="Arial"/>
          <w:b/>
          <w:bCs/>
          <w:color w:val="auto"/>
          <w:lang w:eastAsia="en-US"/>
        </w:rPr>
        <w:t>Site Address:</w:t>
      </w:r>
      <w:r w:rsidRPr="00DB2C36">
        <w:rPr>
          <w:rFonts w:ascii="Arial" w:hAnsi="Arial" w:cs="Arial"/>
          <w:color w:val="auto"/>
          <w:lang w:eastAsia="en-US"/>
        </w:rPr>
        <w:t xml:space="preserve"> </w:t>
      </w:r>
      <w:r w:rsidR="00E835FC" w:rsidRPr="00E835FC">
        <w:rPr>
          <w:rFonts w:ascii="Arial" w:hAnsi="Arial" w:cs="Arial"/>
          <w:color w:val="auto"/>
          <w:lang w:eastAsia="en-US"/>
        </w:rPr>
        <w:t>Bedhampton Pumping Station, Meyrick Road, Havant</w:t>
      </w:r>
    </w:p>
    <w:p w14:paraId="64B9CFA6" w14:textId="30991D3E" w:rsidR="00E835FC" w:rsidRDefault="00DB2C36" w:rsidP="00E835FC">
      <w:pPr>
        <w:rPr>
          <w:rFonts w:ascii="ArialMT" w:hAnsi="ArialMT"/>
        </w:rPr>
      </w:pPr>
      <w:r w:rsidRPr="00DB2C36">
        <w:rPr>
          <w:rFonts w:ascii="Arial" w:hAnsi="Arial" w:cs="Arial"/>
          <w:b/>
          <w:bCs/>
          <w:color w:val="auto"/>
          <w:lang w:eastAsia="en-US"/>
        </w:rPr>
        <w:t>Proposed Development:</w:t>
      </w:r>
      <w:r w:rsidRPr="00DB2C36">
        <w:rPr>
          <w:rFonts w:ascii="Arial" w:hAnsi="Arial" w:cs="Arial"/>
          <w:color w:val="auto"/>
          <w:lang w:eastAsia="en-US"/>
        </w:rPr>
        <w:t xml:space="preserve"> </w:t>
      </w:r>
      <w:r w:rsidR="00E835FC" w:rsidRPr="00E835FC">
        <w:rPr>
          <w:rFonts w:ascii="ArialMT" w:hAnsi="ArialMT"/>
        </w:rPr>
        <w:t>Application for the approval of Reserved Matters in respect of Shaft 1 (the</w:t>
      </w:r>
      <w:r w:rsidR="00E835FC">
        <w:rPr>
          <w:rFonts w:ascii="ArialMT" w:hAnsi="ArialMT"/>
        </w:rPr>
        <w:t xml:space="preserve"> </w:t>
      </w:r>
      <w:r w:rsidR="00E835FC" w:rsidRPr="00E835FC">
        <w:rPr>
          <w:rFonts w:ascii="ArialMT" w:hAnsi="ArialMT"/>
        </w:rPr>
        <w:t>Phase 1 Scheme) pursuant to Condition 2 of the outline planning permission under planning reference</w:t>
      </w:r>
      <w:r w:rsidR="00E835FC">
        <w:rPr>
          <w:rFonts w:ascii="ArialMT" w:hAnsi="ArialMT"/>
        </w:rPr>
        <w:t xml:space="preserve"> </w:t>
      </w:r>
      <w:r w:rsidR="00E835FC" w:rsidRPr="00E835FC">
        <w:rPr>
          <w:rFonts w:ascii="ArialMT" w:hAnsi="ArialMT"/>
        </w:rPr>
        <w:t>APP/20/00991 dated 15th October 2021 for the Pipeline from Bedhampton Springs to Havant Thicket</w:t>
      </w:r>
      <w:r w:rsidR="00E835FC">
        <w:rPr>
          <w:rFonts w:ascii="ArialMT" w:hAnsi="ArialMT"/>
        </w:rPr>
        <w:t xml:space="preserve"> </w:t>
      </w:r>
      <w:r w:rsidR="00E835FC" w:rsidRPr="00E835FC">
        <w:rPr>
          <w:rFonts w:ascii="ArialMT" w:hAnsi="ArialMT"/>
        </w:rPr>
        <w:t>Reservoir.</w:t>
      </w:r>
    </w:p>
    <w:p w14:paraId="0F7AED58" w14:textId="77777777" w:rsidR="00E835FC" w:rsidRDefault="00E835FC" w:rsidP="00E835FC">
      <w:pPr>
        <w:rPr>
          <w:rFonts w:ascii="ArialMT" w:hAnsi="ArialMT"/>
        </w:rPr>
      </w:pPr>
    </w:p>
    <w:p w14:paraId="646A906B" w14:textId="0303851E" w:rsidR="00DB2C36" w:rsidRDefault="00DB2C36" w:rsidP="00DB2C36">
      <w:pPr>
        <w:rPr>
          <w:rFonts w:ascii="Arial" w:hAnsi="Arial" w:cs="Arial"/>
          <w:color w:val="auto"/>
          <w:lang w:eastAsia="en-US"/>
        </w:rPr>
      </w:pPr>
      <w:r w:rsidRPr="00C54D77">
        <w:rPr>
          <w:rFonts w:ascii="Arial" w:hAnsi="Arial" w:cs="Arial"/>
          <w:color w:val="auto"/>
          <w:lang w:eastAsia="en-US"/>
        </w:rPr>
        <w:t xml:space="preserve">There is an existing S106 dated </w:t>
      </w:r>
      <w:r w:rsidR="00E835FC">
        <w:rPr>
          <w:rFonts w:ascii="Arial" w:hAnsi="Arial" w:cs="Arial"/>
          <w:color w:val="auto"/>
          <w:lang w:eastAsia="en-US"/>
        </w:rPr>
        <w:t>20/12</w:t>
      </w:r>
      <w:r w:rsidR="00C54D77" w:rsidRPr="00C54D77">
        <w:rPr>
          <w:rFonts w:ascii="Arial" w:hAnsi="Arial" w:cs="Arial"/>
          <w:color w:val="auto"/>
          <w:lang w:eastAsia="en-US"/>
        </w:rPr>
        <w:t>/202</w:t>
      </w:r>
      <w:r w:rsidR="00E835FC">
        <w:rPr>
          <w:rFonts w:ascii="Arial" w:hAnsi="Arial" w:cs="Arial"/>
          <w:color w:val="auto"/>
          <w:lang w:eastAsia="en-US"/>
        </w:rPr>
        <w:t>3</w:t>
      </w:r>
      <w:r w:rsidRPr="00C54D77">
        <w:rPr>
          <w:rFonts w:ascii="Arial" w:hAnsi="Arial" w:cs="Arial"/>
          <w:color w:val="auto"/>
          <w:lang w:eastAsia="en-US"/>
        </w:rPr>
        <w:t xml:space="preserve"> for this site</w:t>
      </w:r>
      <w:r w:rsidR="00C54D77" w:rsidRPr="00C54D77">
        <w:rPr>
          <w:rFonts w:ascii="Arial" w:hAnsi="Arial" w:cs="Arial"/>
          <w:color w:val="auto"/>
          <w:lang w:eastAsia="en-US"/>
        </w:rPr>
        <w:t>, i</w:t>
      </w:r>
      <w:r w:rsidR="00C54D77">
        <w:rPr>
          <w:rFonts w:ascii="Arial" w:hAnsi="Arial" w:cs="Arial"/>
          <w:color w:val="auto"/>
          <w:lang w:eastAsia="en-US"/>
        </w:rPr>
        <w:t>f</w:t>
      </w:r>
      <w:r w:rsidRPr="00C54D77">
        <w:rPr>
          <w:rFonts w:ascii="Arial" w:hAnsi="Arial" w:cs="Arial"/>
          <w:color w:val="auto"/>
          <w:lang w:eastAsia="en-US"/>
        </w:rPr>
        <w:t xml:space="preserve"> this proposed development affects these agreements a further deed of variation will be required. </w:t>
      </w:r>
    </w:p>
    <w:p w14:paraId="74B390D4" w14:textId="77777777" w:rsidR="00AD2481" w:rsidRDefault="00AD2481" w:rsidP="00DB2C36">
      <w:pPr>
        <w:rPr>
          <w:rFonts w:ascii="Arial" w:hAnsi="Arial" w:cs="Arial"/>
          <w:color w:val="auto"/>
          <w:lang w:eastAsia="en-US"/>
        </w:rPr>
      </w:pPr>
    </w:p>
    <w:p w14:paraId="3F987179" w14:textId="17E4685E" w:rsidR="00AD2481" w:rsidRPr="00C54D77" w:rsidRDefault="00AD2481" w:rsidP="00DB2C36">
      <w:pPr>
        <w:rPr>
          <w:rFonts w:ascii="Arial" w:hAnsi="Arial" w:cs="Arial"/>
          <w:color w:val="auto"/>
          <w:lang w:eastAsia="en-US"/>
        </w:rPr>
      </w:pPr>
    </w:p>
    <w:p w14:paraId="67334AE9" w14:textId="77777777" w:rsidR="00DB2C36" w:rsidRPr="00C54D77" w:rsidRDefault="00DB2C36" w:rsidP="00DB2C36">
      <w:pPr>
        <w:rPr>
          <w:rFonts w:ascii="Arial" w:hAnsi="Arial" w:cs="Arial"/>
          <w:color w:val="auto"/>
          <w:lang w:eastAsia="en-US"/>
        </w:rPr>
      </w:pPr>
    </w:p>
    <w:p w14:paraId="57169AA6" w14:textId="77777777" w:rsidR="003B315A" w:rsidRDefault="003B315A" w:rsidP="00DB2C36">
      <w:pPr>
        <w:rPr>
          <w:rFonts w:ascii="Arial" w:hAnsi="Arial" w:cs="Arial"/>
          <w:noProof/>
          <w:color w:val="auto"/>
          <w:lang w:eastAsia="en-US"/>
        </w:rPr>
      </w:pPr>
    </w:p>
    <w:p w14:paraId="1937AB79" w14:textId="695BEBE0" w:rsidR="00DB2C36" w:rsidRDefault="00DB2C36" w:rsidP="00DB2C36">
      <w:pPr>
        <w:rPr>
          <w:rFonts w:ascii="Arial" w:hAnsi="Arial" w:cs="Arial"/>
          <w:color w:val="auto"/>
          <w:lang w:eastAsia="en-US"/>
        </w:rPr>
      </w:pPr>
    </w:p>
    <w:p w14:paraId="3F2586EE" w14:textId="0674ED5C" w:rsidR="00B72549" w:rsidRDefault="00B72549" w:rsidP="00DB2C36">
      <w:pPr>
        <w:rPr>
          <w:rFonts w:ascii="Arial" w:hAnsi="Arial" w:cs="Arial"/>
          <w:color w:val="auto"/>
          <w:lang w:eastAsia="en-US"/>
        </w:rPr>
      </w:pPr>
    </w:p>
    <w:sectPr w:rsidR="00B725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763904"/>
    <w:multiLevelType w:val="multilevel"/>
    <w:tmpl w:val="FF7C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1209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C36"/>
    <w:rsid w:val="002B6DC2"/>
    <w:rsid w:val="003B315A"/>
    <w:rsid w:val="006236C9"/>
    <w:rsid w:val="00672BCC"/>
    <w:rsid w:val="006F49F0"/>
    <w:rsid w:val="00AD2481"/>
    <w:rsid w:val="00B72549"/>
    <w:rsid w:val="00B87A48"/>
    <w:rsid w:val="00C54D77"/>
    <w:rsid w:val="00CA1E8C"/>
    <w:rsid w:val="00DB2C36"/>
    <w:rsid w:val="00E83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F2519"/>
  <w15:chartTrackingRefBased/>
  <w15:docId w15:val="{1303009F-2571-418C-AF78-6F326512A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C36"/>
    <w:pPr>
      <w:spacing w:after="0" w:line="240" w:lineRule="auto"/>
    </w:pPr>
    <w:rPr>
      <w:rFonts w:ascii="Calibri" w:hAnsi="Calibri" w:cs="Calibri"/>
      <w:color w:val="000000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72549"/>
    <w:rPr>
      <w:color w:val="467886"/>
      <w:u w:val="single"/>
    </w:rPr>
  </w:style>
  <w:style w:type="character" w:customStyle="1" w:styleId="fontstyle01">
    <w:name w:val="fontstyle01"/>
    <w:basedOn w:val="DefaultParagraphFont"/>
    <w:rsid w:val="00C54D77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Bartlett, Jennifer</dc:creator>
  <cp:keywords/>
  <dc:description/>
  <cp:lastModifiedBy>Bartlett, Jennifer</cp:lastModifiedBy>
  <cp:revision>6</cp:revision>
  <dcterms:created xsi:type="dcterms:W3CDTF">2024-04-10T13:48:00Z</dcterms:created>
  <dcterms:modified xsi:type="dcterms:W3CDTF">2024-05-20T14:00:00Z</dcterms:modified>
</cp:coreProperties>
</file>