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Pr="00BA42CF" w:rsidRDefault="00960C52" w:rsidP="00960C52">
      <w:pPr>
        <w:spacing w:line="276" w:lineRule="auto"/>
        <w:jc w:val="right"/>
        <w:rPr>
          <w:rFonts w:ascii="Arial" w:hAnsi="Arial" w:cs="Arial"/>
          <w:color w:val="404040"/>
          <w:sz w:val="22"/>
          <w:szCs w:val="22"/>
        </w:rPr>
      </w:pPr>
      <w:r w:rsidRPr="00BA42CF">
        <w:rPr>
          <w:rFonts w:ascii="Arial" w:hAnsi="Arial" w:cs="Arial"/>
          <w:noProof/>
          <w:color w:val="404040"/>
          <w:sz w:val="22"/>
          <w:szCs w:val="2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Pr="00BA42CF" w:rsidRDefault="00960C52" w:rsidP="00491DBE">
      <w:pPr>
        <w:spacing w:line="276" w:lineRule="auto"/>
        <w:jc w:val="center"/>
        <w:rPr>
          <w:rFonts w:ascii="Arial" w:hAnsi="Arial" w:cs="Arial"/>
          <w:color w:val="404040"/>
          <w:sz w:val="22"/>
          <w:szCs w:val="22"/>
        </w:rPr>
      </w:pPr>
    </w:p>
    <w:p w14:paraId="22FA79B1" w14:textId="45BF2C58" w:rsidR="001071FC" w:rsidRPr="00BA42CF" w:rsidRDefault="001071FC" w:rsidP="00491DBE">
      <w:pPr>
        <w:spacing w:line="276" w:lineRule="auto"/>
        <w:jc w:val="center"/>
        <w:rPr>
          <w:rFonts w:ascii="Arial" w:hAnsi="Arial" w:cs="Arial"/>
          <w:color w:val="404040"/>
          <w:sz w:val="22"/>
          <w:szCs w:val="22"/>
        </w:rPr>
      </w:pPr>
      <w:r w:rsidRPr="00BA42CF">
        <w:rPr>
          <w:rFonts w:ascii="Arial" w:hAnsi="Arial" w:cs="Arial"/>
          <w:color w:val="404040"/>
          <w:sz w:val="22"/>
          <w:szCs w:val="22"/>
        </w:rPr>
        <w:t>Habitat</w:t>
      </w:r>
      <w:r w:rsidR="00F87826" w:rsidRPr="00BA42CF">
        <w:rPr>
          <w:rFonts w:ascii="Arial" w:hAnsi="Arial" w:cs="Arial"/>
          <w:color w:val="404040"/>
          <w:sz w:val="22"/>
          <w:szCs w:val="22"/>
        </w:rPr>
        <w:t>s</w:t>
      </w:r>
      <w:r w:rsidRPr="00BA42CF">
        <w:rPr>
          <w:rFonts w:ascii="Arial" w:hAnsi="Arial" w:cs="Arial"/>
          <w:color w:val="404040"/>
          <w:sz w:val="22"/>
          <w:szCs w:val="22"/>
        </w:rPr>
        <w:t xml:space="preserve"> Regulation</w:t>
      </w:r>
      <w:r w:rsidR="00F87826" w:rsidRPr="00BA42CF">
        <w:rPr>
          <w:rFonts w:ascii="Arial" w:hAnsi="Arial" w:cs="Arial"/>
          <w:color w:val="404040"/>
          <w:sz w:val="22"/>
          <w:szCs w:val="22"/>
        </w:rPr>
        <w:t>s</w:t>
      </w:r>
      <w:r w:rsidRPr="00BA42CF">
        <w:rPr>
          <w:rFonts w:ascii="Arial" w:hAnsi="Arial" w:cs="Arial"/>
          <w:color w:val="404040"/>
          <w:sz w:val="22"/>
          <w:szCs w:val="22"/>
        </w:rPr>
        <w:t xml:space="preserve"> Assessment (HRA) </w:t>
      </w:r>
    </w:p>
    <w:p w14:paraId="7E1B4BB2" w14:textId="5BDF1AA4" w:rsidR="001071FC" w:rsidRPr="00BA42CF" w:rsidRDefault="001071FC" w:rsidP="00491DBE">
      <w:pPr>
        <w:spacing w:line="276" w:lineRule="auto"/>
        <w:jc w:val="center"/>
        <w:rPr>
          <w:rFonts w:ascii="Arial" w:hAnsi="Arial" w:cs="Arial"/>
          <w:color w:val="404040"/>
          <w:sz w:val="22"/>
          <w:szCs w:val="22"/>
        </w:rPr>
      </w:pPr>
      <w:r w:rsidRPr="00BA42CF">
        <w:rPr>
          <w:rFonts w:ascii="Arial" w:hAnsi="Arial" w:cs="Arial"/>
          <w:color w:val="404040"/>
          <w:sz w:val="22"/>
          <w:szCs w:val="22"/>
        </w:rPr>
        <w:t>Screening and Appropriate Assessment</w:t>
      </w:r>
      <w:r w:rsidR="00F87826" w:rsidRPr="00BA42CF">
        <w:rPr>
          <w:rFonts w:ascii="Arial" w:hAnsi="Arial" w:cs="Arial"/>
          <w:color w:val="404040"/>
          <w:sz w:val="22"/>
          <w:szCs w:val="22"/>
        </w:rPr>
        <w:t xml:space="preserve"> (AA)</w:t>
      </w:r>
    </w:p>
    <w:p w14:paraId="7833E80B" w14:textId="77777777" w:rsidR="001071FC" w:rsidRPr="00BA42CF" w:rsidRDefault="001071FC" w:rsidP="00491DBE">
      <w:pPr>
        <w:spacing w:line="276" w:lineRule="auto"/>
        <w:jc w:val="center"/>
        <w:rPr>
          <w:rFonts w:ascii="Arial" w:hAnsi="Arial" w:cs="Arial"/>
          <w:color w:val="404040"/>
          <w:sz w:val="22"/>
          <w:szCs w:val="22"/>
        </w:rPr>
      </w:pPr>
    </w:p>
    <w:p w14:paraId="7A59DBEA" w14:textId="400F5FD9" w:rsidR="001071FC" w:rsidRPr="00BA42CF" w:rsidRDefault="001071FC" w:rsidP="00491DBE">
      <w:pPr>
        <w:spacing w:line="276" w:lineRule="auto"/>
        <w:jc w:val="center"/>
        <w:rPr>
          <w:rFonts w:ascii="Arial" w:hAnsi="Arial" w:cs="Arial"/>
          <w:b/>
          <w:color w:val="404040"/>
          <w:sz w:val="22"/>
          <w:szCs w:val="22"/>
        </w:rPr>
      </w:pPr>
      <w:r w:rsidRPr="00BA42CF">
        <w:rPr>
          <w:rFonts w:ascii="Arial" w:hAnsi="Arial" w:cs="Arial"/>
          <w:b/>
          <w:color w:val="404040"/>
          <w:sz w:val="22"/>
          <w:szCs w:val="22"/>
        </w:rPr>
        <w:t xml:space="preserve">PLEASE NOTE:  Undertaking the HRA process is the responsibility of </w:t>
      </w:r>
      <w:r w:rsidR="00F87826" w:rsidRPr="00BA42CF">
        <w:rPr>
          <w:rFonts w:ascii="Arial" w:hAnsi="Arial" w:cs="Arial"/>
          <w:b/>
          <w:color w:val="404040"/>
          <w:sz w:val="22"/>
          <w:szCs w:val="22"/>
        </w:rPr>
        <w:t xml:space="preserve">Havant Borough Council as </w:t>
      </w:r>
      <w:r w:rsidRPr="00BA42CF">
        <w:rPr>
          <w:rFonts w:ascii="Arial" w:hAnsi="Arial" w:cs="Arial"/>
          <w:b/>
          <w:color w:val="404040"/>
          <w:sz w:val="22"/>
          <w:szCs w:val="22"/>
        </w:rPr>
        <w:t>the Competent Authority for the purpose of the Habitats Regulations</w:t>
      </w:r>
      <w:r w:rsidR="00834B23" w:rsidRPr="00BA42CF">
        <w:rPr>
          <w:rFonts w:ascii="Arial" w:hAnsi="Arial" w:cs="Arial"/>
          <w:b/>
          <w:color w:val="404040"/>
          <w:sz w:val="22"/>
          <w:szCs w:val="22"/>
        </w:rPr>
        <w:t>. H</w:t>
      </w:r>
      <w:r w:rsidRPr="00BA42CF">
        <w:rPr>
          <w:rFonts w:ascii="Arial" w:hAnsi="Arial" w:cs="Arial"/>
          <w:b/>
          <w:color w:val="404040"/>
          <w:sz w:val="22"/>
          <w:szCs w:val="22"/>
        </w:rPr>
        <w:t xml:space="preserve">owever, it is the responsibility of the </w:t>
      </w:r>
      <w:r w:rsidR="005D59FD" w:rsidRPr="00BA42CF">
        <w:rPr>
          <w:rFonts w:ascii="Arial" w:hAnsi="Arial" w:cs="Arial"/>
          <w:b/>
          <w:color w:val="404040"/>
          <w:sz w:val="22"/>
          <w:szCs w:val="22"/>
        </w:rPr>
        <w:t xml:space="preserve">applicant </w:t>
      </w:r>
      <w:r w:rsidRPr="00BA42CF">
        <w:rPr>
          <w:rFonts w:ascii="Arial" w:hAnsi="Arial" w:cs="Arial"/>
          <w:b/>
          <w:color w:val="404040"/>
          <w:sz w:val="22"/>
          <w:szCs w:val="22"/>
        </w:rPr>
        <w:t>to provide the Competent Authority with the information that they require for this purpose.</w:t>
      </w:r>
    </w:p>
    <w:p w14:paraId="64568BD4" w14:textId="77777777" w:rsidR="001071FC" w:rsidRPr="00BA42CF" w:rsidRDefault="001071FC" w:rsidP="00741821">
      <w:pPr>
        <w:spacing w:line="276" w:lineRule="auto"/>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26"/>
        <w:gridCol w:w="1485"/>
        <w:gridCol w:w="5697"/>
      </w:tblGrid>
      <w:tr w:rsidR="00741821" w:rsidRPr="00BA42CF" w14:paraId="7ABBBF64" w14:textId="77777777" w:rsidTr="00E37144">
        <w:tc>
          <w:tcPr>
            <w:tcW w:w="2467" w:type="dxa"/>
            <w:tcBorders>
              <w:top w:val="single" w:sz="12" w:space="0" w:color="0083BE"/>
              <w:bottom w:val="single" w:sz="4" w:space="0" w:color="0083BE"/>
            </w:tcBorders>
            <w:shd w:val="clear" w:color="auto" w:fill="DAE7EE"/>
          </w:tcPr>
          <w:p w14:paraId="673F2C8A" w14:textId="77777777" w:rsidR="00741821" w:rsidRPr="00BA42CF" w:rsidRDefault="00741821" w:rsidP="00741821">
            <w:pPr>
              <w:spacing w:line="276" w:lineRule="auto"/>
              <w:rPr>
                <w:rFonts w:ascii="Arial" w:hAnsi="Arial" w:cs="Arial"/>
                <w:color w:val="404040"/>
                <w:sz w:val="22"/>
                <w:szCs w:val="22"/>
              </w:rPr>
            </w:pPr>
            <w:r w:rsidRPr="00BA42CF">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589721E" w:rsidR="00741821" w:rsidRPr="00BA42CF" w:rsidRDefault="00E40F10" w:rsidP="00741821">
            <w:pPr>
              <w:spacing w:line="276" w:lineRule="auto"/>
              <w:rPr>
                <w:rFonts w:ascii="Arial" w:hAnsi="Arial" w:cs="Arial"/>
                <w:sz w:val="22"/>
                <w:szCs w:val="22"/>
              </w:rPr>
            </w:pPr>
            <w:r>
              <w:rPr>
                <w:rFonts w:ascii="Arial" w:hAnsi="Arial" w:cs="Arial"/>
                <w:sz w:val="22"/>
                <w:szCs w:val="22"/>
              </w:rPr>
              <w:t>11</w:t>
            </w:r>
            <w:r w:rsidR="00295A75">
              <w:rPr>
                <w:rFonts w:ascii="Arial" w:hAnsi="Arial" w:cs="Arial"/>
                <w:sz w:val="22"/>
                <w:szCs w:val="22"/>
              </w:rPr>
              <w:t>/1/22</w:t>
            </w:r>
          </w:p>
        </w:tc>
      </w:tr>
      <w:tr w:rsidR="00317486" w:rsidRPr="00BA42CF" w14:paraId="0F25F02E" w14:textId="77777777" w:rsidTr="00E37144">
        <w:tc>
          <w:tcPr>
            <w:tcW w:w="2467" w:type="dxa"/>
            <w:tcBorders>
              <w:top w:val="single" w:sz="4" w:space="0" w:color="0083BE"/>
              <w:bottom w:val="single" w:sz="4" w:space="0" w:color="0083BE"/>
            </w:tcBorders>
            <w:shd w:val="clear" w:color="auto" w:fill="DAE7EE"/>
          </w:tcPr>
          <w:p w14:paraId="0FAA50B3" w14:textId="7C3F46B4" w:rsidR="00317486" w:rsidRPr="00BA42CF" w:rsidRDefault="00800D79" w:rsidP="00741821">
            <w:pPr>
              <w:spacing w:line="276" w:lineRule="auto"/>
              <w:rPr>
                <w:rFonts w:ascii="Arial" w:hAnsi="Arial" w:cs="Arial"/>
                <w:color w:val="404040"/>
                <w:sz w:val="22"/>
                <w:szCs w:val="22"/>
              </w:rPr>
            </w:pPr>
            <w:r w:rsidRPr="00BA42CF">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27774181" w:rsidR="00317486" w:rsidRPr="00BA42CF" w:rsidRDefault="00FD7EAF" w:rsidP="00741821">
            <w:pPr>
              <w:spacing w:line="276" w:lineRule="auto"/>
              <w:rPr>
                <w:rFonts w:ascii="Arial" w:hAnsi="Arial" w:cs="Arial"/>
                <w:sz w:val="22"/>
                <w:szCs w:val="22"/>
              </w:rPr>
            </w:pPr>
            <w:r>
              <w:rPr>
                <w:rFonts w:ascii="Arial" w:hAnsi="Arial" w:cs="Arial"/>
                <w:sz w:val="22"/>
                <w:szCs w:val="22"/>
              </w:rPr>
              <w:t>19/1/22</w:t>
            </w:r>
          </w:p>
        </w:tc>
      </w:tr>
      <w:tr w:rsidR="001071FC" w:rsidRPr="00BA42CF" w14:paraId="7A375DCD" w14:textId="77777777" w:rsidTr="00E37144">
        <w:tc>
          <w:tcPr>
            <w:tcW w:w="2467" w:type="dxa"/>
            <w:tcBorders>
              <w:top w:val="single" w:sz="4" w:space="0" w:color="0083BE"/>
              <w:bottom w:val="single" w:sz="4" w:space="0" w:color="0083BE"/>
            </w:tcBorders>
            <w:shd w:val="clear" w:color="auto" w:fill="DAE7EE"/>
          </w:tcPr>
          <w:p w14:paraId="3D7BBB00"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17F7DEC" w:rsidR="001071FC" w:rsidRPr="00BA42CF" w:rsidRDefault="00E42432" w:rsidP="00741821">
            <w:pPr>
              <w:spacing w:line="276" w:lineRule="auto"/>
              <w:rPr>
                <w:rFonts w:ascii="Arial" w:hAnsi="Arial" w:cs="Arial"/>
                <w:sz w:val="22"/>
                <w:szCs w:val="22"/>
              </w:rPr>
            </w:pPr>
            <w:r w:rsidRPr="00BA42CF">
              <w:rPr>
                <w:rFonts w:ascii="Arial" w:hAnsi="Arial" w:cs="Arial"/>
                <w:sz w:val="22"/>
                <w:szCs w:val="22"/>
              </w:rPr>
              <w:t>APP/2</w:t>
            </w:r>
            <w:r w:rsidR="00D2066C" w:rsidRPr="00BA42CF">
              <w:rPr>
                <w:rFonts w:ascii="Arial" w:hAnsi="Arial" w:cs="Arial"/>
                <w:sz w:val="22"/>
                <w:szCs w:val="22"/>
              </w:rPr>
              <w:t>1</w:t>
            </w:r>
            <w:r w:rsidRPr="00BA42CF">
              <w:rPr>
                <w:rFonts w:ascii="Arial" w:hAnsi="Arial" w:cs="Arial"/>
                <w:sz w:val="22"/>
                <w:szCs w:val="22"/>
              </w:rPr>
              <w:t>/</w:t>
            </w:r>
            <w:r w:rsidR="004E1A61" w:rsidRPr="00BA42CF">
              <w:rPr>
                <w:rFonts w:ascii="Arial" w:hAnsi="Arial" w:cs="Arial"/>
                <w:sz w:val="22"/>
                <w:szCs w:val="22"/>
              </w:rPr>
              <w:t>0</w:t>
            </w:r>
            <w:r w:rsidR="00E40F10">
              <w:rPr>
                <w:rFonts w:ascii="Arial" w:hAnsi="Arial" w:cs="Arial"/>
                <w:sz w:val="22"/>
                <w:szCs w:val="22"/>
              </w:rPr>
              <w:t>1207</w:t>
            </w:r>
          </w:p>
        </w:tc>
      </w:tr>
      <w:tr w:rsidR="001071FC" w:rsidRPr="00BA42CF" w14:paraId="2A4989E9" w14:textId="77777777" w:rsidTr="00E37144">
        <w:tc>
          <w:tcPr>
            <w:tcW w:w="2467" w:type="dxa"/>
            <w:tcBorders>
              <w:top w:val="single" w:sz="4" w:space="0" w:color="0083BE"/>
            </w:tcBorders>
            <w:shd w:val="clear" w:color="auto" w:fill="DAE7EE"/>
          </w:tcPr>
          <w:p w14:paraId="391680DA"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Application address:</w:t>
            </w:r>
          </w:p>
        </w:tc>
        <w:tc>
          <w:tcPr>
            <w:tcW w:w="7141" w:type="dxa"/>
            <w:gridSpan w:val="2"/>
            <w:tcBorders>
              <w:top w:val="single" w:sz="4" w:space="0" w:color="0083BE"/>
            </w:tcBorders>
          </w:tcPr>
          <w:p w14:paraId="2F59FCF2" w14:textId="0CC6AA0F" w:rsidR="001071FC" w:rsidRPr="00BA42CF" w:rsidRDefault="009A20B1" w:rsidP="00741821">
            <w:pPr>
              <w:spacing w:line="276" w:lineRule="auto"/>
              <w:rPr>
                <w:rFonts w:ascii="Arial" w:hAnsi="Arial" w:cs="Arial"/>
                <w:sz w:val="22"/>
                <w:szCs w:val="22"/>
              </w:rPr>
            </w:pPr>
            <w:r>
              <w:rPr>
                <w:rFonts w:ascii="Arial" w:hAnsi="Arial" w:cs="Arial"/>
                <w:sz w:val="22"/>
                <w:szCs w:val="22"/>
              </w:rPr>
              <w:t xml:space="preserve">Land adj. to the Co-operative Society, </w:t>
            </w:r>
            <w:r w:rsidR="00A74BD8">
              <w:rPr>
                <w:rFonts w:ascii="Arial" w:hAnsi="Arial" w:cs="Arial"/>
                <w:sz w:val="22"/>
                <w:szCs w:val="22"/>
              </w:rPr>
              <w:t>13 Middle Park Way, Havant</w:t>
            </w:r>
          </w:p>
        </w:tc>
      </w:tr>
      <w:tr w:rsidR="001071FC" w:rsidRPr="00BA42CF" w14:paraId="329E2E32" w14:textId="77777777" w:rsidTr="00E37144">
        <w:tc>
          <w:tcPr>
            <w:tcW w:w="2467" w:type="dxa"/>
            <w:tcBorders>
              <w:bottom w:val="single" w:sz="4" w:space="0" w:color="0083BE"/>
            </w:tcBorders>
            <w:shd w:val="clear" w:color="auto" w:fill="DAE7EE"/>
          </w:tcPr>
          <w:p w14:paraId="623C79BF"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Application description:</w:t>
            </w:r>
          </w:p>
        </w:tc>
        <w:tc>
          <w:tcPr>
            <w:tcW w:w="7141" w:type="dxa"/>
            <w:gridSpan w:val="2"/>
            <w:tcBorders>
              <w:bottom w:val="single" w:sz="4" w:space="0" w:color="0083BE"/>
            </w:tcBorders>
          </w:tcPr>
          <w:p w14:paraId="56BF7A32" w14:textId="77777777" w:rsidR="00E40F10" w:rsidRPr="00E40F10" w:rsidRDefault="00E40F10" w:rsidP="00E40F10">
            <w:pPr>
              <w:autoSpaceDE w:val="0"/>
              <w:autoSpaceDN w:val="0"/>
              <w:adjustRightInd w:val="0"/>
              <w:rPr>
                <w:rFonts w:ascii="Arial" w:hAnsi="Arial" w:cs="Arial"/>
                <w:sz w:val="22"/>
                <w:szCs w:val="22"/>
              </w:rPr>
            </w:pPr>
            <w:r w:rsidRPr="00E40F10">
              <w:rPr>
                <w:rFonts w:ascii="Arial" w:hAnsi="Arial" w:cs="Arial"/>
                <w:sz w:val="22"/>
                <w:szCs w:val="22"/>
              </w:rPr>
              <w:t>Demolition of 8 no. garages and erection of a 2 storey building to provide 4 no. 1 bed flats</w:t>
            </w:r>
          </w:p>
          <w:p w14:paraId="451786E1" w14:textId="73887836" w:rsidR="001071FC" w:rsidRPr="00BA42CF" w:rsidRDefault="001071FC" w:rsidP="00E108B5">
            <w:pPr>
              <w:autoSpaceDE w:val="0"/>
              <w:autoSpaceDN w:val="0"/>
              <w:adjustRightInd w:val="0"/>
              <w:rPr>
                <w:sz w:val="22"/>
                <w:szCs w:val="22"/>
              </w:rPr>
            </w:pPr>
          </w:p>
        </w:tc>
      </w:tr>
      <w:tr w:rsidR="00317486" w:rsidRPr="00BA42CF" w14:paraId="4EC36A86" w14:textId="77777777" w:rsidTr="00E37144">
        <w:tc>
          <w:tcPr>
            <w:tcW w:w="2467" w:type="dxa"/>
            <w:tcBorders>
              <w:top w:val="single" w:sz="4" w:space="0" w:color="0083BE"/>
              <w:bottom w:val="single" w:sz="4" w:space="0" w:color="auto"/>
            </w:tcBorders>
            <w:shd w:val="clear" w:color="auto" w:fill="DAE7EE"/>
          </w:tcPr>
          <w:p w14:paraId="795F0070" w14:textId="77777777" w:rsidR="00317486" w:rsidRPr="00BA42CF" w:rsidRDefault="00317486" w:rsidP="00741821">
            <w:pPr>
              <w:spacing w:line="276" w:lineRule="auto"/>
              <w:rPr>
                <w:rFonts w:ascii="Arial" w:hAnsi="Arial" w:cs="Arial"/>
                <w:color w:val="404040"/>
                <w:sz w:val="22"/>
                <w:szCs w:val="22"/>
              </w:rPr>
            </w:pPr>
            <w:r w:rsidRPr="00BA42CF">
              <w:rPr>
                <w:rFonts w:ascii="Arial" w:hAnsi="Arial" w:cs="Arial"/>
                <w:color w:val="404040"/>
                <w:sz w:val="22"/>
                <w:szCs w:val="22"/>
              </w:rPr>
              <w:t>Lead Planning Officer:</w:t>
            </w:r>
          </w:p>
        </w:tc>
        <w:tc>
          <w:tcPr>
            <w:tcW w:w="7141" w:type="dxa"/>
            <w:gridSpan w:val="2"/>
            <w:tcBorders>
              <w:top w:val="single" w:sz="4" w:space="0" w:color="0083BE"/>
              <w:bottom w:val="single" w:sz="4" w:space="0" w:color="auto"/>
            </w:tcBorders>
          </w:tcPr>
          <w:p w14:paraId="4CA0C571" w14:textId="6B24CA21" w:rsidR="00317486" w:rsidRPr="00BA42CF" w:rsidRDefault="00B35672" w:rsidP="00741821">
            <w:pPr>
              <w:spacing w:line="276" w:lineRule="auto"/>
              <w:rPr>
                <w:rFonts w:ascii="Arial" w:hAnsi="Arial" w:cs="Arial"/>
                <w:sz w:val="22"/>
                <w:szCs w:val="22"/>
              </w:rPr>
            </w:pPr>
            <w:r w:rsidRPr="00BA42CF">
              <w:rPr>
                <w:rFonts w:ascii="Arial" w:hAnsi="Arial" w:cs="Arial"/>
                <w:sz w:val="22"/>
                <w:szCs w:val="22"/>
              </w:rPr>
              <w:t>Lesley Wells</w:t>
            </w:r>
          </w:p>
        </w:tc>
      </w:tr>
      <w:tr w:rsidR="00C77ADB" w:rsidRPr="00BA42CF" w14:paraId="0CBF489F" w14:textId="77777777" w:rsidTr="00E37144">
        <w:tc>
          <w:tcPr>
            <w:tcW w:w="9608" w:type="dxa"/>
            <w:gridSpan w:val="3"/>
            <w:tcBorders>
              <w:top w:val="single" w:sz="4" w:space="0" w:color="auto"/>
              <w:bottom w:val="single" w:sz="12" w:space="0" w:color="0083BE"/>
            </w:tcBorders>
            <w:shd w:val="clear" w:color="auto" w:fill="FFFFFF" w:themeFill="background1"/>
          </w:tcPr>
          <w:p w14:paraId="39DA74CA" w14:textId="0EB81F88" w:rsidR="00C77ADB" w:rsidRPr="00BA42CF" w:rsidRDefault="006E5749" w:rsidP="00741821">
            <w:pPr>
              <w:spacing w:line="276" w:lineRule="auto"/>
              <w:rPr>
                <w:rFonts w:ascii="Arial" w:hAnsi="Arial" w:cs="Arial"/>
                <w:sz w:val="22"/>
                <w:szCs w:val="22"/>
              </w:rPr>
            </w:pPr>
            <w:r w:rsidRPr="00BA42CF">
              <w:rPr>
                <w:rFonts w:ascii="Arial" w:hAnsi="Arial" w:cs="Arial"/>
                <w:sz w:val="22"/>
                <w:szCs w:val="22"/>
              </w:rPr>
              <w:t>Please note that all references in this assessment to the ‘Habitats Regulations’ refer to The Conservation of Habitats and Species Regulations 2017 (as amended).</w:t>
            </w:r>
          </w:p>
        </w:tc>
      </w:tr>
      <w:tr w:rsidR="001071FC" w:rsidRPr="00BA42CF" w14:paraId="54F631C1" w14:textId="77777777" w:rsidTr="00E37144">
        <w:tc>
          <w:tcPr>
            <w:tcW w:w="9608" w:type="dxa"/>
            <w:gridSpan w:val="3"/>
            <w:tcBorders>
              <w:top w:val="single" w:sz="12" w:space="0" w:color="0083BE"/>
              <w:left w:val="nil"/>
              <w:bottom w:val="single" w:sz="12" w:space="0" w:color="0083BE"/>
              <w:right w:val="nil"/>
            </w:tcBorders>
          </w:tcPr>
          <w:p w14:paraId="2151AA12" w14:textId="77777777" w:rsidR="001071FC" w:rsidRPr="00BA42CF" w:rsidRDefault="001071FC" w:rsidP="00741821">
            <w:pPr>
              <w:spacing w:line="276" w:lineRule="auto"/>
              <w:rPr>
                <w:rFonts w:ascii="Arial" w:hAnsi="Arial" w:cs="Arial"/>
                <w:sz w:val="22"/>
                <w:szCs w:val="22"/>
              </w:rPr>
            </w:pPr>
          </w:p>
        </w:tc>
      </w:tr>
      <w:tr w:rsidR="001071FC" w:rsidRPr="00BA42CF" w14:paraId="3562B1CD" w14:textId="77777777" w:rsidTr="00E37144">
        <w:tc>
          <w:tcPr>
            <w:tcW w:w="9608" w:type="dxa"/>
            <w:gridSpan w:val="3"/>
            <w:tcBorders>
              <w:top w:val="single" w:sz="12" w:space="0" w:color="0083BE"/>
            </w:tcBorders>
            <w:shd w:val="clear" w:color="auto" w:fill="0083BE"/>
          </w:tcPr>
          <w:p w14:paraId="03DFA251" w14:textId="77777777" w:rsidR="001071FC" w:rsidRPr="00BA42CF" w:rsidRDefault="001071FC" w:rsidP="00741821">
            <w:pPr>
              <w:spacing w:line="276" w:lineRule="auto"/>
              <w:rPr>
                <w:rFonts w:ascii="Arial" w:hAnsi="Arial" w:cs="Arial"/>
                <w:b/>
                <w:sz w:val="22"/>
                <w:szCs w:val="22"/>
              </w:rPr>
            </w:pPr>
            <w:r w:rsidRPr="00BA42CF">
              <w:rPr>
                <w:rFonts w:ascii="Arial" w:hAnsi="Arial" w:cs="Arial"/>
                <w:b/>
                <w:color w:val="FFFFFF"/>
                <w:sz w:val="22"/>
                <w:szCs w:val="22"/>
              </w:rPr>
              <w:t>Stage 1 - details of the plan or project</w:t>
            </w:r>
          </w:p>
        </w:tc>
      </w:tr>
      <w:tr w:rsidR="001071FC" w:rsidRPr="00BA42CF" w14:paraId="4547EA8C" w14:textId="77777777" w:rsidTr="00E37144">
        <w:tc>
          <w:tcPr>
            <w:tcW w:w="4758" w:type="dxa"/>
            <w:gridSpan w:val="2"/>
            <w:shd w:val="clear" w:color="auto" w:fill="DAE7EE"/>
          </w:tcPr>
          <w:p w14:paraId="264BDE0A"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 xml:space="preserve">European site potentially impacted by planning application, </w:t>
            </w:r>
            <w:proofErr w:type="gramStart"/>
            <w:r w:rsidRPr="00BA42CF">
              <w:rPr>
                <w:rFonts w:ascii="Arial" w:hAnsi="Arial" w:cs="Arial"/>
                <w:color w:val="404040"/>
                <w:sz w:val="22"/>
                <w:szCs w:val="22"/>
              </w:rPr>
              <w:t>plan</w:t>
            </w:r>
            <w:proofErr w:type="gramEnd"/>
            <w:r w:rsidRPr="00BA42CF">
              <w:rPr>
                <w:rFonts w:ascii="Arial" w:hAnsi="Arial" w:cs="Arial"/>
                <w:color w:val="404040"/>
                <w:sz w:val="22"/>
                <w:szCs w:val="22"/>
              </w:rPr>
              <w:t xml:space="preserve"> or project:</w:t>
            </w:r>
          </w:p>
        </w:tc>
        <w:tc>
          <w:tcPr>
            <w:tcW w:w="4850" w:type="dxa"/>
          </w:tcPr>
          <w:p w14:paraId="3F1146ED"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 xml:space="preserve">Chichester &amp; Langstone Harbours Special Protection Area (SPA) </w:t>
            </w:r>
          </w:p>
          <w:p w14:paraId="14DADA53"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Chichester &amp; Langstone Harbours Ramsar site</w:t>
            </w:r>
          </w:p>
          <w:p w14:paraId="2AF66F08"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Solent Maritime Special Area of Conservation (SAC)</w:t>
            </w:r>
          </w:p>
          <w:p w14:paraId="4B0E4751" w14:textId="2DDAC898"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Solent and Dorset Coast Special Protection Area (SPA)</w:t>
            </w:r>
          </w:p>
          <w:p w14:paraId="7DD2DE37"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Solent and Southampton Water SPA</w:t>
            </w:r>
          </w:p>
          <w:p w14:paraId="1DA3E47C"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Solent and Southampton Water Ramsar</w:t>
            </w:r>
          </w:p>
          <w:p w14:paraId="3381304E"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Portsmouth Harbour SPA</w:t>
            </w:r>
          </w:p>
          <w:p w14:paraId="7E26F035" w14:textId="77777777" w:rsidR="007118A2"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Portsmouth Harbour Ramsar</w:t>
            </w:r>
          </w:p>
          <w:p w14:paraId="186DDF15" w14:textId="77777777" w:rsidR="001071FC" w:rsidRPr="00BA42CF" w:rsidRDefault="007118A2" w:rsidP="007118A2">
            <w:pPr>
              <w:pStyle w:val="ListParagraph"/>
              <w:numPr>
                <w:ilvl w:val="0"/>
                <w:numId w:val="4"/>
              </w:numPr>
              <w:spacing w:line="276" w:lineRule="auto"/>
              <w:ind w:left="274" w:hanging="141"/>
              <w:rPr>
                <w:rFonts w:ascii="Arial" w:hAnsi="Arial" w:cs="Arial"/>
                <w:sz w:val="22"/>
                <w:szCs w:val="22"/>
              </w:rPr>
            </w:pPr>
            <w:r w:rsidRPr="00BA42CF">
              <w:rPr>
                <w:rFonts w:ascii="Arial" w:hAnsi="Arial" w:cs="Arial"/>
                <w:sz w:val="22"/>
                <w:szCs w:val="22"/>
              </w:rPr>
              <w:t>Solent and Isle of Wight Lagoons SAC</w:t>
            </w:r>
          </w:p>
          <w:p w14:paraId="4791F3EF" w14:textId="5C212524" w:rsidR="00EF293F" w:rsidRPr="00BA42CF" w:rsidRDefault="00EF293F" w:rsidP="00EF293F">
            <w:pPr>
              <w:pStyle w:val="ListParagraph"/>
              <w:spacing w:line="276" w:lineRule="auto"/>
              <w:ind w:left="274"/>
              <w:rPr>
                <w:rFonts w:ascii="Arial" w:hAnsi="Arial" w:cs="Arial"/>
                <w:sz w:val="22"/>
                <w:szCs w:val="22"/>
              </w:rPr>
            </w:pPr>
            <w:r w:rsidRPr="00BA42CF">
              <w:rPr>
                <w:rFonts w:ascii="Arial" w:hAnsi="Arial" w:cs="Arial"/>
                <w:sz w:val="22"/>
                <w:szCs w:val="22"/>
              </w:rPr>
              <w:t>(Hereafter known as the Solent European Sites)</w:t>
            </w:r>
          </w:p>
        </w:tc>
      </w:tr>
      <w:tr w:rsidR="001071FC" w:rsidRPr="00BA42CF" w14:paraId="532E00CF" w14:textId="77777777" w:rsidTr="00E37144">
        <w:tc>
          <w:tcPr>
            <w:tcW w:w="4758" w:type="dxa"/>
            <w:gridSpan w:val="2"/>
            <w:shd w:val="clear" w:color="auto" w:fill="DAE7EE"/>
          </w:tcPr>
          <w:p w14:paraId="72FDC4B6"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Is the planning application directly connected with or necessary to the management of the site (if yes, Applicant should have provided details)?</w:t>
            </w:r>
          </w:p>
        </w:tc>
        <w:tc>
          <w:tcPr>
            <w:tcW w:w="4850" w:type="dxa"/>
          </w:tcPr>
          <w:p w14:paraId="0C7081BE" w14:textId="77777777" w:rsidR="001071FC" w:rsidRPr="00BA42CF" w:rsidRDefault="00D85710" w:rsidP="00741821">
            <w:pPr>
              <w:spacing w:line="276" w:lineRule="auto"/>
              <w:rPr>
                <w:rFonts w:ascii="Arial" w:hAnsi="Arial" w:cs="Arial"/>
                <w:sz w:val="22"/>
                <w:szCs w:val="22"/>
              </w:rPr>
            </w:pPr>
            <w:r w:rsidRPr="00BA42CF">
              <w:rPr>
                <w:rFonts w:ascii="Arial" w:hAnsi="Arial" w:cs="Arial"/>
                <w:sz w:val="22"/>
                <w:szCs w:val="22"/>
              </w:rPr>
              <w:t xml:space="preserve">No. </w:t>
            </w:r>
            <w:r w:rsidR="00317486" w:rsidRPr="00BA42CF">
              <w:rPr>
                <w:rFonts w:ascii="Arial" w:hAnsi="Arial" w:cs="Arial"/>
                <w:sz w:val="22"/>
                <w:szCs w:val="22"/>
              </w:rPr>
              <w:t>The development consists of an increase in residential dwellings, which is neither connected to nor necessary to the management of any European site.</w:t>
            </w:r>
          </w:p>
        </w:tc>
      </w:tr>
      <w:tr w:rsidR="001071FC" w:rsidRPr="00BA42CF" w14:paraId="549E6F5B" w14:textId="77777777" w:rsidTr="00E37144">
        <w:tc>
          <w:tcPr>
            <w:tcW w:w="4758" w:type="dxa"/>
            <w:gridSpan w:val="2"/>
            <w:tcBorders>
              <w:bottom w:val="single" w:sz="12" w:space="0" w:color="0083BE"/>
            </w:tcBorders>
            <w:shd w:val="clear" w:color="auto" w:fill="DAE7EE"/>
          </w:tcPr>
          <w:p w14:paraId="26E1D42D" w14:textId="77777777" w:rsidR="001071FC" w:rsidRPr="00BA42CF" w:rsidRDefault="001071FC" w:rsidP="00741821">
            <w:pPr>
              <w:spacing w:line="276" w:lineRule="auto"/>
              <w:rPr>
                <w:rFonts w:ascii="Arial" w:hAnsi="Arial" w:cs="Arial"/>
                <w:color w:val="404040"/>
                <w:sz w:val="22"/>
                <w:szCs w:val="22"/>
              </w:rPr>
            </w:pPr>
            <w:r w:rsidRPr="00BA42CF">
              <w:rPr>
                <w:rFonts w:ascii="Arial" w:hAnsi="Arial" w:cs="Arial"/>
                <w:color w:val="404040"/>
                <w:sz w:val="22"/>
                <w:szCs w:val="22"/>
              </w:rPr>
              <w:t>Are there any other projects or plans that together with the planning application being assessed could affect the site?</w:t>
            </w:r>
          </w:p>
        </w:tc>
        <w:tc>
          <w:tcPr>
            <w:tcW w:w="4850" w:type="dxa"/>
            <w:tcBorders>
              <w:bottom w:val="single" w:sz="12" w:space="0" w:color="0083BE"/>
            </w:tcBorders>
          </w:tcPr>
          <w:p w14:paraId="7EA67F29" w14:textId="77777777" w:rsidR="0088177A" w:rsidRPr="00BA42CF" w:rsidRDefault="0088177A" w:rsidP="0088177A">
            <w:pPr>
              <w:pStyle w:val="ListParagraph"/>
              <w:spacing w:line="276" w:lineRule="auto"/>
              <w:ind w:left="69"/>
              <w:rPr>
                <w:rFonts w:ascii="Arial" w:hAnsi="Arial" w:cs="Arial"/>
                <w:sz w:val="22"/>
                <w:szCs w:val="22"/>
              </w:rPr>
            </w:pPr>
            <w:r w:rsidRPr="00BA42CF">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546933A4" w14:textId="77777777" w:rsidR="0088177A" w:rsidRPr="00BA42CF" w:rsidRDefault="0088177A" w:rsidP="0088177A">
            <w:pPr>
              <w:spacing w:line="276" w:lineRule="auto"/>
              <w:ind w:left="56"/>
              <w:rPr>
                <w:rFonts w:ascii="Arial" w:hAnsi="Arial" w:cs="Arial"/>
                <w:sz w:val="22"/>
                <w:szCs w:val="22"/>
              </w:rPr>
            </w:pPr>
          </w:p>
          <w:p w14:paraId="62EEFC35" w14:textId="77777777" w:rsidR="0088177A" w:rsidRPr="00BA42CF" w:rsidRDefault="0088177A" w:rsidP="0088177A">
            <w:pPr>
              <w:spacing w:line="276" w:lineRule="auto"/>
              <w:ind w:left="56"/>
              <w:rPr>
                <w:rFonts w:ascii="Arial" w:hAnsi="Arial" w:cs="Arial"/>
                <w:sz w:val="22"/>
                <w:szCs w:val="22"/>
              </w:rPr>
            </w:pPr>
            <w:r w:rsidRPr="00BA42CF">
              <w:rPr>
                <w:rFonts w:ascii="Arial" w:hAnsi="Arial" w:cs="Arial"/>
                <w:sz w:val="22"/>
                <w:szCs w:val="22"/>
              </w:rPr>
              <w:lastRenderedPageBreak/>
              <w:t xml:space="preserve">All new housing development that would drain to the </w:t>
            </w:r>
            <w:proofErr w:type="spellStart"/>
            <w:r w:rsidRPr="00BA42CF">
              <w:rPr>
                <w:rFonts w:ascii="Arial" w:hAnsi="Arial" w:cs="Arial"/>
                <w:sz w:val="22"/>
                <w:szCs w:val="22"/>
              </w:rPr>
              <w:t>Budds</w:t>
            </w:r>
            <w:proofErr w:type="spellEnd"/>
            <w:r w:rsidRPr="00BA42CF">
              <w:rPr>
                <w:rFonts w:ascii="Arial" w:hAnsi="Arial" w:cs="Arial"/>
                <w:sz w:val="22"/>
                <w:szCs w:val="22"/>
              </w:rPr>
              <w:t xml:space="preserve"> Farm or </w:t>
            </w:r>
            <w:proofErr w:type="spellStart"/>
            <w:r w:rsidRPr="00BA42CF">
              <w:rPr>
                <w:rFonts w:ascii="Arial" w:hAnsi="Arial" w:cs="Arial"/>
                <w:sz w:val="22"/>
                <w:szCs w:val="22"/>
              </w:rPr>
              <w:t>Thornham</w:t>
            </w:r>
            <w:proofErr w:type="spellEnd"/>
            <w:r w:rsidRPr="00BA42CF">
              <w:rPr>
                <w:rFonts w:ascii="Arial" w:hAnsi="Arial" w:cs="Arial"/>
                <w:sz w:val="22"/>
                <w:szCs w:val="22"/>
              </w:rPr>
              <w:t xml:space="preserve"> Wastewater Treatment Works due to increase in nitrogen deposition leading to a reduction in water quality.</w:t>
            </w:r>
          </w:p>
          <w:p w14:paraId="054E7119" w14:textId="77777777" w:rsidR="0088177A" w:rsidRPr="00BA42CF" w:rsidRDefault="0088177A" w:rsidP="0088177A">
            <w:pPr>
              <w:pStyle w:val="ListParagraph"/>
              <w:spacing w:line="276" w:lineRule="auto"/>
              <w:ind w:left="69"/>
              <w:rPr>
                <w:rFonts w:ascii="Arial" w:hAnsi="Arial" w:cs="Arial"/>
                <w:sz w:val="22"/>
                <w:szCs w:val="22"/>
              </w:rPr>
            </w:pPr>
          </w:p>
          <w:p w14:paraId="7DDAF964" w14:textId="2D557884" w:rsidR="00F87826" w:rsidRPr="00BA42CF" w:rsidRDefault="0088177A" w:rsidP="0088177A">
            <w:pPr>
              <w:pStyle w:val="ListParagraph"/>
              <w:spacing w:line="276" w:lineRule="auto"/>
              <w:ind w:left="69"/>
              <w:rPr>
                <w:rFonts w:ascii="Arial" w:hAnsi="Arial" w:cs="Arial"/>
                <w:sz w:val="22"/>
                <w:szCs w:val="22"/>
              </w:rPr>
            </w:pPr>
            <w:r w:rsidRPr="00BA42CF">
              <w:rPr>
                <w:rFonts w:ascii="Arial" w:hAnsi="Arial" w:cs="Arial"/>
                <w:sz w:val="22"/>
                <w:szCs w:val="22"/>
              </w:rPr>
              <w:t>The PUSH Spatial Position Statement (</w:t>
            </w:r>
            <w:hyperlink r:id="rId9" w:history="1">
              <w:r w:rsidRPr="00BA42CF">
                <w:rPr>
                  <w:rStyle w:val="Hyperlink"/>
                  <w:rFonts w:ascii="Arial" w:hAnsi="Arial" w:cs="Arial"/>
                  <w:sz w:val="22"/>
                  <w:szCs w:val="22"/>
                </w:rPr>
                <w:t>https://www.push.gov.uk/work/planning-and-infrastructure/push-position-statement/</w:t>
              </w:r>
            </w:hyperlink>
            <w:r w:rsidRPr="00BA42CF">
              <w:rPr>
                <w:rFonts w:ascii="Arial" w:hAnsi="Arial" w:cs="Arial"/>
                <w:sz w:val="22"/>
                <w:szCs w:val="22"/>
              </w:rPr>
              <w:t>) sets out the scale and distribution of housebuilding which is being planned for across South Hampshire.</w:t>
            </w:r>
          </w:p>
        </w:tc>
      </w:tr>
      <w:tr w:rsidR="001071FC" w:rsidRPr="00BA42CF" w14:paraId="1E90D992" w14:textId="77777777" w:rsidTr="00E37144">
        <w:tc>
          <w:tcPr>
            <w:tcW w:w="9608" w:type="dxa"/>
            <w:gridSpan w:val="3"/>
            <w:tcBorders>
              <w:top w:val="single" w:sz="12" w:space="0" w:color="0083BE"/>
              <w:left w:val="nil"/>
              <w:bottom w:val="single" w:sz="12" w:space="0" w:color="0083BE"/>
              <w:right w:val="nil"/>
            </w:tcBorders>
          </w:tcPr>
          <w:p w14:paraId="5D22E3FA" w14:textId="28DCDBC1" w:rsidR="00F87826" w:rsidRPr="00BA42CF" w:rsidRDefault="00F87826" w:rsidP="00741821">
            <w:pPr>
              <w:spacing w:line="276" w:lineRule="auto"/>
              <w:rPr>
                <w:rFonts w:ascii="Arial" w:hAnsi="Arial" w:cs="Arial"/>
                <w:sz w:val="22"/>
                <w:szCs w:val="22"/>
              </w:rPr>
            </w:pPr>
          </w:p>
        </w:tc>
      </w:tr>
      <w:tr w:rsidR="001071FC" w:rsidRPr="00BA42CF" w14:paraId="70BCF16E" w14:textId="77777777" w:rsidTr="00E37144">
        <w:tc>
          <w:tcPr>
            <w:tcW w:w="9608" w:type="dxa"/>
            <w:gridSpan w:val="3"/>
            <w:tcBorders>
              <w:top w:val="single" w:sz="12" w:space="0" w:color="0083BE"/>
            </w:tcBorders>
            <w:shd w:val="clear" w:color="auto" w:fill="0083BE"/>
          </w:tcPr>
          <w:p w14:paraId="35F77129" w14:textId="77777777" w:rsidR="001071FC" w:rsidRPr="00BA42CF" w:rsidRDefault="001071FC" w:rsidP="00741821">
            <w:pPr>
              <w:spacing w:line="276" w:lineRule="auto"/>
              <w:rPr>
                <w:rFonts w:ascii="Arial" w:hAnsi="Arial" w:cs="Arial"/>
                <w:b/>
                <w:sz w:val="22"/>
                <w:szCs w:val="22"/>
              </w:rPr>
            </w:pPr>
            <w:r w:rsidRPr="00BA42CF">
              <w:rPr>
                <w:rFonts w:ascii="Arial" w:hAnsi="Arial" w:cs="Arial"/>
                <w:b/>
                <w:color w:val="FFFFFF"/>
                <w:sz w:val="22"/>
                <w:szCs w:val="22"/>
              </w:rPr>
              <w:t>Stage 2 - HRA screening assessment</w:t>
            </w:r>
          </w:p>
        </w:tc>
      </w:tr>
      <w:tr w:rsidR="001071FC" w:rsidRPr="00BA42CF" w14:paraId="26A55FF0" w14:textId="77777777" w:rsidTr="00E37144">
        <w:tc>
          <w:tcPr>
            <w:tcW w:w="9608" w:type="dxa"/>
            <w:gridSpan w:val="3"/>
            <w:shd w:val="clear" w:color="auto" w:fill="DAE7EE"/>
          </w:tcPr>
          <w:p w14:paraId="1B870A5D" w14:textId="77777777" w:rsidR="001071FC" w:rsidRPr="00BA42CF" w:rsidRDefault="00834B23" w:rsidP="00741821">
            <w:pPr>
              <w:spacing w:line="276" w:lineRule="auto"/>
              <w:rPr>
                <w:rFonts w:ascii="Arial" w:hAnsi="Arial" w:cs="Arial"/>
                <w:sz w:val="22"/>
                <w:szCs w:val="22"/>
              </w:rPr>
            </w:pPr>
            <w:r w:rsidRPr="00BA42CF">
              <w:rPr>
                <w:rFonts w:ascii="Arial" w:hAnsi="Arial" w:cs="Arial"/>
                <w:sz w:val="22"/>
                <w:szCs w:val="22"/>
              </w:rPr>
              <w:t>Screening under Regulation 63(1)(a) of the Habitats Regulations</w:t>
            </w:r>
            <w:r w:rsidR="001071FC" w:rsidRPr="00BA42CF">
              <w:rPr>
                <w:rFonts w:ascii="Arial" w:hAnsi="Arial" w:cs="Arial"/>
                <w:sz w:val="22"/>
                <w:szCs w:val="22"/>
              </w:rPr>
              <w:t xml:space="preserve"> – The Applicant to provide evidence so that a judgement can be made as to whether there could be any potential significant impacts of the development on the integrity of the SPA/SAC/Ramsar.</w:t>
            </w:r>
          </w:p>
        </w:tc>
      </w:tr>
      <w:tr w:rsidR="001071FC" w:rsidRPr="00BA42CF" w14:paraId="1D733F5F" w14:textId="77777777" w:rsidTr="00E37144">
        <w:trPr>
          <w:trHeight w:val="9950"/>
        </w:trPr>
        <w:tc>
          <w:tcPr>
            <w:tcW w:w="9608" w:type="dxa"/>
            <w:gridSpan w:val="3"/>
          </w:tcPr>
          <w:p w14:paraId="186DA53F" w14:textId="1CF956FE" w:rsidR="009A3435" w:rsidRPr="00BA42CF" w:rsidRDefault="009A3435" w:rsidP="009A3435">
            <w:pPr>
              <w:spacing w:line="276" w:lineRule="auto"/>
              <w:rPr>
                <w:rFonts w:ascii="Arial" w:hAnsi="Arial" w:cs="Arial"/>
                <w:b/>
                <w:sz w:val="22"/>
                <w:szCs w:val="22"/>
              </w:rPr>
            </w:pPr>
            <w:r w:rsidRPr="00BA42CF">
              <w:rPr>
                <w:rFonts w:ascii="Arial" w:hAnsi="Arial" w:cs="Arial"/>
                <w:b/>
                <w:sz w:val="22"/>
                <w:szCs w:val="22"/>
              </w:rPr>
              <w:t>Recreational Pressure</w:t>
            </w:r>
          </w:p>
          <w:p w14:paraId="248B166E" w14:textId="77777777" w:rsidR="0037047F" w:rsidRPr="00BA42CF" w:rsidRDefault="0037047F" w:rsidP="009A3435">
            <w:pPr>
              <w:spacing w:line="276" w:lineRule="auto"/>
              <w:rPr>
                <w:rFonts w:ascii="Arial" w:hAnsi="Arial" w:cs="Arial"/>
                <w:b/>
                <w:sz w:val="22"/>
                <w:szCs w:val="22"/>
              </w:rPr>
            </w:pPr>
          </w:p>
          <w:p w14:paraId="2670F17D" w14:textId="2BF20D84"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5901BEA3" w14:textId="77777777" w:rsidR="00E37144" w:rsidRPr="00BA42CF" w:rsidRDefault="00E37144" w:rsidP="00E37144">
            <w:pPr>
              <w:spacing w:line="276" w:lineRule="auto"/>
              <w:rPr>
                <w:rFonts w:ascii="Arial" w:hAnsi="Arial" w:cs="Arial"/>
                <w:b/>
                <w:bCs/>
                <w:sz w:val="22"/>
                <w:szCs w:val="22"/>
              </w:rPr>
            </w:pPr>
          </w:p>
          <w:p w14:paraId="32FB5632" w14:textId="77777777"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6F2693FA" w14:textId="77777777" w:rsidR="00E37144" w:rsidRPr="00BA42CF" w:rsidRDefault="00E37144" w:rsidP="00E37144">
            <w:pPr>
              <w:spacing w:line="276" w:lineRule="auto"/>
              <w:rPr>
                <w:rFonts w:ascii="Arial" w:hAnsi="Arial" w:cs="Arial"/>
                <w:b/>
                <w:bCs/>
                <w:sz w:val="22"/>
                <w:szCs w:val="22"/>
              </w:rPr>
            </w:pPr>
          </w:p>
          <w:p w14:paraId="3607D987" w14:textId="77777777"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630E5AF" w14:textId="77777777" w:rsidR="00E37144" w:rsidRPr="00BA42CF" w:rsidRDefault="00E37144" w:rsidP="00E37144">
            <w:pPr>
              <w:spacing w:line="276" w:lineRule="auto"/>
              <w:rPr>
                <w:rFonts w:ascii="Arial" w:hAnsi="Arial" w:cs="Arial"/>
                <w:b/>
                <w:bCs/>
                <w:sz w:val="22"/>
                <w:szCs w:val="22"/>
              </w:rPr>
            </w:pPr>
          </w:p>
          <w:p w14:paraId="3DA5B868" w14:textId="55ED1A3B" w:rsidR="009A3435" w:rsidRPr="00BA42CF" w:rsidRDefault="00E37144" w:rsidP="00E37144">
            <w:pPr>
              <w:spacing w:line="276" w:lineRule="auto"/>
              <w:rPr>
                <w:rFonts w:ascii="Arial" w:hAnsi="Arial" w:cs="Arial"/>
                <w:sz w:val="22"/>
                <w:szCs w:val="22"/>
              </w:rPr>
            </w:pPr>
            <w:r w:rsidRPr="00BA42CF">
              <w:rPr>
                <w:rFonts w:ascii="Arial" w:hAnsi="Arial" w:cs="Arial"/>
                <w:sz w:val="22"/>
                <w:szCs w:val="22"/>
              </w:rPr>
              <w:t>As a result, there would be a likely significant effect to the Chichester &amp; Langstone Harbours SPA due to recreation.</w:t>
            </w:r>
          </w:p>
          <w:p w14:paraId="041430C4" w14:textId="77777777" w:rsidR="00E37144" w:rsidRPr="00BA42CF" w:rsidRDefault="00E37144" w:rsidP="00E37144">
            <w:pPr>
              <w:spacing w:line="276" w:lineRule="auto"/>
              <w:rPr>
                <w:rFonts w:ascii="Arial" w:hAnsi="Arial" w:cs="Arial"/>
                <w:sz w:val="22"/>
                <w:szCs w:val="22"/>
              </w:rPr>
            </w:pPr>
          </w:p>
          <w:p w14:paraId="19A049CC" w14:textId="3DAAFA36" w:rsidR="009A3435" w:rsidRPr="00BA42CF" w:rsidRDefault="009A3435" w:rsidP="009A3435">
            <w:pPr>
              <w:spacing w:line="276" w:lineRule="auto"/>
              <w:rPr>
                <w:rFonts w:ascii="Arial" w:hAnsi="Arial" w:cs="Arial"/>
                <w:b/>
                <w:sz w:val="22"/>
                <w:szCs w:val="22"/>
              </w:rPr>
            </w:pPr>
            <w:r w:rsidRPr="00BA42CF">
              <w:rPr>
                <w:rFonts w:ascii="Arial" w:hAnsi="Arial" w:cs="Arial"/>
                <w:b/>
                <w:sz w:val="22"/>
                <w:szCs w:val="22"/>
              </w:rPr>
              <w:t>Water Quality</w:t>
            </w:r>
          </w:p>
          <w:p w14:paraId="634DB1EC" w14:textId="0A886346" w:rsidR="0037047F" w:rsidRPr="00BA42CF" w:rsidRDefault="0037047F" w:rsidP="009A3435">
            <w:pPr>
              <w:spacing w:line="276" w:lineRule="auto"/>
              <w:rPr>
                <w:rFonts w:ascii="Arial" w:hAnsi="Arial" w:cs="Arial"/>
                <w:b/>
                <w:sz w:val="22"/>
                <w:szCs w:val="22"/>
              </w:rPr>
            </w:pPr>
          </w:p>
          <w:p w14:paraId="3135EAF4" w14:textId="0F5D9AAB"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The proposed development is within the catchment of a wastewater treatment works that would drain into the Chichester and Langstone Harbours SPA.</w:t>
            </w:r>
            <w:r w:rsidR="002A3A75" w:rsidRPr="00BA42CF">
              <w:rPr>
                <w:rFonts w:ascii="Arial" w:hAnsi="Arial" w:cs="Arial"/>
                <w:sz w:val="22"/>
                <w:szCs w:val="22"/>
              </w:rPr>
              <w:t xml:space="preserve"> </w:t>
            </w:r>
            <w:r w:rsidRPr="00BA42CF">
              <w:rPr>
                <w:rFonts w:ascii="Arial" w:hAnsi="Arial" w:cs="Arial"/>
                <w:sz w:val="22"/>
                <w:szCs w:val="22"/>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w:t>
            </w:r>
            <w:r w:rsidRPr="00BA42CF">
              <w:rPr>
                <w:rFonts w:ascii="Arial" w:hAnsi="Arial" w:cs="Arial"/>
                <w:sz w:val="22"/>
                <w:szCs w:val="22"/>
              </w:rPr>
              <w:lastRenderedPageBreak/>
              <w:t>uncertainty as to whether the increase in waste water from new housing in the Solent catchment will have an adverse effect on the Solent’s European Sites.</w:t>
            </w:r>
          </w:p>
          <w:p w14:paraId="7C837278" w14:textId="77777777" w:rsidR="00E37144" w:rsidRPr="00BA42CF" w:rsidRDefault="00E37144" w:rsidP="00E37144">
            <w:pPr>
              <w:spacing w:line="276" w:lineRule="auto"/>
              <w:rPr>
                <w:rFonts w:ascii="Arial" w:hAnsi="Arial" w:cs="Arial"/>
                <w:sz w:val="22"/>
                <w:szCs w:val="22"/>
              </w:rPr>
            </w:pPr>
          </w:p>
          <w:p w14:paraId="6CE19FD9" w14:textId="1280E4B4"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BA42CF">
              <w:rPr>
                <w:rFonts w:ascii="Arial" w:hAnsi="Arial" w:cs="Arial"/>
                <w:sz w:val="22"/>
                <w:szCs w:val="22"/>
              </w:rPr>
              <w:t>PfSH</w:t>
            </w:r>
            <w:proofErr w:type="spellEnd"/>
            <w:r w:rsidRPr="00BA42CF">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BA42CF">
              <w:rPr>
                <w:rFonts w:ascii="Arial" w:hAnsi="Arial" w:cs="Arial"/>
                <w:sz w:val="22"/>
                <w:szCs w:val="22"/>
              </w:rPr>
              <w:t>PfSH</w:t>
            </w:r>
            <w:proofErr w:type="spellEnd"/>
            <w:r w:rsidRPr="00BA42CF">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r w:rsidR="002A3A75" w:rsidRPr="00BA42CF">
              <w:rPr>
                <w:rFonts w:ascii="Arial" w:hAnsi="Arial" w:cs="Arial"/>
                <w:sz w:val="22"/>
                <w:szCs w:val="22"/>
              </w:rPr>
              <w:t xml:space="preserve"> </w:t>
            </w:r>
            <w:r w:rsidRPr="00BA42CF">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6BE41F8" w14:textId="77777777" w:rsidR="00E37144" w:rsidRPr="00BA42CF" w:rsidRDefault="00E37144" w:rsidP="00E37144">
            <w:pPr>
              <w:spacing w:line="276" w:lineRule="auto"/>
              <w:rPr>
                <w:rFonts w:ascii="Arial" w:hAnsi="Arial" w:cs="Arial"/>
                <w:sz w:val="22"/>
                <w:szCs w:val="22"/>
              </w:rPr>
            </w:pPr>
          </w:p>
          <w:p w14:paraId="6BF57D90" w14:textId="77777777"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43DEFF8A" w14:textId="77777777" w:rsidR="00E37144" w:rsidRPr="00BA42CF" w:rsidRDefault="00E37144" w:rsidP="00E37144">
            <w:pPr>
              <w:spacing w:line="276" w:lineRule="auto"/>
              <w:rPr>
                <w:rFonts w:ascii="Arial" w:hAnsi="Arial" w:cs="Arial"/>
                <w:sz w:val="22"/>
                <w:szCs w:val="22"/>
              </w:rPr>
            </w:pPr>
          </w:p>
          <w:p w14:paraId="5CFE1F48" w14:textId="77777777" w:rsidR="00E37144" w:rsidRPr="00BA42CF" w:rsidRDefault="00E37144" w:rsidP="00E37144">
            <w:pPr>
              <w:spacing w:line="276" w:lineRule="auto"/>
              <w:rPr>
                <w:rFonts w:ascii="Arial" w:hAnsi="Arial" w:cs="Arial"/>
                <w:b/>
                <w:bCs/>
                <w:sz w:val="22"/>
                <w:szCs w:val="22"/>
              </w:rPr>
            </w:pPr>
            <w:r w:rsidRPr="00BA42CF">
              <w:rPr>
                <w:rFonts w:ascii="Arial" w:hAnsi="Arial" w:cs="Arial"/>
                <w:sz w:val="22"/>
                <w:szCs w:val="22"/>
              </w:rPr>
              <w:t>As a result, there would be a likely significant effect to the following Solent European Sites due to water quality:</w:t>
            </w:r>
          </w:p>
          <w:p w14:paraId="1C02F84E"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 xml:space="preserve">Chichester &amp; Langstone Harbours Special Protection Area (SPA) </w:t>
            </w:r>
          </w:p>
          <w:p w14:paraId="38FC986F"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Chichester &amp; Langstone Harbours Ramsar site</w:t>
            </w:r>
          </w:p>
          <w:p w14:paraId="4D70BAD5"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Solent Maritime Special Area of Conservation (SAC)</w:t>
            </w:r>
          </w:p>
          <w:p w14:paraId="78BC556B"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Solent and Dorset Coast Special Protection Area (SPA)</w:t>
            </w:r>
          </w:p>
          <w:p w14:paraId="6C25D41E"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Solent and Southampton Water SPA</w:t>
            </w:r>
          </w:p>
          <w:p w14:paraId="0247729F"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Solent and Southampton Water Ramsar</w:t>
            </w:r>
          </w:p>
          <w:p w14:paraId="0A04EAA6"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Portsmouth Harbour SPA</w:t>
            </w:r>
          </w:p>
          <w:p w14:paraId="79AA8E36" w14:textId="77777777" w:rsidR="00E37144" w:rsidRPr="00BA42CF" w:rsidRDefault="00E37144" w:rsidP="00E37144">
            <w:pPr>
              <w:numPr>
                <w:ilvl w:val="0"/>
                <w:numId w:val="4"/>
              </w:numPr>
              <w:spacing w:line="276" w:lineRule="auto"/>
              <w:ind w:left="274" w:hanging="141"/>
              <w:contextualSpacing/>
              <w:rPr>
                <w:rFonts w:ascii="Arial" w:hAnsi="Arial" w:cs="Arial"/>
                <w:b/>
                <w:bCs/>
                <w:sz w:val="22"/>
                <w:szCs w:val="22"/>
              </w:rPr>
            </w:pPr>
            <w:r w:rsidRPr="00BA42CF">
              <w:rPr>
                <w:rFonts w:ascii="Arial" w:hAnsi="Arial" w:cs="Arial"/>
                <w:sz w:val="22"/>
                <w:szCs w:val="22"/>
              </w:rPr>
              <w:t>Portsmouth Harbour Ramsar</w:t>
            </w:r>
          </w:p>
          <w:p w14:paraId="78A4A19B" w14:textId="773B2461" w:rsidR="009A3435" w:rsidRPr="00BA42CF" w:rsidRDefault="00E37144" w:rsidP="00E37144">
            <w:pPr>
              <w:pStyle w:val="ListParagraph"/>
              <w:spacing w:line="276" w:lineRule="auto"/>
              <w:ind w:left="274"/>
              <w:rPr>
                <w:rFonts w:ascii="Arial" w:hAnsi="Arial" w:cs="Arial"/>
                <w:sz w:val="22"/>
                <w:szCs w:val="22"/>
              </w:rPr>
            </w:pPr>
            <w:r w:rsidRPr="00BA42CF">
              <w:rPr>
                <w:rFonts w:ascii="Arial" w:hAnsi="Arial" w:cs="Arial"/>
                <w:sz w:val="22"/>
                <w:szCs w:val="22"/>
              </w:rPr>
              <w:t>Solent and Isle of Wight Lagoons SAC</w:t>
            </w:r>
          </w:p>
          <w:p w14:paraId="32EF9F04" w14:textId="77777777" w:rsidR="00E37144" w:rsidRPr="00BA42CF" w:rsidRDefault="00E37144" w:rsidP="00E37144">
            <w:pPr>
              <w:pStyle w:val="ListParagraph"/>
              <w:spacing w:line="276" w:lineRule="auto"/>
              <w:ind w:left="274"/>
              <w:rPr>
                <w:rFonts w:ascii="Arial" w:hAnsi="Arial" w:cs="Arial"/>
                <w:sz w:val="22"/>
                <w:szCs w:val="22"/>
              </w:rPr>
            </w:pPr>
          </w:p>
          <w:p w14:paraId="4430C145" w14:textId="30EAA350" w:rsidR="001071FC" w:rsidRPr="00BA42CF" w:rsidRDefault="001071FC" w:rsidP="009A3435">
            <w:pPr>
              <w:spacing w:line="276" w:lineRule="auto"/>
              <w:rPr>
                <w:rFonts w:ascii="Arial" w:hAnsi="Arial" w:cs="Arial"/>
                <w:sz w:val="22"/>
                <w:szCs w:val="22"/>
              </w:rPr>
            </w:pPr>
          </w:p>
        </w:tc>
      </w:tr>
      <w:tr w:rsidR="001071FC" w:rsidRPr="00BA42CF" w14:paraId="2C9CC13E" w14:textId="77777777" w:rsidTr="00E37144">
        <w:tc>
          <w:tcPr>
            <w:tcW w:w="9608" w:type="dxa"/>
            <w:gridSpan w:val="3"/>
            <w:tcBorders>
              <w:top w:val="single" w:sz="12" w:space="0" w:color="0083BE"/>
            </w:tcBorders>
            <w:shd w:val="clear" w:color="auto" w:fill="0083BE"/>
          </w:tcPr>
          <w:p w14:paraId="6952E80A" w14:textId="77777777" w:rsidR="001071FC" w:rsidRPr="00BA42CF" w:rsidRDefault="001071FC" w:rsidP="00741821">
            <w:pPr>
              <w:spacing w:line="276" w:lineRule="auto"/>
              <w:rPr>
                <w:rFonts w:ascii="Arial" w:hAnsi="Arial" w:cs="Arial"/>
                <w:b/>
                <w:sz w:val="22"/>
                <w:szCs w:val="22"/>
              </w:rPr>
            </w:pPr>
            <w:r w:rsidRPr="00BA42CF">
              <w:rPr>
                <w:rFonts w:ascii="Arial" w:hAnsi="Arial" w:cs="Arial"/>
                <w:b/>
                <w:color w:val="FFFFFF"/>
                <w:sz w:val="22"/>
                <w:szCs w:val="22"/>
              </w:rPr>
              <w:lastRenderedPageBreak/>
              <w:t>Stage 3 - Appropriate Assessment</w:t>
            </w:r>
          </w:p>
        </w:tc>
      </w:tr>
      <w:tr w:rsidR="001071FC" w:rsidRPr="00BA42CF" w14:paraId="7AEC0B84" w14:textId="77777777" w:rsidTr="00E37144">
        <w:tc>
          <w:tcPr>
            <w:tcW w:w="9608" w:type="dxa"/>
            <w:gridSpan w:val="3"/>
            <w:shd w:val="clear" w:color="auto" w:fill="DAE7EE"/>
          </w:tcPr>
          <w:p w14:paraId="14AE39CC" w14:textId="06EC894F" w:rsidR="001071FC" w:rsidRPr="00BA42CF" w:rsidRDefault="00834B23" w:rsidP="00741821">
            <w:pPr>
              <w:spacing w:line="276" w:lineRule="auto"/>
              <w:rPr>
                <w:rFonts w:ascii="Arial" w:hAnsi="Arial" w:cs="Arial"/>
                <w:sz w:val="22"/>
                <w:szCs w:val="22"/>
              </w:rPr>
            </w:pPr>
            <w:r w:rsidRPr="00BA42CF">
              <w:rPr>
                <w:rFonts w:ascii="Arial" w:hAnsi="Arial" w:cs="Arial"/>
                <w:sz w:val="22"/>
                <w:szCs w:val="22"/>
              </w:rPr>
              <w:t>Appropriate Assessment under Regulation 63(1) -</w:t>
            </w:r>
            <w:r w:rsidR="001071FC" w:rsidRPr="00BA42CF">
              <w:rPr>
                <w:rFonts w:ascii="Arial" w:hAnsi="Arial" w:cs="Arial"/>
                <w:sz w:val="22"/>
                <w:szCs w:val="22"/>
              </w:rPr>
              <w:t xml:space="preserve"> </w:t>
            </w:r>
            <w:r w:rsidRPr="00BA42CF">
              <w:rPr>
                <w:rFonts w:ascii="Arial" w:hAnsi="Arial" w:cs="Arial"/>
                <w:sz w:val="22"/>
                <w:szCs w:val="22"/>
              </w:rPr>
              <w:t>i</w:t>
            </w:r>
            <w:r w:rsidR="001071FC" w:rsidRPr="00BA42CF">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sidRPr="00BA42CF">
              <w:rPr>
                <w:rFonts w:ascii="Arial" w:hAnsi="Arial" w:cs="Arial"/>
                <w:sz w:val="22"/>
                <w:szCs w:val="22"/>
              </w:rPr>
              <w:t>long-term</w:t>
            </w:r>
            <w:r w:rsidR="001071FC" w:rsidRPr="00BA42CF">
              <w:rPr>
                <w:rFonts w:ascii="Arial" w:hAnsi="Arial" w:cs="Arial"/>
                <w:sz w:val="22"/>
                <w:szCs w:val="22"/>
              </w:rPr>
              <w:t xml:space="preserve"> management, </w:t>
            </w:r>
            <w:proofErr w:type="gramStart"/>
            <w:r w:rsidR="001071FC" w:rsidRPr="00BA42CF">
              <w:rPr>
                <w:rFonts w:ascii="Arial" w:hAnsi="Arial" w:cs="Arial"/>
                <w:sz w:val="22"/>
                <w:szCs w:val="22"/>
              </w:rPr>
              <w:t>maintenance</w:t>
            </w:r>
            <w:proofErr w:type="gramEnd"/>
            <w:r w:rsidR="001071FC" w:rsidRPr="00BA42CF">
              <w:rPr>
                <w:rFonts w:ascii="Arial" w:hAnsi="Arial" w:cs="Arial"/>
                <w:sz w:val="22"/>
                <w:szCs w:val="22"/>
              </w:rPr>
              <w:t xml:space="preserve"> and funding of any solution.</w:t>
            </w:r>
          </w:p>
        </w:tc>
      </w:tr>
      <w:tr w:rsidR="001071FC" w:rsidRPr="00BA42CF" w14:paraId="21D56155" w14:textId="77777777" w:rsidTr="00E37144">
        <w:tc>
          <w:tcPr>
            <w:tcW w:w="9608" w:type="dxa"/>
            <w:gridSpan w:val="3"/>
          </w:tcPr>
          <w:p w14:paraId="4C82C0F0" w14:textId="49E38982" w:rsidR="001071FC" w:rsidRPr="00BA42CF" w:rsidRDefault="00944107" w:rsidP="00741821">
            <w:pPr>
              <w:spacing w:line="276" w:lineRule="auto"/>
              <w:rPr>
                <w:rFonts w:ascii="Arial" w:hAnsi="Arial" w:cs="Arial"/>
                <w:b/>
                <w:bCs/>
                <w:sz w:val="22"/>
                <w:szCs w:val="22"/>
              </w:rPr>
            </w:pPr>
            <w:r w:rsidRPr="00BA42CF">
              <w:rPr>
                <w:rFonts w:ascii="Arial" w:hAnsi="Arial" w:cs="Arial"/>
                <w:b/>
                <w:bCs/>
                <w:sz w:val="22"/>
                <w:szCs w:val="22"/>
              </w:rPr>
              <w:t>Recreation Pressure</w:t>
            </w:r>
          </w:p>
          <w:p w14:paraId="48FA80CE" w14:textId="7E838FC6"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The project being assessed would result in a net increase of dwellings within 5.6km of the Solent SPAs. In line with Policy DM24 of adopted Havant Borough Local Plan (Allocations), Policy E16 of the Submission Havant Borough Local Plan and the Solent Recreation Mitigation Strategy, a permanent significant effect on the Solent SPAs due to increase in recreational disturbance as a result of the new development, is likely. As such, in order to lawfully</w:t>
            </w:r>
            <w:r w:rsidRPr="00BA42CF">
              <w:rPr>
                <w:rFonts w:ascii="Arial" w:hAnsi="Arial" w:cs="Arial"/>
                <w:b/>
                <w:bCs/>
                <w:sz w:val="22"/>
                <w:szCs w:val="22"/>
              </w:rPr>
              <w:t xml:space="preserve"> </w:t>
            </w:r>
            <w:r w:rsidRPr="00BA42CF">
              <w:rPr>
                <w:rFonts w:ascii="Arial" w:hAnsi="Arial" w:cs="Arial"/>
                <w:sz w:val="22"/>
                <w:szCs w:val="22"/>
              </w:rPr>
              <w:t>be permitted, the development will</w:t>
            </w:r>
            <w:r w:rsidRPr="00BA42CF">
              <w:rPr>
                <w:rFonts w:ascii="Arial" w:hAnsi="Arial" w:cs="Arial"/>
                <w:b/>
                <w:bCs/>
                <w:sz w:val="22"/>
                <w:szCs w:val="22"/>
              </w:rPr>
              <w:t xml:space="preserve"> </w:t>
            </w:r>
            <w:r w:rsidRPr="00BA42CF">
              <w:rPr>
                <w:rFonts w:ascii="Arial" w:hAnsi="Arial" w:cs="Arial"/>
                <w:sz w:val="22"/>
                <w:szCs w:val="22"/>
              </w:rPr>
              <w:t>need</w:t>
            </w:r>
            <w:r w:rsidRPr="00BA42CF">
              <w:rPr>
                <w:rFonts w:ascii="Arial" w:hAnsi="Arial" w:cs="Arial"/>
                <w:b/>
                <w:bCs/>
                <w:sz w:val="22"/>
                <w:szCs w:val="22"/>
              </w:rPr>
              <w:t xml:space="preserve"> </w:t>
            </w:r>
            <w:r w:rsidRPr="00BA42CF">
              <w:rPr>
                <w:rFonts w:ascii="Arial" w:hAnsi="Arial" w:cs="Arial"/>
                <w:sz w:val="22"/>
                <w:szCs w:val="22"/>
              </w:rPr>
              <w:t>to include a package of avoidance and mitigation measures.</w:t>
            </w:r>
          </w:p>
          <w:p w14:paraId="4D2C47A9" w14:textId="77777777" w:rsidR="00E37144" w:rsidRPr="00BA42CF" w:rsidRDefault="00E37144" w:rsidP="00E37144">
            <w:pPr>
              <w:rPr>
                <w:rFonts w:ascii="Arial" w:hAnsi="Arial" w:cs="Arial"/>
                <w:sz w:val="22"/>
                <w:szCs w:val="22"/>
              </w:rPr>
            </w:pPr>
          </w:p>
          <w:p w14:paraId="36C5FCA8"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 xml:space="preserve">Havant Borough Council formally adopted the Solent Recreation Mitigation Strategy in February 2018. The SRMS provides a strategic solution to ensure the requirements of the Habitats Regulations are met with regard to the in-combination effects of increased recreational pressure </w:t>
            </w:r>
            <w:r w:rsidRPr="00BA42CF">
              <w:rPr>
                <w:rFonts w:ascii="Arial" w:hAnsi="Arial" w:cs="Arial"/>
                <w:sz w:val="22"/>
                <w:szCs w:val="22"/>
              </w:rPr>
              <w:lastRenderedPageBreak/>
              <w:t>on the Solent SPAs arising from new residential development. This strategy represents a partnership approach to the issue which has been endorsed by Natural England.</w:t>
            </w:r>
          </w:p>
          <w:p w14:paraId="647A7FD6" w14:textId="77777777" w:rsidR="00E37144" w:rsidRPr="00BA42CF" w:rsidRDefault="00E37144" w:rsidP="00E37144">
            <w:pPr>
              <w:spacing w:line="276" w:lineRule="auto"/>
              <w:rPr>
                <w:rFonts w:ascii="Arial" w:hAnsi="Arial" w:cs="Arial"/>
                <w:sz w:val="22"/>
                <w:szCs w:val="22"/>
              </w:rPr>
            </w:pPr>
          </w:p>
          <w:p w14:paraId="4A872788"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As set out in the Solent Recreation Mitigation Strategy, an appropriate scale of mitigation for this scheme would be:</w:t>
            </w:r>
          </w:p>
          <w:p w14:paraId="3E0470BC" w14:textId="77777777" w:rsidR="00E37144" w:rsidRPr="00BA42CF" w:rsidRDefault="00E37144" w:rsidP="00E37144">
            <w:pPr>
              <w:tabs>
                <w:tab w:val="left" w:pos="4050"/>
              </w:tabs>
              <w:rPr>
                <w:rFonts w:ascii="Arial" w:hAnsi="Arial" w:cs="Arial"/>
                <w:sz w:val="22"/>
                <w:szCs w:val="22"/>
              </w:rPr>
            </w:pPr>
            <w:r w:rsidRPr="00BA42CF">
              <w:rPr>
                <w:rFonts w:ascii="Arial" w:hAnsi="Arial" w:cs="Arial"/>
                <w:sz w:val="22"/>
                <w:szCs w:val="22"/>
              </w:rPr>
              <w:tab/>
            </w:r>
          </w:p>
          <w:bookmarkStart w:id="0" w:name="_MON_1658147270"/>
          <w:bookmarkEnd w:id="0"/>
          <w:p w14:paraId="52D91097" w14:textId="4734D267" w:rsidR="00A74BD8" w:rsidRDefault="004D7765" w:rsidP="00A74BD8">
            <w:pPr>
              <w:keepNext/>
              <w:tabs>
                <w:tab w:val="left" w:pos="4050"/>
              </w:tabs>
            </w:pPr>
            <w:r w:rsidRPr="00BA42CF">
              <w:rPr>
                <w:rFonts w:ascii="Arial" w:hAnsi="Arial" w:cs="Arial"/>
                <w:sz w:val="22"/>
                <w:szCs w:val="22"/>
              </w:rPr>
              <w:object w:dxaOrig="9839" w:dyaOrig="4369" w14:anchorId="634AD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2pt;height:218.4pt" o:ole="">
                  <v:imagedata r:id="rId10" o:title=""/>
                </v:shape>
                <o:OLEObject Type="Embed" ProgID="Excel.Sheet.12" ShapeID="_x0000_i1025" DrawAspect="Content" ObjectID="_1728818885" r:id="rId11"/>
              </w:object>
            </w:r>
          </w:p>
          <w:p w14:paraId="407E3CD9" w14:textId="74F025AF" w:rsidR="003A6C74" w:rsidRPr="00BA42CF" w:rsidRDefault="003A6C74" w:rsidP="00E37144">
            <w:pPr>
              <w:tabs>
                <w:tab w:val="left" w:pos="4050"/>
              </w:tabs>
              <w:rPr>
                <w:rFonts w:ascii="Arial" w:hAnsi="Arial" w:cs="Arial"/>
                <w:b/>
                <w:bCs/>
                <w:sz w:val="22"/>
                <w:szCs w:val="22"/>
              </w:rPr>
            </w:pPr>
          </w:p>
          <w:p w14:paraId="2808D6E6" w14:textId="0126A70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Policy E16 of the</w:t>
            </w:r>
            <w:r w:rsidR="007E3087" w:rsidRPr="00BA42CF">
              <w:rPr>
                <w:rFonts w:ascii="Arial" w:hAnsi="Arial" w:cs="Arial"/>
                <w:sz w:val="22"/>
                <w:szCs w:val="22"/>
              </w:rPr>
              <w:t xml:space="preserve"> </w:t>
            </w:r>
            <w:r w:rsidRPr="00BA42CF">
              <w:rPr>
                <w:rFonts w:ascii="Arial" w:hAnsi="Arial" w:cs="Arial"/>
                <w:sz w:val="22"/>
                <w:szCs w:val="22"/>
              </w:rPr>
              <w:t>Submission Havant Borough Local Plan and sets out HBC’s approach to securing the appropriate mitigation measures to address the in-combination impact of increased recreational disturbance arising from increased housing development. It states:</w:t>
            </w:r>
          </w:p>
          <w:p w14:paraId="76290AE5" w14:textId="77777777" w:rsidR="00E37144" w:rsidRPr="00BA42CF" w:rsidRDefault="00E37144" w:rsidP="00E37144">
            <w:pPr>
              <w:spacing w:line="276" w:lineRule="auto"/>
              <w:rPr>
                <w:rFonts w:ascii="Arial" w:hAnsi="Arial" w:cs="Arial"/>
                <w:sz w:val="22"/>
                <w:szCs w:val="22"/>
              </w:rPr>
            </w:pPr>
          </w:p>
          <w:p w14:paraId="1F93EF20" w14:textId="77777777" w:rsidR="00E37144" w:rsidRPr="00BA42CF" w:rsidRDefault="00E37144" w:rsidP="00E37144">
            <w:pPr>
              <w:spacing w:line="276" w:lineRule="auto"/>
              <w:jc w:val="both"/>
              <w:rPr>
                <w:rFonts w:ascii="Arial" w:hAnsi="Arial" w:cs="Arial"/>
                <w:sz w:val="22"/>
                <w:szCs w:val="22"/>
              </w:rPr>
            </w:pPr>
            <w:r w:rsidRPr="00BA42CF">
              <w:rPr>
                <w:rFonts w:ascii="Arial" w:hAnsi="Arial" w:cs="Arial"/>
                <w:i/>
                <w:sz w:val="22"/>
                <w:szCs w:val="22"/>
              </w:rPr>
              <w:t>“Planning permission will be granted for residential development resulting in a net increase in population that mitigates a likely significant effect on the Solent SPAs”</w:t>
            </w:r>
          </w:p>
          <w:p w14:paraId="094962E3" w14:textId="77777777" w:rsidR="00E37144" w:rsidRPr="00BA42CF" w:rsidRDefault="00E37144" w:rsidP="00E37144">
            <w:pPr>
              <w:spacing w:line="276" w:lineRule="auto"/>
              <w:rPr>
                <w:rFonts w:ascii="Arial" w:hAnsi="Arial" w:cs="Arial"/>
                <w:sz w:val="22"/>
                <w:szCs w:val="22"/>
              </w:rPr>
            </w:pPr>
          </w:p>
          <w:p w14:paraId="5F636426"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B66AB21" w14:textId="77777777" w:rsidR="002A3A75" w:rsidRPr="00BA42CF" w:rsidRDefault="002A3A75" w:rsidP="00741821">
            <w:pPr>
              <w:spacing w:line="276" w:lineRule="auto"/>
              <w:rPr>
                <w:rFonts w:ascii="Arial" w:hAnsi="Arial" w:cs="Arial"/>
                <w:b/>
                <w:bCs/>
                <w:sz w:val="22"/>
                <w:szCs w:val="22"/>
              </w:rPr>
            </w:pPr>
          </w:p>
          <w:p w14:paraId="264738C9" w14:textId="75D299E4" w:rsidR="00944107" w:rsidRPr="00BA42CF" w:rsidRDefault="00944107" w:rsidP="00741821">
            <w:pPr>
              <w:spacing w:line="276" w:lineRule="auto"/>
              <w:rPr>
                <w:rFonts w:ascii="Arial" w:hAnsi="Arial" w:cs="Arial"/>
                <w:b/>
                <w:bCs/>
                <w:sz w:val="22"/>
                <w:szCs w:val="22"/>
              </w:rPr>
            </w:pPr>
            <w:r w:rsidRPr="00BA42CF">
              <w:rPr>
                <w:rFonts w:ascii="Arial" w:hAnsi="Arial" w:cs="Arial"/>
                <w:b/>
                <w:bCs/>
                <w:sz w:val="22"/>
                <w:szCs w:val="22"/>
              </w:rPr>
              <w:t>Water Quality</w:t>
            </w:r>
          </w:p>
          <w:p w14:paraId="4F3085F0" w14:textId="77777777" w:rsidR="001071FC" w:rsidRPr="00BA42CF" w:rsidRDefault="001071FC" w:rsidP="00741821">
            <w:pPr>
              <w:spacing w:line="276" w:lineRule="auto"/>
              <w:rPr>
                <w:rFonts w:ascii="Arial" w:hAnsi="Arial" w:cs="Arial"/>
                <w:sz w:val="22"/>
                <w:szCs w:val="22"/>
              </w:rPr>
            </w:pPr>
          </w:p>
          <w:p w14:paraId="3AF461D3"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C59A48F" w14:textId="77777777" w:rsidR="00E37144" w:rsidRPr="00BA42CF" w:rsidRDefault="00E37144" w:rsidP="00E37144">
            <w:pPr>
              <w:spacing w:line="276" w:lineRule="auto"/>
              <w:rPr>
                <w:rFonts w:ascii="Arial" w:hAnsi="Arial" w:cs="Arial"/>
                <w:sz w:val="22"/>
                <w:szCs w:val="22"/>
              </w:rPr>
            </w:pPr>
          </w:p>
          <w:p w14:paraId="260AD1AD"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81A9784" w14:textId="77777777" w:rsidR="00E37144" w:rsidRPr="00BA42CF" w:rsidRDefault="00E37144" w:rsidP="00E37144">
            <w:pPr>
              <w:spacing w:line="276" w:lineRule="auto"/>
              <w:rPr>
                <w:rFonts w:ascii="Arial" w:hAnsi="Arial" w:cs="Arial"/>
                <w:sz w:val="22"/>
                <w:szCs w:val="22"/>
              </w:rPr>
            </w:pPr>
          </w:p>
          <w:p w14:paraId="7F33693B"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 xml:space="preserve">Natural England have produced ‘Advice on achieving nutrient neutrality for new development in the Solent region. This sets out a methodology to calculate the nutrient emissions from a </w:t>
            </w:r>
            <w:r w:rsidRPr="00BA42CF">
              <w:rPr>
                <w:rFonts w:ascii="Arial" w:hAnsi="Arial" w:cs="Arial"/>
                <w:sz w:val="22"/>
                <w:szCs w:val="22"/>
              </w:rPr>
              <w:lastRenderedPageBreak/>
              <w:t>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72590B2B" w14:textId="77777777" w:rsidR="00E37144" w:rsidRPr="00BA42CF" w:rsidRDefault="00E37144" w:rsidP="00E37144">
            <w:pPr>
              <w:spacing w:line="276" w:lineRule="auto"/>
              <w:rPr>
                <w:rFonts w:ascii="Arial" w:hAnsi="Arial" w:cs="Arial"/>
                <w:sz w:val="22"/>
                <w:szCs w:val="22"/>
              </w:rPr>
            </w:pPr>
          </w:p>
          <w:p w14:paraId="5D0E71DF"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BA42CF">
              <w:rPr>
                <w:rFonts w:ascii="Arial" w:hAnsi="Arial" w:cs="Arial"/>
                <w:sz w:val="22"/>
                <w:szCs w:val="22"/>
              </w:rPr>
              <w:t>Warblington</w:t>
            </w:r>
            <w:proofErr w:type="spellEnd"/>
            <w:r w:rsidRPr="00BA42CF">
              <w:rPr>
                <w:rFonts w:ascii="Arial" w:hAnsi="Arial" w:cs="Arial"/>
                <w:sz w:val="22"/>
                <w:szCs w:val="22"/>
              </w:rPr>
              <w:t xml:space="preserve"> Farm as a specific off-site mitigation measure. The scientific report ‘Review of the </w:t>
            </w:r>
            <w:proofErr w:type="spellStart"/>
            <w:r w:rsidRPr="00BA42CF">
              <w:rPr>
                <w:rFonts w:ascii="Arial" w:hAnsi="Arial" w:cs="Arial"/>
                <w:sz w:val="22"/>
                <w:szCs w:val="22"/>
              </w:rPr>
              <w:t>Warblington</w:t>
            </w:r>
            <w:proofErr w:type="spellEnd"/>
            <w:r w:rsidRPr="00BA42CF">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BA42CF">
              <w:rPr>
                <w:rFonts w:ascii="Arial" w:hAnsi="Arial" w:cs="Arial"/>
                <w:sz w:val="22"/>
                <w:szCs w:val="22"/>
              </w:rPr>
              <w:t>Warblington</w:t>
            </w:r>
            <w:proofErr w:type="spellEnd"/>
            <w:r w:rsidRPr="00BA42CF">
              <w:rPr>
                <w:rFonts w:ascii="Arial" w:hAnsi="Arial" w:cs="Arial"/>
                <w:sz w:val="22"/>
                <w:szCs w:val="22"/>
              </w:rPr>
              <w:t xml:space="preserve"> for nutrient mitigation to mitigate for development in Havant Borough.</w:t>
            </w:r>
          </w:p>
          <w:p w14:paraId="0E335E98" w14:textId="77777777" w:rsidR="00E37144" w:rsidRPr="00BA42CF" w:rsidRDefault="00E37144" w:rsidP="00E37144">
            <w:pPr>
              <w:spacing w:line="276" w:lineRule="auto"/>
              <w:rPr>
                <w:rFonts w:ascii="Arial" w:hAnsi="Arial" w:cs="Arial"/>
                <w:sz w:val="22"/>
                <w:szCs w:val="22"/>
              </w:rPr>
            </w:pPr>
          </w:p>
          <w:p w14:paraId="63C093E1"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As set out in the Position Statement and Mitigation Plan for Nutrient Neutral Development, an appropriate scale of mitigation for this scheme would be:</w:t>
            </w:r>
          </w:p>
          <w:p w14:paraId="6DF61473" w14:textId="77777777" w:rsidR="00E37144" w:rsidRPr="00BA42CF" w:rsidRDefault="00E37144" w:rsidP="00E37144">
            <w:pPr>
              <w:spacing w:line="276" w:lineRule="auto"/>
              <w:rPr>
                <w:rFonts w:ascii="Arial" w:hAnsi="Arial" w:cs="Arial"/>
                <w:sz w:val="22"/>
                <w:szCs w:val="22"/>
              </w:rPr>
            </w:pPr>
            <w:r w:rsidRPr="00BA42CF">
              <w:rPr>
                <w:rFonts w:ascii="Arial" w:hAnsi="Arial" w:cs="Arial"/>
                <w:sz w:val="22"/>
                <w:szCs w:val="22"/>
              </w:rPr>
              <w:tab/>
            </w:r>
          </w:p>
          <w:bookmarkStart w:id="1" w:name="_MON_1653989736"/>
          <w:bookmarkEnd w:id="1"/>
          <w:p w14:paraId="147B6755" w14:textId="1CDD3A1C" w:rsidR="00E37144" w:rsidRPr="00BA42CF" w:rsidRDefault="009A20B1" w:rsidP="00E37144">
            <w:pPr>
              <w:spacing w:line="276" w:lineRule="auto"/>
              <w:rPr>
                <w:rFonts w:ascii="Arial" w:hAnsi="Arial" w:cs="Arial"/>
                <w:sz w:val="22"/>
                <w:szCs w:val="22"/>
              </w:rPr>
            </w:pPr>
            <w:r w:rsidRPr="00BA42CF">
              <w:rPr>
                <w:rFonts w:ascii="Arial" w:hAnsi="Arial" w:cs="Arial"/>
                <w:sz w:val="22"/>
                <w:szCs w:val="22"/>
              </w:rPr>
              <w:object w:dxaOrig="6671" w:dyaOrig="2797" w14:anchorId="0F4A92F4">
                <v:shape id="_x0000_i1026" type="#_x0000_t75" style="width:333.6pt;height:139.2pt" o:ole="">
                  <v:imagedata r:id="rId12" o:title=""/>
                </v:shape>
                <o:OLEObject Type="Embed" ProgID="Excel.Sheet.12" ShapeID="_x0000_i1026" DrawAspect="Content" ObjectID="_1728818886" r:id="rId13"/>
              </w:object>
            </w:r>
          </w:p>
          <w:p w14:paraId="5D37DC8D" w14:textId="77777777" w:rsidR="00E37144" w:rsidRPr="00BA42CF" w:rsidRDefault="00E37144" w:rsidP="00E37144">
            <w:pPr>
              <w:spacing w:line="276" w:lineRule="auto"/>
              <w:rPr>
                <w:rFonts w:ascii="Arial" w:hAnsi="Arial" w:cs="Arial"/>
                <w:sz w:val="22"/>
                <w:szCs w:val="22"/>
              </w:rPr>
            </w:pPr>
          </w:p>
          <w:p w14:paraId="335ED0AA" w14:textId="3A36FB5E" w:rsidR="003A6C74" w:rsidRPr="00BA42CF" w:rsidRDefault="00E37144" w:rsidP="00E37144">
            <w:pPr>
              <w:spacing w:line="276" w:lineRule="auto"/>
              <w:rPr>
                <w:rFonts w:ascii="Arial" w:hAnsi="Arial" w:cs="Arial"/>
                <w:color w:val="FFFFFF"/>
                <w:sz w:val="22"/>
                <w:szCs w:val="22"/>
              </w:rPr>
            </w:pPr>
            <w:r w:rsidRPr="00BA42CF">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r w:rsidR="003A6C74" w:rsidRPr="00BA42CF">
              <w:rPr>
                <w:rFonts w:ascii="Arial" w:hAnsi="Arial" w:cs="Arial"/>
                <w:color w:val="FFFFFF"/>
                <w:sz w:val="22"/>
                <w:szCs w:val="22"/>
              </w:rPr>
              <w:t xml:space="preserve"> kg/N</w:t>
            </w:r>
            <w:r w:rsidR="003A6C74" w:rsidRPr="00BA42CF">
              <w:rPr>
                <w:rFonts w:ascii="Arial" w:hAnsi="Arial" w:cs="Arial"/>
                <w:color w:val="FFFFFF"/>
                <w:sz w:val="22"/>
                <w:szCs w:val="22"/>
                <w:vertAlign w:val="superscript"/>
              </w:rPr>
              <w:t>1</w:t>
            </w:r>
            <w:r w:rsidR="003A6C74" w:rsidRPr="00BA42CF">
              <w:rPr>
                <w:rFonts w:ascii="Arial" w:hAnsi="Arial" w:cs="Arial"/>
                <w:color w:val="FFFFFF"/>
                <w:sz w:val="22"/>
                <w:szCs w:val="22"/>
              </w:rPr>
              <w:t xml:space="preserve"> </w:t>
            </w:r>
          </w:p>
          <w:p w14:paraId="3EF6EC55" w14:textId="03D42E6A" w:rsidR="003201AA" w:rsidRPr="00BA42CF" w:rsidRDefault="003201AA" w:rsidP="002A3A75">
            <w:pPr>
              <w:spacing w:line="276" w:lineRule="auto"/>
              <w:rPr>
                <w:rFonts w:ascii="Arial" w:hAnsi="Arial" w:cs="Arial"/>
                <w:sz w:val="22"/>
                <w:szCs w:val="22"/>
              </w:rPr>
            </w:pPr>
          </w:p>
        </w:tc>
      </w:tr>
      <w:tr w:rsidR="001071FC" w:rsidRPr="00BA42CF" w14:paraId="334F0006" w14:textId="77777777" w:rsidTr="00E37144">
        <w:tc>
          <w:tcPr>
            <w:tcW w:w="9608" w:type="dxa"/>
            <w:gridSpan w:val="3"/>
            <w:tcBorders>
              <w:top w:val="single" w:sz="12" w:space="0" w:color="0083BE"/>
            </w:tcBorders>
            <w:shd w:val="clear" w:color="auto" w:fill="0083BE"/>
          </w:tcPr>
          <w:p w14:paraId="1203B54D" w14:textId="77777777" w:rsidR="001071FC" w:rsidRPr="00BA42CF" w:rsidRDefault="001071FC" w:rsidP="00741821">
            <w:pPr>
              <w:spacing w:line="276" w:lineRule="auto"/>
              <w:rPr>
                <w:rFonts w:ascii="Arial" w:hAnsi="Arial" w:cs="Arial"/>
                <w:b/>
                <w:sz w:val="22"/>
                <w:szCs w:val="22"/>
              </w:rPr>
            </w:pPr>
            <w:r w:rsidRPr="00BA42CF">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071FC" w:rsidRPr="00BA42CF" w14:paraId="525874DE" w14:textId="77777777" w:rsidTr="00E37144">
        <w:tc>
          <w:tcPr>
            <w:tcW w:w="9608" w:type="dxa"/>
            <w:gridSpan w:val="3"/>
          </w:tcPr>
          <w:p w14:paraId="1311653F" w14:textId="184488A7" w:rsidR="003A6C74" w:rsidRPr="00BA42CF" w:rsidRDefault="003A6C74" w:rsidP="003A6C74">
            <w:pPr>
              <w:spacing w:line="276" w:lineRule="auto"/>
              <w:rPr>
                <w:rFonts w:ascii="Arial" w:hAnsi="Arial" w:cs="Arial"/>
                <w:sz w:val="22"/>
                <w:szCs w:val="22"/>
              </w:rPr>
            </w:pPr>
            <w:r w:rsidRPr="00BA42CF">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D65DBE2" w14:textId="77777777" w:rsidR="003A6C74" w:rsidRPr="00BA42CF" w:rsidRDefault="003A6C74" w:rsidP="003A6C74">
            <w:pPr>
              <w:spacing w:line="276" w:lineRule="auto"/>
              <w:rPr>
                <w:rFonts w:ascii="Arial" w:hAnsi="Arial" w:cs="Arial"/>
                <w:sz w:val="22"/>
                <w:szCs w:val="22"/>
              </w:rPr>
            </w:pPr>
          </w:p>
          <w:p w14:paraId="67B13734" w14:textId="77777777" w:rsidR="003A6C74" w:rsidRPr="00BA42CF" w:rsidRDefault="003A6C74" w:rsidP="003A6C74">
            <w:pPr>
              <w:spacing w:line="276" w:lineRule="auto"/>
              <w:rPr>
                <w:rFonts w:ascii="Arial" w:hAnsi="Arial" w:cs="Arial"/>
                <w:sz w:val="22"/>
                <w:szCs w:val="22"/>
              </w:rPr>
            </w:pPr>
            <w:r w:rsidRPr="00BA42CF">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149FB862" w14:textId="77777777" w:rsidR="003A6C74" w:rsidRPr="00BA42CF" w:rsidRDefault="003A6C74" w:rsidP="003A6C74">
            <w:pPr>
              <w:spacing w:line="276" w:lineRule="auto"/>
              <w:rPr>
                <w:rFonts w:ascii="Arial" w:hAnsi="Arial" w:cs="Arial"/>
                <w:sz w:val="22"/>
                <w:szCs w:val="22"/>
              </w:rPr>
            </w:pPr>
            <w:r w:rsidRPr="00BA42CF">
              <w:rPr>
                <w:rFonts w:ascii="Arial" w:hAnsi="Arial" w:cs="Arial"/>
                <w:sz w:val="22"/>
                <w:szCs w:val="22"/>
              </w:rPr>
              <w:t xml:space="preserve"> </w:t>
            </w:r>
          </w:p>
          <w:p w14:paraId="4E71500F" w14:textId="77777777" w:rsidR="003A6C74" w:rsidRPr="00BA42CF" w:rsidRDefault="003A6C74" w:rsidP="003A6C74">
            <w:pPr>
              <w:spacing w:line="276" w:lineRule="auto"/>
              <w:rPr>
                <w:rFonts w:ascii="Arial" w:hAnsi="Arial" w:cs="Arial"/>
                <w:sz w:val="22"/>
                <w:szCs w:val="22"/>
              </w:rPr>
            </w:pPr>
            <w:r w:rsidRPr="00BA42CF">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6C191BB9" w14:textId="77777777" w:rsidR="003A6C74" w:rsidRPr="00BA42CF" w:rsidRDefault="003A6C74" w:rsidP="003A6C74">
            <w:pPr>
              <w:spacing w:line="276" w:lineRule="auto"/>
              <w:rPr>
                <w:rFonts w:ascii="Arial" w:hAnsi="Arial" w:cs="Arial"/>
                <w:sz w:val="22"/>
                <w:szCs w:val="22"/>
              </w:rPr>
            </w:pPr>
          </w:p>
          <w:p w14:paraId="45F90537" w14:textId="63711A68" w:rsidR="003A6C74" w:rsidRPr="00BA42CF" w:rsidRDefault="003A6C74" w:rsidP="003A6C74">
            <w:pPr>
              <w:spacing w:line="276" w:lineRule="auto"/>
              <w:rPr>
                <w:rFonts w:ascii="Arial" w:hAnsi="Arial" w:cs="Arial"/>
                <w:sz w:val="22"/>
                <w:szCs w:val="22"/>
              </w:rPr>
            </w:pPr>
            <w:r w:rsidRPr="00BA42CF">
              <w:rPr>
                <w:rFonts w:ascii="Arial" w:hAnsi="Arial" w:cs="Arial"/>
                <w:sz w:val="22"/>
                <w:szCs w:val="22"/>
              </w:rPr>
              <w:t xml:space="preserve">The authority’s assessment is that the application complies with these strategies and the potential to provide mitigation to remove the significant effects that otherwise would have been likely. It can </w:t>
            </w:r>
            <w:r w:rsidRPr="00BA42CF">
              <w:rPr>
                <w:rFonts w:ascii="Arial" w:hAnsi="Arial" w:cs="Arial"/>
                <w:sz w:val="22"/>
                <w:szCs w:val="22"/>
              </w:rPr>
              <w:lastRenderedPageBreak/>
              <w:t>therefore be concluded that there will be no adverse effect on the integrity of the designated sites identified above.</w:t>
            </w:r>
          </w:p>
          <w:p w14:paraId="52744A6F" w14:textId="29C4F8C6" w:rsidR="00BD6E38" w:rsidRPr="00BA42CF" w:rsidRDefault="00BD6E38" w:rsidP="002C0485">
            <w:pPr>
              <w:spacing w:line="276" w:lineRule="auto"/>
              <w:rPr>
                <w:rFonts w:ascii="Arial" w:hAnsi="Arial" w:cs="Arial"/>
                <w:sz w:val="22"/>
                <w:szCs w:val="22"/>
              </w:rPr>
            </w:pPr>
          </w:p>
        </w:tc>
      </w:tr>
      <w:tr w:rsidR="001071FC" w:rsidRPr="00BA42CF" w14:paraId="5368D2B8" w14:textId="77777777" w:rsidTr="00E37144">
        <w:tc>
          <w:tcPr>
            <w:tcW w:w="9608" w:type="dxa"/>
            <w:gridSpan w:val="3"/>
            <w:shd w:val="clear" w:color="auto" w:fill="DAE7EE"/>
          </w:tcPr>
          <w:p w14:paraId="26883BBF" w14:textId="77777777" w:rsidR="001071FC" w:rsidRPr="00BA42CF" w:rsidRDefault="001071FC" w:rsidP="00741821">
            <w:pPr>
              <w:spacing w:line="276" w:lineRule="auto"/>
              <w:rPr>
                <w:rFonts w:ascii="Arial" w:hAnsi="Arial" w:cs="Arial"/>
                <w:b/>
                <w:sz w:val="22"/>
                <w:szCs w:val="22"/>
              </w:rPr>
            </w:pPr>
            <w:r w:rsidRPr="00BA42CF">
              <w:rPr>
                <w:rFonts w:ascii="Arial" w:hAnsi="Arial" w:cs="Arial"/>
                <w:sz w:val="22"/>
                <w:szCs w:val="22"/>
              </w:rPr>
              <w:lastRenderedPageBreak/>
              <w:t>Natural England Officer:</w:t>
            </w:r>
          </w:p>
        </w:tc>
      </w:tr>
      <w:tr w:rsidR="001071FC" w:rsidRPr="00BA42CF" w14:paraId="6C967290" w14:textId="77777777" w:rsidTr="00E37144">
        <w:tc>
          <w:tcPr>
            <w:tcW w:w="9608" w:type="dxa"/>
            <w:gridSpan w:val="3"/>
            <w:tcBorders>
              <w:bottom w:val="single" w:sz="12" w:space="0" w:color="0083BE"/>
            </w:tcBorders>
          </w:tcPr>
          <w:p w14:paraId="7768CFDB" w14:textId="2518C39D" w:rsidR="001071FC" w:rsidRDefault="001071FC" w:rsidP="00741821">
            <w:pPr>
              <w:spacing w:line="276" w:lineRule="auto"/>
              <w:rPr>
                <w:rFonts w:ascii="Arial" w:hAnsi="Arial" w:cs="Arial"/>
                <w:sz w:val="22"/>
                <w:szCs w:val="22"/>
              </w:rPr>
            </w:pPr>
            <w:r w:rsidRPr="00BA42CF">
              <w:rPr>
                <w:rFonts w:ascii="Arial" w:hAnsi="Arial" w:cs="Arial"/>
                <w:sz w:val="22"/>
                <w:szCs w:val="22"/>
              </w:rPr>
              <w:t>Summary of Natural England’s comments:</w:t>
            </w:r>
          </w:p>
          <w:p w14:paraId="42151808" w14:textId="3E47B503" w:rsidR="00FD7EAF" w:rsidRDefault="00FD7EAF" w:rsidP="00741821">
            <w:pPr>
              <w:spacing w:line="276" w:lineRule="auto"/>
              <w:rPr>
                <w:rFonts w:ascii="Arial" w:hAnsi="Arial" w:cs="Arial"/>
                <w:sz w:val="22"/>
                <w:szCs w:val="22"/>
              </w:rPr>
            </w:pPr>
          </w:p>
          <w:p w14:paraId="40B3A2BC" w14:textId="77777777" w:rsidR="00FD7EAF" w:rsidRDefault="00FD7EAF" w:rsidP="00741821">
            <w:pPr>
              <w:spacing w:line="276" w:lineRule="auto"/>
              <w:rPr>
                <w:rFonts w:ascii="Arial" w:hAnsi="Arial" w:cs="Arial"/>
                <w:sz w:val="22"/>
                <w:szCs w:val="22"/>
              </w:rPr>
            </w:pPr>
            <w:r w:rsidRPr="00FD7EAF">
              <w:rPr>
                <w:rFonts w:ascii="Arial" w:hAnsi="Arial" w:cs="Arial"/>
                <w:sz w:val="22"/>
                <w:szCs w:val="22"/>
              </w:rPr>
              <w:t xml:space="preserve">Your appropriate assessment, dated 11 January 2022,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w:t>
            </w:r>
          </w:p>
          <w:p w14:paraId="5947F2F9" w14:textId="77777777" w:rsidR="00FD7EAF" w:rsidRDefault="00FD7EAF" w:rsidP="00741821">
            <w:pPr>
              <w:spacing w:line="276" w:lineRule="auto"/>
              <w:rPr>
                <w:rFonts w:ascii="Arial" w:hAnsi="Arial" w:cs="Arial"/>
                <w:sz w:val="22"/>
                <w:szCs w:val="22"/>
              </w:rPr>
            </w:pPr>
          </w:p>
          <w:p w14:paraId="347DB03B" w14:textId="77777777" w:rsidR="00FD7EAF" w:rsidRDefault="00FD7EAF" w:rsidP="00741821">
            <w:pPr>
              <w:spacing w:line="276" w:lineRule="auto"/>
              <w:rPr>
                <w:rFonts w:ascii="Arial" w:hAnsi="Arial" w:cs="Arial"/>
                <w:sz w:val="22"/>
                <w:szCs w:val="22"/>
              </w:rPr>
            </w:pPr>
            <w:r w:rsidRPr="00FD7EAF">
              <w:rPr>
                <w:rFonts w:ascii="Arial" w:hAnsi="Arial" w:cs="Arial"/>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This advice is provided on the basis that all mitigation measures will be secured as planning conditions or obligations by your authority to ensure their strict and timely implementation for the full duration of the development. </w:t>
            </w:r>
          </w:p>
          <w:p w14:paraId="78CFEF46" w14:textId="77777777" w:rsidR="00FD7EAF" w:rsidRDefault="00FD7EAF" w:rsidP="00741821">
            <w:pPr>
              <w:spacing w:line="276" w:lineRule="auto"/>
              <w:rPr>
                <w:rFonts w:ascii="Arial" w:hAnsi="Arial" w:cs="Arial"/>
                <w:sz w:val="22"/>
                <w:szCs w:val="22"/>
              </w:rPr>
            </w:pPr>
          </w:p>
          <w:p w14:paraId="5FF80037" w14:textId="54DE8CE4" w:rsidR="00FD7EAF" w:rsidRPr="00FD7EAF" w:rsidRDefault="00FD7EAF" w:rsidP="00741821">
            <w:pPr>
              <w:spacing w:line="276" w:lineRule="auto"/>
              <w:rPr>
                <w:rFonts w:ascii="Arial" w:hAnsi="Arial" w:cs="Arial"/>
                <w:sz w:val="22"/>
                <w:szCs w:val="22"/>
              </w:rPr>
            </w:pPr>
            <w:r w:rsidRPr="00FD7EAF">
              <w:rPr>
                <w:rFonts w:ascii="Arial" w:hAnsi="Arial" w:cs="Arial"/>
                <w:sz w:val="22"/>
                <w:szCs w:val="22"/>
              </w:rPr>
              <w:t>Your authority should be assured that proposed financial contribution rates are proportionate to the identified effects of the proposed development, suitably precautionary, and in line with the Retail Price Index, where relevant. Provided that your authority is assured and satisfied that the budget calculations are suitably precautionary and accurately reflect the proposal, Page 2 of 2 then Natural England raise no concerns with regard to the nutrient budget. We recommend a condition that secures the water use of 110 litres per person per day.</w:t>
            </w:r>
          </w:p>
          <w:p w14:paraId="0C3081BE" w14:textId="77777777" w:rsidR="00BA42CF" w:rsidRDefault="00BA42CF" w:rsidP="00BA42CF">
            <w:pPr>
              <w:spacing w:after="160" w:line="252" w:lineRule="auto"/>
              <w:rPr>
                <w:rFonts w:ascii="Arial" w:hAnsi="Arial" w:cs="Arial"/>
                <w:sz w:val="22"/>
                <w:szCs w:val="22"/>
                <w:lang w:eastAsia="en-US"/>
              </w:rPr>
            </w:pPr>
          </w:p>
          <w:p w14:paraId="63595C55" w14:textId="77777777" w:rsidR="001071FC" w:rsidRPr="00BA42CF" w:rsidRDefault="001071FC" w:rsidP="00741821">
            <w:pPr>
              <w:spacing w:line="276" w:lineRule="auto"/>
              <w:rPr>
                <w:rFonts w:ascii="Arial" w:hAnsi="Arial" w:cs="Arial"/>
                <w:sz w:val="22"/>
                <w:szCs w:val="22"/>
              </w:rPr>
            </w:pPr>
          </w:p>
          <w:p w14:paraId="763809FC" w14:textId="77777777" w:rsidR="001071FC" w:rsidRPr="00BA42CF" w:rsidRDefault="001071FC" w:rsidP="00741821">
            <w:pPr>
              <w:spacing w:line="276" w:lineRule="auto"/>
              <w:rPr>
                <w:rFonts w:ascii="Arial" w:hAnsi="Arial" w:cs="Arial"/>
                <w:sz w:val="22"/>
                <w:szCs w:val="22"/>
              </w:rPr>
            </w:pPr>
          </w:p>
          <w:p w14:paraId="5EE3F1F8" w14:textId="77777777" w:rsidR="007B59DF" w:rsidRPr="00BA42CF" w:rsidRDefault="007B59DF" w:rsidP="00741821">
            <w:pPr>
              <w:spacing w:line="276" w:lineRule="auto"/>
              <w:rPr>
                <w:rFonts w:ascii="Arial" w:hAnsi="Arial" w:cs="Arial"/>
                <w:sz w:val="22"/>
                <w:szCs w:val="22"/>
              </w:rPr>
            </w:pPr>
          </w:p>
          <w:p w14:paraId="69C6A6CF" w14:textId="77777777" w:rsidR="001071FC" w:rsidRPr="00BA42CF" w:rsidRDefault="001071FC" w:rsidP="00741821">
            <w:pPr>
              <w:spacing w:line="276" w:lineRule="auto"/>
              <w:rPr>
                <w:rFonts w:ascii="Arial" w:hAnsi="Arial" w:cs="Arial"/>
                <w:sz w:val="22"/>
                <w:szCs w:val="22"/>
              </w:rPr>
            </w:pPr>
          </w:p>
          <w:p w14:paraId="04FA4CBD" w14:textId="77777777" w:rsidR="001071FC" w:rsidRPr="00BA42CF" w:rsidRDefault="001071FC" w:rsidP="00741821">
            <w:pPr>
              <w:spacing w:line="276" w:lineRule="auto"/>
              <w:rPr>
                <w:rFonts w:ascii="Arial" w:hAnsi="Arial" w:cs="Arial"/>
                <w:sz w:val="22"/>
                <w:szCs w:val="22"/>
              </w:rPr>
            </w:pPr>
          </w:p>
          <w:p w14:paraId="115E939A" w14:textId="77777777" w:rsidR="001071FC" w:rsidRPr="00BA42CF" w:rsidRDefault="001071FC" w:rsidP="00741821">
            <w:pPr>
              <w:spacing w:line="276" w:lineRule="auto"/>
              <w:rPr>
                <w:rFonts w:ascii="Arial" w:hAnsi="Arial" w:cs="Arial"/>
                <w:sz w:val="22"/>
                <w:szCs w:val="22"/>
              </w:rPr>
            </w:pPr>
          </w:p>
          <w:p w14:paraId="74514379" w14:textId="77777777" w:rsidR="001071FC" w:rsidRPr="00BA42CF" w:rsidRDefault="001071FC" w:rsidP="00741821">
            <w:pPr>
              <w:spacing w:line="276" w:lineRule="auto"/>
              <w:rPr>
                <w:rFonts w:ascii="Arial" w:hAnsi="Arial" w:cs="Arial"/>
                <w:sz w:val="22"/>
                <w:szCs w:val="22"/>
              </w:rPr>
            </w:pPr>
          </w:p>
        </w:tc>
      </w:tr>
    </w:tbl>
    <w:p w14:paraId="62B5F705" w14:textId="77777777" w:rsidR="001071FC" w:rsidRPr="00BA42CF" w:rsidRDefault="001071FC" w:rsidP="00491DBE">
      <w:pPr>
        <w:spacing w:line="276" w:lineRule="auto"/>
        <w:rPr>
          <w:rFonts w:ascii="Arial" w:hAnsi="Arial" w:cs="Arial"/>
          <w:sz w:val="22"/>
          <w:szCs w:val="22"/>
        </w:rPr>
      </w:pPr>
    </w:p>
    <w:sectPr w:rsidR="001071FC" w:rsidRPr="00BA42CF"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04C3"/>
    <w:rsid w:val="00013939"/>
    <w:rsid w:val="000223DC"/>
    <w:rsid w:val="00024352"/>
    <w:rsid w:val="00043049"/>
    <w:rsid w:val="00062512"/>
    <w:rsid w:val="00081F8C"/>
    <w:rsid w:val="00087B06"/>
    <w:rsid w:val="00096423"/>
    <w:rsid w:val="000B45AE"/>
    <w:rsid w:val="000C0DCC"/>
    <w:rsid w:val="000D5EB6"/>
    <w:rsid w:val="001071FC"/>
    <w:rsid w:val="0011421F"/>
    <w:rsid w:val="001419F6"/>
    <w:rsid w:val="00141C02"/>
    <w:rsid w:val="0014674D"/>
    <w:rsid w:val="00160247"/>
    <w:rsid w:val="0016505B"/>
    <w:rsid w:val="0016538A"/>
    <w:rsid w:val="001711D7"/>
    <w:rsid w:val="001758E5"/>
    <w:rsid w:val="001A36CB"/>
    <w:rsid w:val="001A371F"/>
    <w:rsid w:val="001B087E"/>
    <w:rsid w:val="001C09D8"/>
    <w:rsid w:val="001D09E3"/>
    <w:rsid w:val="001D73F7"/>
    <w:rsid w:val="001E7E8E"/>
    <w:rsid w:val="001F5C37"/>
    <w:rsid w:val="002051F0"/>
    <w:rsid w:val="002101FF"/>
    <w:rsid w:val="00260A90"/>
    <w:rsid w:val="00273115"/>
    <w:rsid w:val="00287505"/>
    <w:rsid w:val="002921B1"/>
    <w:rsid w:val="00292A42"/>
    <w:rsid w:val="00295A75"/>
    <w:rsid w:val="002A3A75"/>
    <w:rsid w:val="002C0485"/>
    <w:rsid w:val="002F4F1A"/>
    <w:rsid w:val="00317486"/>
    <w:rsid w:val="003201AA"/>
    <w:rsid w:val="003213B8"/>
    <w:rsid w:val="003420FB"/>
    <w:rsid w:val="00351BDE"/>
    <w:rsid w:val="00352B89"/>
    <w:rsid w:val="0037047F"/>
    <w:rsid w:val="00376D30"/>
    <w:rsid w:val="00383523"/>
    <w:rsid w:val="003863B8"/>
    <w:rsid w:val="00390579"/>
    <w:rsid w:val="003A6C74"/>
    <w:rsid w:val="003A752A"/>
    <w:rsid w:val="003D61FC"/>
    <w:rsid w:val="003F1EE3"/>
    <w:rsid w:val="003F4E87"/>
    <w:rsid w:val="00424598"/>
    <w:rsid w:val="00426314"/>
    <w:rsid w:val="00443E22"/>
    <w:rsid w:val="00451B04"/>
    <w:rsid w:val="0045438E"/>
    <w:rsid w:val="0046018A"/>
    <w:rsid w:val="00466E08"/>
    <w:rsid w:val="00470B3D"/>
    <w:rsid w:val="004717F0"/>
    <w:rsid w:val="00471F10"/>
    <w:rsid w:val="004859EB"/>
    <w:rsid w:val="00491DBE"/>
    <w:rsid w:val="004961E8"/>
    <w:rsid w:val="004A533D"/>
    <w:rsid w:val="004B02E4"/>
    <w:rsid w:val="004B5887"/>
    <w:rsid w:val="004C152C"/>
    <w:rsid w:val="004D7765"/>
    <w:rsid w:val="004E1A61"/>
    <w:rsid w:val="004E746D"/>
    <w:rsid w:val="004F2033"/>
    <w:rsid w:val="00503BA6"/>
    <w:rsid w:val="00535ED5"/>
    <w:rsid w:val="00556FCD"/>
    <w:rsid w:val="005A2A3C"/>
    <w:rsid w:val="005B51A7"/>
    <w:rsid w:val="005C7960"/>
    <w:rsid w:val="005D2C30"/>
    <w:rsid w:val="005D59FD"/>
    <w:rsid w:val="005F1195"/>
    <w:rsid w:val="006115D9"/>
    <w:rsid w:val="006363FF"/>
    <w:rsid w:val="006803F8"/>
    <w:rsid w:val="00682630"/>
    <w:rsid w:val="00684D6D"/>
    <w:rsid w:val="0068598C"/>
    <w:rsid w:val="006969DF"/>
    <w:rsid w:val="006979A7"/>
    <w:rsid w:val="006A42CC"/>
    <w:rsid w:val="006D3323"/>
    <w:rsid w:val="006D4653"/>
    <w:rsid w:val="006E5749"/>
    <w:rsid w:val="0070006E"/>
    <w:rsid w:val="00702325"/>
    <w:rsid w:val="00703049"/>
    <w:rsid w:val="007118A2"/>
    <w:rsid w:val="00731195"/>
    <w:rsid w:val="007362D8"/>
    <w:rsid w:val="00741821"/>
    <w:rsid w:val="007422DF"/>
    <w:rsid w:val="00750549"/>
    <w:rsid w:val="007527CE"/>
    <w:rsid w:val="00755FCC"/>
    <w:rsid w:val="0076032B"/>
    <w:rsid w:val="00764DAD"/>
    <w:rsid w:val="00791A45"/>
    <w:rsid w:val="00795671"/>
    <w:rsid w:val="007B59DF"/>
    <w:rsid w:val="007B5D18"/>
    <w:rsid w:val="007E3087"/>
    <w:rsid w:val="007F2D78"/>
    <w:rsid w:val="00800D79"/>
    <w:rsid w:val="00831D2D"/>
    <w:rsid w:val="00834B23"/>
    <w:rsid w:val="00851C3D"/>
    <w:rsid w:val="008565C0"/>
    <w:rsid w:val="00865713"/>
    <w:rsid w:val="00865F31"/>
    <w:rsid w:val="0086799A"/>
    <w:rsid w:val="0088177A"/>
    <w:rsid w:val="008B0AD0"/>
    <w:rsid w:val="008B3776"/>
    <w:rsid w:val="008D245F"/>
    <w:rsid w:val="0090302F"/>
    <w:rsid w:val="00922EF1"/>
    <w:rsid w:val="009363C8"/>
    <w:rsid w:val="00944107"/>
    <w:rsid w:val="00960C52"/>
    <w:rsid w:val="00961A42"/>
    <w:rsid w:val="009A20B1"/>
    <w:rsid w:val="009A3435"/>
    <w:rsid w:val="009A49CD"/>
    <w:rsid w:val="009C47F8"/>
    <w:rsid w:val="00A27361"/>
    <w:rsid w:val="00A3448D"/>
    <w:rsid w:val="00A3715C"/>
    <w:rsid w:val="00A477A9"/>
    <w:rsid w:val="00A637A0"/>
    <w:rsid w:val="00A6503B"/>
    <w:rsid w:val="00A74BD8"/>
    <w:rsid w:val="00A75503"/>
    <w:rsid w:val="00A8122D"/>
    <w:rsid w:val="00A9091E"/>
    <w:rsid w:val="00AA55C5"/>
    <w:rsid w:val="00AB55E3"/>
    <w:rsid w:val="00AC12EA"/>
    <w:rsid w:val="00AE2054"/>
    <w:rsid w:val="00AE3077"/>
    <w:rsid w:val="00B0615C"/>
    <w:rsid w:val="00B12E34"/>
    <w:rsid w:val="00B25729"/>
    <w:rsid w:val="00B35672"/>
    <w:rsid w:val="00B67AB8"/>
    <w:rsid w:val="00B73C87"/>
    <w:rsid w:val="00B77F00"/>
    <w:rsid w:val="00BA42CF"/>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4E16"/>
    <w:rsid w:val="00C96F16"/>
    <w:rsid w:val="00CA6898"/>
    <w:rsid w:val="00CC0E38"/>
    <w:rsid w:val="00CC0EDF"/>
    <w:rsid w:val="00CC2D8F"/>
    <w:rsid w:val="00CD3586"/>
    <w:rsid w:val="00CD7DCD"/>
    <w:rsid w:val="00CE087F"/>
    <w:rsid w:val="00CE53C5"/>
    <w:rsid w:val="00CF65D3"/>
    <w:rsid w:val="00D031A8"/>
    <w:rsid w:val="00D2066C"/>
    <w:rsid w:val="00D26D36"/>
    <w:rsid w:val="00D309E5"/>
    <w:rsid w:val="00D5043E"/>
    <w:rsid w:val="00D60E0E"/>
    <w:rsid w:val="00D702C8"/>
    <w:rsid w:val="00D8389A"/>
    <w:rsid w:val="00D85710"/>
    <w:rsid w:val="00DB7BEC"/>
    <w:rsid w:val="00DD20BE"/>
    <w:rsid w:val="00DE35DC"/>
    <w:rsid w:val="00E108B5"/>
    <w:rsid w:val="00E31B62"/>
    <w:rsid w:val="00E37144"/>
    <w:rsid w:val="00E3736C"/>
    <w:rsid w:val="00E40F10"/>
    <w:rsid w:val="00E42432"/>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D7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table" w:styleId="GridTable4-Accent2">
    <w:name w:val="Grid Table 4 Accent 2"/>
    <w:basedOn w:val="TableNormal"/>
    <w:uiPriority w:val="49"/>
    <w:rsid w:val="00E37144"/>
    <w:rPr>
      <w:rFonts w:asciiTheme="minorHAnsi" w:eastAsia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0">
    <w:name w:val="[Normal]"/>
    <w:rsid w:val="00800D79"/>
    <w:pPr>
      <w:autoSpaceDE w:val="0"/>
      <w:autoSpaceDN w:val="0"/>
      <w:adjustRightInd w:val="0"/>
    </w:pPr>
    <w:rPr>
      <w:rFonts w:ascii="Arial" w:hAnsi="Arial" w:cs="Arial"/>
      <w:sz w:val="24"/>
      <w:szCs w:val="24"/>
    </w:rPr>
  </w:style>
  <w:style w:type="paragraph" w:styleId="Caption">
    <w:name w:val="caption"/>
    <w:basedOn w:val="Normal"/>
    <w:next w:val="Normal"/>
    <w:unhideWhenUsed/>
    <w:qFormat/>
    <w:locked/>
    <w:rsid w:val="00A74BD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91927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91608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C3D01-003A-4673-ACA9-28E96928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2384</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4</cp:revision>
  <cp:lastPrinted>2014-02-18T14:51:00Z</cp:lastPrinted>
  <dcterms:created xsi:type="dcterms:W3CDTF">2022-01-11T12:36:00Z</dcterms:created>
  <dcterms:modified xsi:type="dcterms:W3CDTF">2022-11-01T14:42:00Z</dcterms:modified>
</cp:coreProperties>
</file>