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2899645F" w:rsidR="00F91FE6" w:rsidRPr="009327D6" w:rsidRDefault="00F91FE6" w:rsidP="00852456">
      <w:pPr>
        <w:jc w:val="both"/>
        <w:rPr>
          <w:rFonts w:cstheme="minorHAnsi"/>
          <w:b/>
          <w:u w:val="single"/>
        </w:rPr>
      </w:pPr>
      <w:r w:rsidRPr="009327D6">
        <w:rPr>
          <w:rFonts w:cstheme="minorHAnsi"/>
          <w:b/>
          <w:u w:val="single"/>
        </w:rPr>
        <w:t xml:space="preserve">Date – </w:t>
      </w:r>
      <w:r w:rsidR="0042381C">
        <w:rPr>
          <w:rFonts w:cstheme="minorHAnsi"/>
          <w:b/>
          <w:u w:val="single"/>
        </w:rPr>
        <w:t>5/2</w:t>
      </w:r>
      <w:r w:rsidR="003F414D">
        <w:rPr>
          <w:rFonts w:cstheme="minorHAnsi"/>
          <w:b/>
          <w:u w:val="single"/>
        </w:rPr>
        <w:t>/202</w:t>
      </w:r>
      <w:r w:rsidR="0042381C">
        <w:rPr>
          <w:rFonts w:cstheme="minorHAnsi"/>
          <w:b/>
          <w:u w:val="single"/>
        </w:rPr>
        <w:t>4</w:t>
      </w:r>
    </w:p>
    <w:p w14:paraId="53855C3A" w14:textId="34A58FE0" w:rsidR="00852456" w:rsidRDefault="00F86F4B" w:rsidP="00852456">
      <w:pPr>
        <w:jc w:val="both"/>
        <w:rPr>
          <w:rFonts w:cstheme="minorHAnsi"/>
          <w:b/>
          <w:u w:val="single"/>
        </w:rPr>
      </w:pPr>
      <w:r>
        <w:rPr>
          <w:rFonts w:cstheme="minorHAnsi"/>
          <w:b/>
          <w:u w:val="single"/>
        </w:rPr>
        <w:t>APP/23</w:t>
      </w:r>
      <w:r w:rsidR="00272FC3">
        <w:rPr>
          <w:rFonts w:cstheme="minorHAnsi"/>
          <w:b/>
          <w:u w:val="single"/>
        </w:rPr>
        <w:t>/</w:t>
      </w:r>
      <w:r w:rsidR="00463D6A">
        <w:rPr>
          <w:rFonts w:cstheme="minorHAnsi"/>
          <w:b/>
          <w:u w:val="single"/>
        </w:rPr>
        <w:t>0</w:t>
      </w:r>
      <w:r w:rsidR="0042381C">
        <w:rPr>
          <w:rFonts w:cstheme="minorHAnsi"/>
          <w:b/>
          <w:u w:val="single"/>
        </w:rPr>
        <w:t>1030</w:t>
      </w:r>
      <w:r w:rsidR="00C505D7">
        <w:rPr>
          <w:rFonts w:cstheme="minorHAnsi"/>
          <w:b/>
          <w:u w:val="single"/>
        </w:rPr>
        <w:t xml:space="preserve"> – </w:t>
      </w:r>
      <w:r w:rsidR="0042381C">
        <w:rPr>
          <w:rFonts w:cstheme="minorHAnsi"/>
          <w:b/>
          <w:u w:val="single"/>
        </w:rPr>
        <w:t>6 Orange Row</w:t>
      </w:r>
      <w:r w:rsidR="00C505D7">
        <w:rPr>
          <w:rFonts w:cstheme="minorHAnsi"/>
          <w:b/>
          <w:u w:val="single"/>
        </w:rPr>
        <w:t xml:space="preserve">, Emsworth </w:t>
      </w:r>
    </w:p>
    <w:p w14:paraId="074D5120" w14:textId="7D9F31B9" w:rsidR="00F86F4B" w:rsidRDefault="00E8381B" w:rsidP="00F86F4B">
      <w:pPr>
        <w:jc w:val="both"/>
        <w:rPr>
          <w:rFonts w:cstheme="minorHAnsi"/>
          <w:b/>
          <w:u w:val="single"/>
        </w:rPr>
      </w:pPr>
      <w:r>
        <w:rPr>
          <w:rFonts w:cstheme="minorHAnsi"/>
          <w:b/>
          <w:u w:val="single"/>
        </w:rPr>
        <w:t>Site</w:t>
      </w:r>
    </w:p>
    <w:p w14:paraId="14957E2A" w14:textId="0A32CF31" w:rsidR="00F543E1" w:rsidRPr="00F543E1" w:rsidRDefault="009F782C" w:rsidP="00C505D7">
      <w:pPr>
        <w:jc w:val="both"/>
      </w:pPr>
      <w:r>
        <w:t xml:space="preserve">The application site </w:t>
      </w:r>
      <w:r w:rsidR="00A20CAF">
        <w:t xml:space="preserve">is </w:t>
      </w:r>
      <w:r w:rsidR="00272FC3">
        <w:t xml:space="preserve">located </w:t>
      </w:r>
      <w:r w:rsidR="0042381C">
        <w:t>in Orange Row which is a small residential development of modern housing located off</w:t>
      </w:r>
      <w:r w:rsidR="00272FC3">
        <w:t xml:space="preserve"> </w:t>
      </w:r>
      <w:r w:rsidR="00C505D7">
        <w:t xml:space="preserve">South Street in Emsworth and within the Emsworth Conservation Area. </w:t>
      </w:r>
      <w:r w:rsidR="0042381C">
        <w:t xml:space="preserve">The application site, No. 5, comprises a FOG over three garages. It features three, flat roof dormer windows on the front elevation and three roof light windows on the rear. It is located to the rear of No. 36 South Street which is a Grade II listed building. </w:t>
      </w:r>
    </w:p>
    <w:p w14:paraId="35604662" w14:textId="04C5435F" w:rsidR="00290544" w:rsidRDefault="00F86F4B" w:rsidP="0042381C">
      <w:pPr>
        <w:jc w:val="both"/>
        <w:rPr>
          <w:rFonts w:cstheme="minorHAnsi"/>
        </w:rPr>
      </w:pPr>
      <w:r w:rsidRPr="009327D6">
        <w:rPr>
          <w:rFonts w:cstheme="minorHAnsi"/>
          <w:b/>
          <w:bCs/>
          <w:u w:val="single"/>
        </w:rPr>
        <w:t>Proposal</w:t>
      </w:r>
      <w:r w:rsidR="00C2652D">
        <w:rPr>
          <w:rFonts w:cstheme="minorHAnsi"/>
        </w:rPr>
        <w:t xml:space="preserve"> </w:t>
      </w:r>
    </w:p>
    <w:p w14:paraId="7CBA9254" w14:textId="45A62573" w:rsidR="0042381C" w:rsidRPr="0042381C" w:rsidRDefault="0042381C" w:rsidP="0042381C">
      <w:pPr>
        <w:pStyle w:val="Normal0"/>
        <w:rPr>
          <w:rFonts w:asciiTheme="minorHAnsi" w:hAnsiTheme="minorHAnsi" w:cstheme="minorHAnsi"/>
          <w:sz w:val="22"/>
          <w:szCs w:val="22"/>
        </w:rPr>
      </w:pPr>
      <w:r w:rsidRPr="0042381C">
        <w:rPr>
          <w:rFonts w:asciiTheme="minorHAnsi" w:hAnsiTheme="minorHAnsi" w:cstheme="minorHAnsi"/>
          <w:sz w:val="22"/>
          <w:szCs w:val="22"/>
        </w:rPr>
        <w:t>Enlargement of existing skylight windows, log burner flue and enlargement of front dormers to existing apartment.</w:t>
      </w:r>
    </w:p>
    <w:p w14:paraId="5EF73873" w14:textId="77777777" w:rsidR="0042381C" w:rsidRPr="0042381C" w:rsidRDefault="0042381C" w:rsidP="0042381C">
      <w:pPr>
        <w:pStyle w:val="Normal0"/>
        <w:rPr>
          <w:sz w:val="22"/>
          <w:szCs w:val="22"/>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595CFEF5" w14:textId="712FF1A7" w:rsidR="004A7F62" w:rsidRPr="004A7F62" w:rsidRDefault="004A7F62" w:rsidP="004A7F62">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3EE69B42" w14:textId="77777777" w:rsidR="007A35EF"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1B2676C5" w:rsidR="007A35EF" w:rsidRDefault="007A35EF" w:rsidP="007A35EF">
      <w:pPr>
        <w:jc w:val="both"/>
        <w:rPr>
          <w:rFonts w:cstheme="minorHAnsi"/>
        </w:rPr>
      </w:pPr>
      <w:r w:rsidRPr="00314FD1">
        <w:rPr>
          <w:rFonts w:cstheme="minorHAnsi"/>
        </w:rPr>
        <w:t>The revised NPPF (</w:t>
      </w:r>
      <w:r w:rsidR="0042381C">
        <w:rPr>
          <w:rFonts w:cstheme="minorHAnsi"/>
        </w:rPr>
        <w:t>December</w:t>
      </w:r>
      <w:r w:rsidR="00290544">
        <w:rPr>
          <w:rFonts w:cstheme="minorHAnsi"/>
        </w:rPr>
        <w:t xml:space="preserve"> 2023</w:t>
      </w:r>
      <w:r w:rsidRPr="00314FD1">
        <w:rPr>
          <w:rFonts w:cstheme="minorHAnsi"/>
        </w:rPr>
        <w:t>) sets out in Chapter 16, the core principles relating to development affecting Heritage Assets that local planning authorities should consider in making planning decisions in the following paragraphs:</w:t>
      </w:r>
    </w:p>
    <w:p w14:paraId="7B7AC666" w14:textId="77777777" w:rsidR="0042381C" w:rsidRPr="00314FD1" w:rsidRDefault="0042381C" w:rsidP="0042381C">
      <w:pPr>
        <w:jc w:val="both"/>
        <w:rPr>
          <w:rFonts w:cstheme="minorHAnsi"/>
        </w:rPr>
      </w:pPr>
      <w:r w:rsidRPr="00314FD1">
        <w:rPr>
          <w:rFonts w:cstheme="minorHAnsi"/>
        </w:rPr>
        <w:t>The revised NPPF (</w:t>
      </w:r>
      <w:r>
        <w:rPr>
          <w:rFonts w:cstheme="minorHAnsi"/>
        </w:rPr>
        <w:t>December</w:t>
      </w:r>
      <w:r w:rsidRPr="00314FD1">
        <w:rPr>
          <w:rFonts w:cstheme="minorHAnsi"/>
        </w:rPr>
        <w:t xml:space="preserve"> 202</w:t>
      </w:r>
      <w:r>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p>
    <w:p w14:paraId="301A3263" w14:textId="77777777" w:rsidR="0042381C" w:rsidRPr="00314FD1" w:rsidRDefault="0042381C" w:rsidP="0042381C">
      <w:pPr>
        <w:jc w:val="both"/>
        <w:rPr>
          <w:rFonts w:cstheme="minorHAnsi"/>
        </w:rPr>
      </w:pPr>
      <w:r w:rsidRPr="00314FD1">
        <w:rPr>
          <w:rFonts w:cstheme="minorHAnsi"/>
        </w:rPr>
        <w:lastRenderedPageBreak/>
        <w:t>1</w:t>
      </w:r>
      <w:r>
        <w:rPr>
          <w:rFonts w:cstheme="minorHAnsi"/>
        </w:rPr>
        <w:t>95</w:t>
      </w:r>
      <w:r w:rsidRPr="00314FD1">
        <w:rPr>
          <w:rFonts w:cstheme="minorHAnsi"/>
        </w:rPr>
        <w:t>.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780BD934" w14:textId="77777777" w:rsidR="0042381C" w:rsidRPr="00314FD1" w:rsidRDefault="0042381C" w:rsidP="0042381C">
      <w:pPr>
        <w:jc w:val="both"/>
        <w:rPr>
          <w:rFonts w:cstheme="minorHAnsi"/>
        </w:rPr>
      </w:pPr>
      <w:r>
        <w:rPr>
          <w:rFonts w:cstheme="minorHAnsi"/>
        </w:rPr>
        <w:t>200</w:t>
      </w:r>
      <w:r w:rsidRPr="00314FD1">
        <w:rPr>
          <w:rFonts w:cstheme="minorHAnsi"/>
        </w:rPr>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7998868A" w14:textId="77777777" w:rsidR="0042381C" w:rsidRPr="00314FD1" w:rsidRDefault="0042381C" w:rsidP="0042381C">
      <w:pPr>
        <w:jc w:val="both"/>
        <w:rPr>
          <w:rFonts w:cstheme="minorHAnsi"/>
        </w:rPr>
      </w:pPr>
      <w:r>
        <w:rPr>
          <w:rFonts w:cstheme="minorHAnsi"/>
        </w:rPr>
        <w:t>201</w:t>
      </w:r>
      <w:r w:rsidRPr="00314FD1">
        <w:rPr>
          <w:rFonts w:cstheme="minorHAnsi"/>
        </w:rPr>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6B6E56A3" w14:textId="77777777" w:rsidR="0042381C" w:rsidRPr="00314FD1" w:rsidRDefault="0042381C" w:rsidP="0042381C">
      <w:pPr>
        <w:jc w:val="both"/>
        <w:rPr>
          <w:rFonts w:cstheme="minorHAnsi"/>
        </w:rPr>
      </w:pPr>
      <w:r>
        <w:rPr>
          <w:rFonts w:cstheme="minorHAnsi"/>
        </w:rPr>
        <w:t>202</w:t>
      </w:r>
      <w:r w:rsidRPr="00314FD1">
        <w:rPr>
          <w:rFonts w:cstheme="minorHAnsi"/>
        </w:rPr>
        <w:t>. Where there is evidence of deliberate neglect of, or damage to, a heritage asset, the deteriorated state of the heritage asset should not be taken into account in any decision.</w:t>
      </w:r>
    </w:p>
    <w:p w14:paraId="02FEAAD2" w14:textId="77777777" w:rsidR="0042381C" w:rsidRPr="00314FD1" w:rsidRDefault="0042381C" w:rsidP="0042381C">
      <w:pPr>
        <w:jc w:val="both"/>
        <w:rPr>
          <w:rFonts w:cstheme="minorHAnsi"/>
        </w:rPr>
      </w:pPr>
      <w:r>
        <w:rPr>
          <w:rFonts w:cstheme="minorHAnsi"/>
        </w:rPr>
        <w:t>203</w:t>
      </w:r>
      <w:r w:rsidRPr="00314FD1">
        <w:rPr>
          <w:rFonts w:cstheme="minorHAnsi"/>
        </w:rPr>
        <w:t xml:space="preserve">. In determining applications, local planning authorities should take account of: </w:t>
      </w:r>
    </w:p>
    <w:p w14:paraId="7EEBFAA6" w14:textId="77777777" w:rsidR="0042381C" w:rsidRPr="00314FD1" w:rsidRDefault="0042381C" w:rsidP="0042381C">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3DFBB3A2" w14:textId="77777777" w:rsidR="0042381C" w:rsidRPr="00314FD1" w:rsidRDefault="0042381C" w:rsidP="0042381C">
      <w:pPr>
        <w:pStyle w:val="ListParagraph"/>
        <w:jc w:val="both"/>
        <w:rPr>
          <w:rFonts w:cstheme="minorHAnsi"/>
        </w:rPr>
      </w:pPr>
    </w:p>
    <w:p w14:paraId="7C272C08" w14:textId="77777777" w:rsidR="0042381C" w:rsidRPr="00314FD1" w:rsidRDefault="0042381C" w:rsidP="0042381C">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5D13B7A" w14:textId="77777777" w:rsidR="0042381C" w:rsidRPr="00314FD1" w:rsidRDefault="0042381C" w:rsidP="0042381C">
      <w:pPr>
        <w:pStyle w:val="ListParagraph"/>
        <w:rPr>
          <w:rFonts w:cstheme="minorHAnsi"/>
        </w:rPr>
      </w:pPr>
    </w:p>
    <w:p w14:paraId="46E36181" w14:textId="77777777" w:rsidR="0042381C" w:rsidRPr="00BC07E6" w:rsidRDefault="0042381C" w:rsidP="0042381C">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1C2075D2" w14:textId="77777777" w:rsidR="0042381C" w:rsidRPr="00314FD1" w:rsidRDefault="0042381C" w:rsidP="0042381C">
      <w:pPr>
        <w:jc w:val="both"/>
        <w:rPr>
          <w:rFonts w:cstheme="minorHAnsi"/>
        </w:rPr>
      </w:pPr>
      <w:r>
        <w:rPr>
          <w:rFonts w:cstheme="minorHAnsi"/>
        </w:rPr>
        <w:t>205</w:t>
      </w:r>
      <w:r w:rsidRPr="00314FD1">
        <w:rPr>
          <w:rFonts w:cstheme="minorHAnsi"/>
        </w:rPr>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2454B89B" w14:textId="77777777" w:rsidR="0042381C" w:rsidRPr="00314FD1" w:rsidRDefault="0042381C" w:rsidP="0042381C">
      <w:pPr>
        <w:jc w:val="both"/>
        <w:rPr>
          <w:rFonts w:cstheme="minorHAnsi"/>
        </w:rPr>
      </w:pPr>
      <w:r>
        <w:rPr>
          <w:rFonts w:cstheme="minorHAnsi"/>
        </w:rPr>
        <w:t>206</w:t>
      </w:r>
      <w:r w:rsidRPr="00314FD1">
        <w:rPr>
          <w:rFonts w:cstheme="minorHAnsi"/>
        </w:rPr>
        <w:t xml:space="preserve">. Any harm to, or loss of, the significance of a designated heritage asset (from its alteration or destruction, or from development within its setting), should require clear and convincing justification. Substantial harm to or loss of: </w:t>
      </w:r>
    </w:p>
    <w:p w14:paraId="613AD871" w14:textId="77777777" w:rsidR="0042381C" w:rsidRPr="00314FD1" w:rsidRDefault="0042381C" w:rsidP="0042381C">
      <w:pPr>
        <w:jc w:val="both"/>
        <w:rPr>
          <w:rFonts w:cstheme="minorHAnsi"/>
        </w:rPr>
      </w:pPr>
      <w:r w:rsidRPr="00314FD1">
        <w:rPr>
          <w:rFonts w:cstheme="minorHAnsi"/>
        </w:rPr>
        <w:t xml:space="preserve">a) grade II listed buildings, or grade II registered parks or gardens, should be exceptional; </w:t>
      </w:r>
    </w:p>
    <w:p w14:paraId="298E417E" w14:textId="77777777" w:rsidR="0042381C" w:rsidRPr="00314FD1" w:rsidRDefault="0042381C" w:rsidP="0042381C">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733B77" w14:textId="77777777" w:rsidR="0042381C" w:rsidRPr="006D5E0B" w:rsidRDefault="0042381C" w:rsidP="0042381C">
      <w:pPr>
        <w:pStyle w:val="NormalWeb"/>
        <w:shd w:val="clear" w:color="auto" w:fill="FFFFFF"/>
        <w:spacing w:before="300" w:beforeAutospacing="0" w:after="300" w:afterAutospacing="0"/>
        <w:rPr>
          <w:rFonts w:asciiTheme="minorHAnsi" w:hAnsiTheme="minorHAnsi" w:cstheme="minorHAnsi"/>
          <w:color w:val="0B0C0C"/>
          <w:sz w:val="22"/>
          <w:szCs w:val="22"/>
        </w:rPr>
      </w:pPr>
      <w:r w:rsidRPr="00F11B07">
        <w:rPr>
          <w:rStyle w:val="Strong"/>
          <w:rFonts w:asciiTheme="minorHAnsi" w:hAnsiTheme="minorHAnsi" w:cstheme="minorHAnsi"/>
          <w:b w:val="0"/>
          <w:bCs w:val="0"/>
          <w:color w:val="0B0C0C"/>
          <w:sz w:val="22"/>
          <w:szCs w:val="22"/>
        </w:rPr>
        <w:lastRenderedPageBreak/>
        <w:t>207.</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4CBD2304" w14:textId="77777777" w:rsidR="0042381C" w:rsidRPr="006D5E0B" w:rsidRDefault="0042381C" w:rsidP="0042381C">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0EF521AE" w14:textId="77777777" w:rsidR="0042381C" w:rsidRPr="006D5E0B" w:rsidRDefault="0042381C" w:rsidP="0042381C">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6D19BFCA" w14:textId="77777777" w:rsidR="0042381C" w:rsidRPr="006D5E0B" w:rsidRDefault="0042381C" w:rsidP="0042381C">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0FDF8F56" w14:textId="77777777" w:rsidR="0042381C" w:rsidRPr="006D5E0B" w:rsidRDefault="0042381C" w:rsidP="0042381C">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199F3CBB" w14:textId="3E3F9E78" w:rsidR="007A35EF" w:rsidRPr="00314FD1" w:rsidRDefault="0042381C" w:rsidP="0042381C">
      <w:pPr>
        <w:pStyle w:val="NormalWeb"/>
        <w:shd w:val="clear" w:color="auto" w:fill="FFFFFF"/>
        <w:spacing w:before="300" w:beforeAutospacing="0" w:after="300" w:afterAutospacing="0"/>
        <w:rPr>
          <w:rFonts w:cstheme="minorHAnsi"/>
        </w:rPr>
      </w:pPr>
      <w:r w:rsidRPr="00F11B07">
        <w:rPr>
          <w:rStyle w:val="Strong"/>
          <w:rFonts w:asciiTheme="minorHAnsi" w:hAnsiTheme="minorHAnsi" w:cstheme="minorHAnsi"/>
          <w:b w:val="0"/>
          <w:bCs w:val="0"/>
          <w:color w:val="0B0C0C"/>
          <w:sz w:val="22"/>
          <w:szCs w:val="22"/>
        </w:rPr>
        <w:t>208.</w:t>
      </w:r>
      <w:r w:rsidRPr="006D5E0B">
        <w:rPr>
          <w:rFonts w:asciiTheme="minorHAnsi" w:hAnsiTheme="minorHAnsi" w:cstheme="minorHAnsi"/>
          <w:color w:val="0B0C0C"/>
          <w:sz w:val="22"/>
          <w:szCs w:val="22"/>
        </w:rPr>
        <w:t xml:space="preserve"> Where a development proposal will lead to less than substantial harm to the significance of a designated heritage asset, this harm should be weighed against the public benefits of the proposal including, where appropriate, securing its </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lastRenderedPageBreak/>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1FA1BA0A" w14:textId="394F1793" w:rsidR="00F86F4B" w:rsidRPr="003506DF"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01021250" w14:textId="77777777" w:rsidR="00307608" w:rsidRDefault="00307608" w:rsidP="00F86F4B">
      <w:pPr>
        <w:pStyle w:val="Default"/>
        <w:jc w:val="both"/>
        <w:rPr>
          <w:rFonts w:asciiTheme="minorHAnsi" w:hAnsiTheme="minorHAnsi" w:cstheme="minorHAnsi"/>
          <w:b/>
          <w:bCs/>
          <w:sz w:val="22"/>
          <w:szCs w:val="22"/>
          <w:u w:val="single"/>
        </w:rPr>
      </w:pPr>
    </w:p>
    <w:p w14:paraId="1A6ACD81" w14:textId="51E2B336"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C43B7EB" w:rsidR="00F86F4B" w:rsidRDefault="00F86F4B" w:rsidP="00F86F4B">
      <w:pPr>
        <w:pStyle w:val="Default"/>
        <w:jc w:val="both"/>
        <w:rPr>
          <w:rFonts w:asciiTheme="minorHAnsi" w:hAnsiTheme="minorHAnsi" w:cstheme="minorHAnsi"/>
          <w:sz w:val="22"/>
          <w:szCs w:val="22"/>
        </w:rPr>
      </w:pPr>
    </w:p>
    <w:p w14:paraId="5CF3A084" w14:textId="56848202" w:rsidR="00FF550E" w:rsidRDefault="00860CDA" w:rsidP="00F86F4B">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proposal includes the following: </w:t>
      </w:r>
    </w:p>
    <w:p w14:paraId="3DD716D7" w14:textId="7F9417E2" w:rsidR="00860CDA" w:rsidRDefault="00860CDA" w:rsidP="00F86F4B">
      <w:pPr>
        <w:pStyle w:val="Default"/>
        <w:jc w:val="both"/>
        <w:rPr>
          <w:rFonts w:asciiTheme="minorHAnsi" w:hAnsiTheme="minorHAnsi" w:cstheme="minorHAnsi"/>
          <w:sz w:val="22"/>
          <w:szCs w:val="22"/>
        </w:rPr>
      </w:pPr>
    </w:p>
    <w:p w14:paraId="6F653AE0" w14:textId="68C47911" w:rsidR="00860CDA" w:rsidRDefault="006A26EF" w:rsidP="006A26EF">
      <w:pPr>
        <w:pStyle w:val="ListParagraph"/>
        <w:numPr>
          <w:ilvl w:val="0"/>
          <w:numId w:val="15"/>
        </w:numPr>
        <w:autoSpaceDE w:val="0"/>
        <w:autoSpaceDN w:val="0"/>
        <w:adjustRightInd w:val="0"/>
        <w:spacing w:after="0" w:line="240" w:lineRule="auto"/>
        <w:rPr>
          <w:rFonts w:cstheme="minorHAnsi"/>
        </w:rPr>
      </w:pPr>
      <w:r>
        <w:rPr>
          <w:rFonts w:cstheme="minorHAnsi"/>
        </w:rPr>
        <w:t>Extension of flat roof dormers into one long continuous dormer window</w:t>
      </w:r>
    </w:p>
    <w:p w14:paraId="5377CB0D" w14:textId="60E7AD25" w:rsidR="006A26EF" w:rsidRDefault="006A26EF" w:rsidP="006A26EF">
      <w:pPr>
        <w:pStyle w:val="ListParagraph"/>
        <w:numPr>
          <w:ilvl w:val="0"/>
          <w:numId w:val="15"/>
        </w:numPr>
        <w:autoSpaceDE w:val="0"/>
        <w:autoSpaceDN w:val="0"/>
        <w:adjustRightInd w:val="0"/>
        <w:spacing w:after="0" w:line="240" w:lineRule="auto"/>
        <w:rPr>
          <w:rFonts w:cstheme="minorHAnsi"/>
        </w:rPr>
      </w:pPr>
      <w:r>
        <w:rPr>
          <w:rFonts w:cstheme="minorHAnsi"/>
        </w:rPr>
        <w:t xml:space="preserve">Enlargement of rear roof light windows </w:t>
      </w:r>
    </w:p>
    <w:p w14:paraId="6E450C87" w14:textId="77777777" w:rsidR="006A26EF" w:rsidRDefault="006A26EF" w:rsidP="006A26EF">
      <w:pPr>
        <w:autoSpaceDE w:val="0"/>
        <w:autoSpaceDN w:val="0"/>
        <w:adjustRightInd w:val="0"/>
        <w:spacing w:after="0" w:line="240" w:lineRule="auto"/>
        <w:ind w:left="360"/>
        <w:rPr>
          <w:rFonts w:cstheme="minorHAnsi"/>
        </w:rPr>
      </w:pPr>
    </w:p>
    <w:p w14:paraId="70384E1F" w14:textId="087E3B1E" w:rsidR="00860CDA" w:rsidRDefault="00860CDA" w:rsidP="00F86F4B">
      <w:pPr>
        <w:pStyle w:val="Default"/>
        <w:jc w:val="both"/>
        <w:rPr>
          <w:rFonts w:asciiTheme="minorHAnsi" w:hAnsiTheme="minorHAnsi" w:cstheme="minorHAnsi"/>
          <w:sz w:val="22"/>
          <w:szCs w:val="22"/>
        </w:rPr>
      </w:pPr>
      <w:r>
        <w:rPr>
          <w:rFonts w:asciiTheme="minorHAnsi" w:hAnsiTheme="minorHAnsi" w:cstheme="minorHAnsi"/>
          <w:sz w:val="22"/>
          <w:szCs w:val="22"/>
        </w:rPr>
        <w:t xml:space="preserve">Whilst the </w:t>
      </w:r>
      <w:r w:rsidR="006A26EF">
        <w:rPr>
          <w:rFonts w:asciiTheme="minorHAnsi" w:hAnsiTheme="minorHAnsi" w:cstheme="minorHAnsi"/>
          <w:sz w:val="22"/>
          <w:szCs w:val="22"/>
        </w:rPr>
        <w:t xml:space="preserve">application site is enclosed within a residential mews, accessed from </w:t>
      </w:r>
      <w:r w:rsidR="004501AD">
        <w:rPr>
          <w:rFonts w:asciiTheme="minorHAnsi" w:hAnsiTheme="minorHAnsi" w:cstheme="minorHAnsi"/>
          <w:sz w:val="22"/>
          <w:szCs w:val="22"/>
        </w:rPr>
        <w:t xml:space="preserve">South Street, the front elevation is still visible from South Street. There is concern </w:t>
      </w:r>
      <w:r>
        <w:rPr>
          <w:rFonts w:asciiTheme="minorHAnsi" w:hAnsiTheme="minorHAnsi" w:cstheme="minorHAnsi"/>
          <w:sz w:val="22"/>
          <w:szCs w:val="22"/>
        </w:rPr>
        <w:t xml:space="preserve">with regard to the proposed new, </w:t>
      </w:r>
      <w:r w:rsidR="004501AD">
        <w:rPr>
          <w:rFonts w:asciiTheme="minorHAnsi" w:hAnsiTheme="minorHAnsi" w:cstheme="minorHAnsi"/>
          <w:sz w:val="22"/>
          <w:szCs w:val="22"/>
        </w:rPr>
        <w:t xml:space="preserve">joined up dormer window which will create a large, bulky flat roof structure on the front roof elevation. </w:t>
      </w:r>
      <w:r>
        <w:rPr>
          <w:rFonts w:asciiTheme="minorHAnsi" w:hAnsiTheme="minorHAnsi" w:cstheme="minorHAnsi"/>
          <w:sz w:val="22"/>
          <w:szCs w:val="22"/>
        </w:rPr>
        <w:t xml:space="preserve">The </w:t>
      </w:r>
      <w:r w:rsidR="004501AD">
        <w:rPr>
          <w:rFonts w:asciiTheme="minorHAnsi" w:hAnsiTheme="minorHAnsi" w:cstheme="minorHAnsi"/>
          <w:sz w:val="22"/>
          <w:szCs w:val="22"/>
        </w:rPr>
        <w:t xml:space="preserve">existing </w:t>
      </w:r>
      <w:r>
        <w:rPr>
          <w:rFonts w:asciiTheme="minorHAnsi" w:hAnsiTheme="minorHAnsi" w:cstheme="minorHAnsi"/>
          <w:sz w:val="22"/>
          <w:szCs w:val="22"/>
        </w:rPr>
        <w:t>dormers are subservient and visually unobtrusive however, the increase in size of the propos</w:t>
      </w:r>
      <w:r w:rsidR="004501AD">
        <w:rPr>
          <w:rFonts w:asciiTheme="minorHAnsi" w:hAnsiTheme="minorHAnsi" w:cstheme="minorHAnsi"/>
          <w:sz w:val="22"/>
          <w:szCs w:val="22"/>
        </w:rPr>
        <w:t>ed structure</w:t>
      </w:r>
      <w:r>
        <w:rPr>
          <w:rFonts w:asciiTheme="minorHAnsi" w:hAnsiTheme="minorHAnsi" w:cstheme="minorHAnsi"/>
          <w:sz w:val="22"/>
          <w:szCs w:val="22"/>
        </w:rPr>
        <w:t xml:space="preserve"> will alter </w:t>
      </w:r>
      <w:r w:rsidR="004501AD">
        <w:rPr>
          <w:rFonts w:asciiTheme="minorHAnsi" w:hAnsiTheme="minorHAnsi" w:cstheme="minorHAnsi"/>
          <w:sz w:val="22"/>
          <w:szCs w:val="22"/>
        </w:rPr>
        <w:t xml:space="preserve">this. </w:t>
      </w:r>
      <w:r>
        <w:rPr>
          <w:rFonts w:asciiTheme="minorHAnsi" w:hAnsiTheme="minorHAnsi" w:cstheme="minorHAnsi"/>
          <w:sz w:val="22"/>
          <w:szCs w:val="22"/>
        </w:rPr>
        <w:t>There are larger</w:t>
      </w:r>
      <w:r w:rsidR="004501AD">
        <w:rPr>
          <w:rFonts w:asciiTheme="minorHAnsi" w:hAnsiTheme="minorHAnsi" w:cstheme="minorHAnsi"/>
          <w:sz w:val="22"/>
          <w:szCs w:val="22"/>
        </w:rPr>
        <w:t>,</w:t>
      </w:r>
      <w:r>
        <w:rPr>
          <w:rFonts w:asciiTheme="minorHAnsi" w:hAnsiTheme="minorHAnsi" w:cstheme="minorHAnsi"/>
          <w:sz w:val="22"/>
          <w:szCs w:val="22"/>
        </w:rPr>
        <w:t xml:space="preserve"> flat roof dormers</w:t>
      </w:r>
      <w:r w:rsidR="004501AD">
        <w:rPr>
          <w:rFonts w:asciiTheme="minorHAnsi" w:hAnsiTheme="minorHAnsi" w:cstheme="minorHAnsi"/>
          <w:sz w:val="22"/>
          <w:szCs w:val="22"/>
        </w:rPr>
        <w:t xml:space="preserve"> in the conservation area, however, </w:t>
      </w:r>
      <w:r>
        <w:rPr>
          <w:rFonts w:asciiTheme="minorHAnsi" w:hAnsiTheme="minorHAnsi" w:cstheme="minorHAnsi"/>
          <w:sz w:val="22"/>
          <w:szCs w:val="22"/>
        </w:rPr>
        <w:t xml:space="preserve">these are mainly restricted to the rear roof elevations. Overall, the dormer as proposed, would not be supported due to the impact on the conservation area. </w:t>
      </w:r>
    </w:p>
    <w:p w14:paraId="043F942F" w14:textId="77777777" w:rsidR="00394543" w:rsidRDefault="00394543" w:rsidP="00F86F4B">
      <w:pPr>
        <w:pStyle w:val="Default"/>
        <w:jc w:val="both"/>
        <w:rPr>
          <w:rFonts w:asciiTheme="minorHAnsi" w:hAnsiTheme="minorHAnsi" w:cstheme="minorHAnsi"/>
          <w:sz w:val="22"/>
          <w:szCs w:val="22"/>
        </w:rPr>
      </w:pPr>
    </w:p>
    <w:p w14:paraId="0FFC408E" w14:textId="46DF1388" w:rsidR="00394543" w:rsidRDefault="00394543" w:rsidP="00F86F4B">
      <w:pPr>
        <w:pStyle w:val="Default"/>
        <w:jc w:val="both"/>
        <w:rPr>
          <w:rFonts w:asciiTheme="minorHAnsi" w:hAnsiTheme="minorHAnsi" w:cstheme="minorHAnsi"/>
          <w:sz w:val="22"/>
          <w:szCs w:val="22"/>
        </w:rPr>
      </w:pPr>
      <w:r>
        <w:rPr>
          <w:rFonts w:asciiTheme="minorHAnsi" w:hAnsiTheme="minorHAnsi" w:cstheme="minorHAnsi"/>
          <w:sz w:val="22"/>
          <w:szCs w:val="22"/>
        </w:rPr>
        <w:t xml:space="preserve">There is no objection to the proposed enlargement of the rear facing roof light windows. </w:t>
      </w:r>
    </w:p>
    <w:p w14:paraId="1656B0A3" w14:textId="77777777" w:rsidR="008761AD" w:rsidRDefault="008761AD"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54A60DBF"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w:t>
      </w:r>
      <w:r w:rsidR="00E10CD5">
        <w:rPr>
          <w:rFonts w:cstheme="minorHAnsi"/>
        </w:rPr>
        <w:t>s</w:t>
      </w:r>
      <w:r>
        <w:rPr>
          <w:rFonts w:cstheme="minorHAnsi"/>
        </w:rPr>
        <w:t xml:space="preserve"> would </w:t>
      </w:r>
      <w:r w:rsidR="00860CDA">
        <w:rPr>
          <w:rFonts w:cstheme="minorHAnsi"/>
        </w:rPr>
        <w:t xml:space="preserve">be </w:t>
      </w:r>
      <w:r>
        <w:rPr>
          <w:rFonts w:cstheme="minorHAnsi"/>
        </w:rPr>
        <w:t xml:space="preserve">harmful to the </w:t>
      </w:r>
      <w:r w:rsidR="00860CDA">
        <w:rPr>
          <w:rFonts w:cstheme="minorHAnsi"/>
        </w:rPr>
        <w:t xml:space="preserve">Emsworth Conservation Area and therefore would not meet the tests of </w:t>
      </w:r>
      <w:r>
        <w:rPr>
          <w:rFonts w:cstheme="minorHAnsi"/>
        </w:rPr>
        <w:t>Section</w:t>
      </w:r>
      <w:r w:rsidR="00394543">
        <w:rPr>
          <w:rFonts w:cstheme="minorHAnsi"/>
        </w:rPr>
        <w:t xml:space="preserve"> </w:t>
      </w:r>
      <w:r w:rsidR="00860CDA">
        <w:rPr>
          <w:rFonts w:cstheme="minorHAnsi"/>
        </w:rPr>
        <w:t xml:space="preserve">72 </w:t>
      </w:r>
      <w:r>
        <w:rPr>
          <w:rFonts w:cstheme="minorHAnsi"/>
        </w:rPr>
        <w:t>of the T&amp;CPA 1990 (Listed Buildings and Conservation Areas)</w:t>
      </w:r>
      <w:r w:rsidR="00860CDA">
        <w:rPr>
          <w:rFonts w:cstheme="minorHAnsi"/>
        </w:rPr>
        <w:t xml:space="preserve">, nor the relevant national and local planning policy.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69AF114A" w14:textId="44690441" w:rsidR="00AF1511" w:rsidRDefault="00394543" w:rsidP="007526A3">
      <w:pPr>
        <w:pStyle w:val="Default"/>
        <w:jc w:val="both"/>
        <w:rPr>
          <w:rFonts w:cstheme="minorHAnsi"/>
          <w:b/>
          <w:bCs/>
          <w:sz w:val="22"/>
          <w:szCs w:val="22"/>
          <w:u w:val="single"/>
        </w:rPr>
      </w:pPr>
      <w:r w:rsidRPr="00394543">
        <w:rPr>
          <w:rFonts w:cstheme="minorHAnsi"/>
          <w:b/>
          <w:bCs/>
          <w:sz w:val="22"/>
          <w:szCs w:val="22"/>
          <w:u w:val="single"/>
        </w:rPr>
        <w:t xml:space="preserve">OBJECTION </w:t>
      </w:r>
    </w:p>
    <w:p w14:paraId="294B073A" w14:textId="77777777" w:rsidR="0020644A" w:rsidRDefault="0020644A" w:rsidP="007526A3">
      <w:pPr>
        <w:pStyle w:val="Default"/>
        <w:jc w:val="both"/>
        <w:rPr>
          <w:rFonts w:cstheme="minorHAnsi"/>
          <w:b/>
          <w:bCs/>
          <w:sz w:val="22"/>
          <w:szCs w:val="22"/>
          <w:u w:val="single"/>
        </w:rPr>
      </w:pPr>
    </w:p>
    <w:p w14:paraId="298D4B9E" w14:textId="3CC867E8" w:rsidR="0020644A" w:rsidRDefault="0020644A" w:rsidP="007526A3">
      <w:pPr>
        <w:pStyle w:val="Default"/>
        <w:jc w:val="both"/>
        <w:rPr>
          <w:rFonts w:cstheme="minorHAnsi"/>
          <w:b/>
          <w:bCs/>
          <w:sz w:val="22"/>
          <w:szCs w:val="22"/>
          <w:u w:val="single"/>
        </w:rPr>
      </w:pPr>
      <w:r>
        <w:rPr>
          <w:rFonts w:cstheme="minorHAnsi"/>
          <w:b/>
          <w:bCs/>
          <w:sz w:val="22"/>
          <w:szCs w:val="22"/>
          <w:u w:val="single"/>
        </w:rPr>
        <w:t xml:space="preserve">FURTHER COMMENTS FOLLOWING THE SUBMISSION OF AMENDED PLANS: </w:t>
      </w:r>
    </w:p>
    <w:p w14:paraId="2679F69F" w14:textId="60B18C9B" w:rsidR="0020644A" w:rsidRDefault="0020644A" w:rsidP="007526A3">
      <w:pPr>
        <w:pStyle w:val="Default"/>
        <w:jc w:val="both"/>
        <w:rPr>
          <w:rFonts w:cstheme="minorHAnsi"/>
          <w:b/>
          <w:bCs/>
          <w:sz w:val="22"/>
          <w:szCs w:val="22"/>
          <w:u w:val="single"/>
        </w:rPr>
      </w:pPr>
      <w:r>
        <w:rPr>
          <w:rFonts w:cstheme="minorHAnsi"/>
          <w:b/>
          <w:bCs/>
          <w:sz w:val="22"/>
          <w:szCs w:val="22"/>
          <w:u w:val="single"/>
        </w:rPr>
        <w:t>10/5/24</w:t>
      </w:r>
    </w:p>
    <w:p w14:paraId="1058BCEA" w14:textId="77777777" w:rsidR="0020644A" w:rsidRDefault="0020644A" w:rsidP="007526A3">
      <w:pPr>
        <w:pStyle w:val="Default"/>
        <w:jc w:val="both"/>
        <w:rPr>
          <w:rFonts w:cstheme="minorHAnsi"/>
          <w:b/>
          <w:bCs/>
          <w:sz w:val="22"/>
          <w:szCs w:val="22"/>
          <w:u w:val="single"/>
        </w:rPr>
      </w:pPr>
    </w:p>
    <w:p w14:paraId="313C9D5F" w14:textId="5D77EFA2" w:rsidR="0020644A" w:rsidRDefault="0020644A" w:rsidP="007526A3">
      <w:pPr>
        <w:pStyle w:val="Default"/>
        <w:jc w:val="both"/>
        <w:rPr>
          <w:rFonts w:cstheme="minorHAnsi"/>
          <w:sz w:val="22"/>
          <w:szCs w:val="22"/>
        </w:rPr>
      </w:pPr>
      <w:r>
        <w:rPr>
          <w:rFonts w:cstheme="minorHAnsi"/>
          <w:sz w:val="22"/>
          <w:szCs w:val="22"/>
        </w:rPr>
        <w:t xml:space="preserve">Within the amended plans, the existing longer dormer will be retained and the two, smaller separate dormers will be combined. However, the difference with this scheme is that there will still be a separation of the two structures so that it won’t result in one long dormer extension. Overall, this is an improvement and overcomes the previous area of concern. </w:t>
      </w:r>
    </w:p>
    <w:p w14:paraId="4B57038C" w14:textId="77777777" w:rsidR="0020644A" w:rsidRDefault="0020644A" w:rsidP="007526A3">
      <w:pPr>
        <w:pStyle w:val="Default"/>
        <w:jc w:val="both"/>
        <w:rPr>
          <w:rFonts w:cstheme="minorHAnsi"/>
          <w:sz w:val="22"/>
          <w:szCs w:val="22"/>
        </w:rPr>
      </w:pPr>
    </w:p>
    <w:p w14:paraId="1D6C43F6" w14:textId="67B9E690" w:rsidR="0020644A" w:rsidRPr="0020644A" w:rsidRDefault="0020644A" w:rsidP="007526A3">
      <w:pPr>
        <w:pStyle w:val="Default"/>
        <w:jc w:val="both"/>
        <w:rPr>
          <w:rFonts w:asciiTheme="minorHAnsi" w:eastAsia="ArialMT" w:hAnsiTheme="minorHAnsi" w:cstheme="minorHAnsi"/>
          <w:b/>
          <w:bCs/>
          <w:sz w:val="22"/>
          <w:szCs w:val="22"/>
          <w:u w:val="single"/>
        </w:rPr>
      </w:pPr>
      <w:r w:rsidRPr="0020644A">
        <w:rPr>
          <w:rFonts w:asciiTheme="minorHAnsi" w:eastAsia="ArialMT" w:hAnsiTheme="minorHAnsi" w:cstheme="minorHAnsi"/>
          <w:b/>
          <w:bCs/>
          <w:sz w:val="22"/>
          <w:szCs w:val="22"/>
          <w:u w:val="single"/>
        </w:rPr>
        <w:t xml:space="preserve">Conclusion </w:t>
      </w:r>
    </w:p>
    <w:p w14:paraId="273CFC7D" w14:textId="77777777" w:rsidR="00AF1511" w:rsidRDefault="00AF1511" w:rsidP="00AF1511">
      <w:pPr>
        <w:pStyle w:val="Default"/>
        <w:ind w:left="720"/>
        <w:jc w:val="both"/>
        <w:rPr>
          <w:rFonts w:cstheme="minorHAnsi"/>
          <w:sz w:val="22"/>
          <w:szCs w:val="22"/>
        </w:rPr>
      </w:pPr>
    </w:p>
    <w:p w14:paraId="1379C397" w14:textId="2ECB9AA8" w:rsidR="0020644A" w:rsidRDefault="0020644A" w:rsidP="002064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amended proposal would not result in harm to the Emsworth Conservation Area and would </w:t>
      </w:r>
      <w:r>
        <w:rPr>
          <w:rFonts w:cstheme="minorHAnsi"/>
        </w:rPr>
        <w:t xml:space="preserve">meet the test of Section 72 of the T&amp;CPA 1990 (Listed Buildings and Conservation Areas), </w:t>
      </w:r>
      <w:r w:rsidR="00280725">
        <w:rPr>
          <w:rFonts w:cstheme="minorHAnsi"/>
        </w:rPr>
        <w:t xml:space="preserve">and </w:t>
      </w:r>
      <w:r>
        <w:rPr>
          <w:rFonts w:cstheme="minorHAnsi"/>
        </w:rPr>
        <w:t xml:space="preserve">the relevant national and local planning policy. </w:t>
      </w:r>
    </w:p>
    <w:p w14:paraId="01F7964E" w14:textId="77777777" w:rsidR="0020644A" w:rsidRDefault="0020644A" w:rsidP="002064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4F614B4F" w14:textId="333D7193" w:rsidR="0020644A" w:rsidRDefault="0020644A" w:rsidP="002064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b/>
          <w:bCs/>
          <w:u w:val="single"/>
        </w:rPr>
      </w:pPr>
      <w:r w:rsidRPr="0020644A">
        <w:rPr>
          <w:rFonts w:cstheme="minorHAnsi"/>
          <w:b/>
          <w:bCs/>
          <w:u w:val="single"/>
        </w:rPr>
        <w:t xml:space="preserve">NO OBJECTION </w:t>
      </w:r>
    </w:p>
    <w:p w14:paraId="0B4E2CA3" w14:textId="77777777" w:rsidR="0020644A" w:rsidRDefault="0020644A" w:rsidP="002064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b/>
          <w:bCs/>
          <w:u w:val="single"/>
        </w:rPr>
      </w:pPr>
    </w:p>
    <w:p w14:paraId="675FCB87" w14:textId="26525EE5" w:rsidR="0020644A" w:rsidRPr="0020644A" w:rsidRDefault="0020644A" w:rsidP="002064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20644A">
        <w:rPr>
          <w:rFonts w:cstheme="minorHAnsi"/>
        </w:rPr>
        <w:t xml:space="preserve">NB – I would suggest a condition for the dormer infill panels to match those on the existing dormer. </w:t>
      </w:r>
    </w:p>
    <w:p w14:paraId="0916F8AB" w14:textId="41514661" w:rsidR="003F10F2" w:rsidRPr="00D626C3" w:rsidRDefault="0020644A" w:rsidP="0020644A">
      <w:pPr>
        <w:pStyle w:val="Default"/>
        <w:jc w:val="both"/>
        <w:rPr>
          <w:rFonts w:cstheme="minorHAnsi"/>
          <w:sz w:val="22"/>
          <w:szCs w:val="22"/>
        </w:rPr>
      </w:pPr>
      <w:r>
        <w:rPr>
          <w:rFonts w:cstheme="minorHAnsi"/>
          <w:sz w:val="22"/>
          <w:szCs w:val="22"/>
        </w:rPr>
        <w:t xml:space="preserve"> </w:t>
      </w: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6C1B"/>
    <w:multiLevelType w:val="hybridMultilevel"/>
    <w:tmpl w:val="2B362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3B492E"/>
    <w:multiLevelType w:val="hybridMultilevel"/>
    <w:tmpl w:val="57C0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6573BC"/>
    <w:multiLevelType w:val="hybridMultilevel"/>
    <w:tmpl w:val="9B52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533B46"/>
    <w:multiLevelType w:val="hybridMultilevel"/>
    <w:tmpl w:val="2FAAE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6"/>
  </w:num>
  <w:num w:numId="4" w16cid:durableId="1163668817">
    <w:abstractNumId w:val="5"/>
  </w:num>
  <w:num w:numId="5" w16cid:durableId="535698626">
    <w:abstractNumId w:val="4"/>
  </w:num>
  <w:num w:numId="6" w16cid:durableId="74518573">
    <w:abstractNumId w:val="10"/>
  </w:num>
  <w:num w:numId="7" w16cid:durableId="374933229">
    <w:abstractNumId w:val="12"/>
  </w:num>
  <w:num w:numId="8" w16cid:durableId="907615647">
    <w:abstractNumId w:val="9"/>
  </w:num>
  <w:num w:numId="9" w16cid:durableId="1637681123">
    <w:abstractNumId w:val="2"/>
  </w:num>
  <w:num w:numId="10" w16cid:durableId="385304237">
    <w:abstractNumId w:val="13"/>
  </w:num>
  <w:num w:numId="11" w16cid:durableId="796684453">
    <w:abstractNumId w:val="1"/>
  </w:num>
  <w:num w:numId="12" w16cid:durableId="399442752">
    <w:abstractNumId w:val="8"/>
  </w:num>
  <w:num w:numId="13" w16cid:durableId="1542203648">
    <w:abstractNumId w:val="0"/>
  </w:num>
  <w:num w:numId="14" w16cid:durableId="2066365119">
    <w:abstractNumId w:val="11"/>
  </w:num>
  <w:num w:numId="15" w16cid:durableId="4707116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B4157"/>
    <w:rsid w:val="000C2245"/>
    <w:rsid w:val="000C2B35"/>
    <w:rsid w:val="000D155D"/>
    <w:rsid w:val="000D6036"/>
    <w:rsid w:val="00123301"/>
    <w:rsid w:val="00187FF9"/>
    <w:rsid w:val="00197FEE"/>
    <w:rsid w:val="001C3AF7"/>
    <w:rsid w:val="001C75DA"/>
    <w:rsid w:val="001F385A"/>
    <w:rsid w:val="0020644A"/>
    <w:rsid w:val="002121C1"/>
    <w:rsid w:val="00272D95"/>
    <w:rsid w:val="00272FC3"/>
    <w:rsid w:val="00280006"/>
    <w:rsid w:val="00280725"/>
    <w:rsid w:val="00290544"/>
    <w:rsid w:val="002A79BA"/>
    <w:rsid w:val="002B284B"/>
    <w:rsid w:val="002B3D0D"/>
    <w:rsid w:val="002D0D6B"/>
    <w:rsid w:val="002D765C"/>
    <w:rsid w:val="00307608"/>
    <w:rsid w:val="0031030E"/>
    <w:rsid w:val="00332A3A"/>
    <w:rsid w:val="00346F83"/>
    <w:rsid w:val="003506DF"/>
    <w:rsid w:val="00361FE7"/>
    <w:rsid w:val="00376316"/>
    <w:rsid w:val="00394543"/>
    <w:rsid w:val="003F10F2"/>
    <w:rsid w:val="003F25F0"/>
    <w:rsid w:val="003F414D"/>
    <w:rsid w:val="003F76FA"/>
    <w:rsid w:val="00410C73"/>
    <w:rsid w:val="00412C64"/>
    <w:rsid w:val="0042381C"/>
    <w:rsid w:val="00440348"/>
    <w:rsid w:val="004501AD"/>
    <w:rsid w:val="004542E1"/>
    <w:rsid w:val="00463D6A"/>
    <w:rsid w:val="004659F2"/>
    <w:rsid w:val="004A129E"/>
    <w:rsid w:val="004A7F62"/>
    <w:rsid w:val="004F6F64"/>
    <w:rsid w:val="00512EFE"/>
    <w:rsid w:val="0051464B"/>
    <w:rsid w:val="0053206B"/>
    <w:rsid w:val="0058224A"/>
    <w:rsid w:val="00584600"/>
    <w:rsid w:val="005C1632"/>
    <w:rsid w:val="00622171"/>
    <w:rsid w:val="00624647"/>
    <w:rsid w:val="00662692"/>
    <w:rsid w:val="00673AA1"/>
    <w:rsid w:val="006855AA"/>
    <w:rsid w:val="0069659F"/>
    <w:rsid w:val="006A26EF"/>
    <w:rsid w:val="006A54BC"/>
    <w:rsid w:val="006A7AB9"/>
    <w:rsid w:val="006B5B64"/>
    <w:rsid w:val="006E6F28"/>
    <w:rsid w:val="006F2359"/>
    <w:rsid w:val="007526A3"/>
    <w:rsid w:val="007565B2"/>
    <w:rsid w:val="00781A72"/>
    <w:rsid w:val="0079447F"/>
    <w:rsid w:val="0079518A"/>
    <w:rsid w:val="007A35EF"/>
    <w:rsid w:val="00802435"/>
    <w:rsid w:val="00852456"/>
    <w:rsid w:val="00860CDA"/>
    <w:rsid w:val="00862FC1"/>
    <w:rsid w:val="008726D6"/>
    <w:rsid w:val="008761AD"/>
    <w:rsid w:val="008B0A38"/>
    <w:rsid w:val="00901AF2"/>
    <w:rsid w:val="0091676B"/>
    <w:rsid w:val="00930C2D"/>
    <w:rsid w:val="009327D6"/>
    <w:rsid w:val="00980463"/>
    <w:rsid w:val="00984F41"/>
    <w:rsid w:val="009D3585"/>
    <w:rsid w:val="009E2F11"/>
    <w:rsid w:val="009F782C"/>
    <w:rsid w:val="00A07E34"/>
    <w:rsid w:val="00A111F1"/>
    <w:rsid w:val="00A20CAF"/>
    <w:rsid w:val="00A27442"/>
    <w:rsid w:val="00A54386"/>
    <w:rsid w:val="00A63170"/>
    <w:rsid w:val="00A71E05"/>
    <w:rsid w:val="00AB323F"/>
    <w:rsid w:val="00AD5038"/>
    <w:rsid w:val="00AF1511"/>
    <w:rsid w:val="00AF354D"/>
    <w:rsid w:val="00B32D3E"/>
    <w:rsid w:val="00B42C4C"/>
    <w:rsid w:val="00B55D75"/>
    <w:rsid w:val="00B82954"/>
    <w:rsid w:val="00B90DFC"/>
    <w:rsid w:val="00B9507E"/>
    <w:rsid w:val="00BE1379"/>
    <w:rsid w:val="00BE1F2E"/>
    <w:rsid w:val="00BE360F"/>
    <w:rsid w:val="00BE59F6"/>
    <w:rsid w:val="00BF67AB"/>
    <w:rsid w:val="00C02690"/>
    <w:rsid w:val="00C05141"/>
    <w:rsid w:val="00C11393"/>
    <w:rsid w:val="00C2652D"/>
    <w:rsid w:val="00C505D7"/>
    <w:rsid w:val="00CA11A3"/>
    <w:rsid w:val="00CC7B4C"/>
    <w:rsid w:val="00CD4C97"/>
    <w:rsid w:val="00CE4CC6"/>
    <w:rsid w:val="00D10755"/>
    <w:rsid w:val="00D12E15"/>
    <w:rsid w:val="00D36325"/>
    <w:rsid w:val="00D4474D"/>
    <w:rsid w:val="00D626C3"/>
    <w:rsid w:val="00DA19B4"/>
    <w:rsid w:val="00DB3D7F"/>
    <w:rsid w:val="00DD38FB"/>
    <w:rsid w:val="00E10CD5"/>
    <w:rsid w:val="00E236AF"/>
    <w:rsid w:val="00E307EA"/>
    <w:rsid w:val="00E31470"/>
    <w:rsid w:val="00E31B3A"/>
    <w:rsid w:val="00E436C1"/>
    <w:rsid w:val="00E57580"/>
    <w:rsid w:val="00E604DA"/>
    <w:rsid w:val="00E8381B"/>
    <w:rsid w:val="00EA43A9"/>
    <w:rsid w:val="00EF0C74"/>
    <w:rsid w:val="00F14AFD"/>
    <w:rsid w:val="00F45927"/>
    <w:rsid w:val="00F543E1"/>
    <w:rsid w:val="00F55D8A"/>
    <w:rsid w:val="00F84D3D"/>
    <w:rsid w:val="00F86F4B"/>
    <w:rsid w:val="00F91CAF"/>
    <w:rsid w:val="00F91FE6"/>
    <w:rsid w:val="00FF5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1719</Words>
  <Characters>9803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Rachael McMurray</cp:lastModifiedBy>
  <cp:revision>3</cp:revision>
  <cp:lastPrinted>2023-08-24T09:44:00Z</cp:lastPrinted>
  <dcterms:created xsi:type="dcterms:W3CDTF">2024-05-10T10:21:00Z</dcterms:created>
  <dcterms:modified xsi:type="dcterms:W3CDTF">2024-05-10T10:26:00Z</dcterms:modified>
</cp:coreProperties>
</file>