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62A89CAC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6F2C52">
        <w:rPr>
          <w:b/>
          <w:bCs/>
        </w:rPr>
        <w:t>162 Southwood Road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3CFF1C6A" w:rsidR="00C0526A" w:rsidRDefault="00C0526A">
      <w:r>
        <w:t xml:space="preserve">Note that </w:t>
      </w:r>
      <w:r w:rsidR="0016663B">
        <w:t xml:space="preserve">whilst </w:t>
      </w:r>
      <w:r>
        <w:t xml:space="preserve">the building is in a flood risk </w:t>
      </w:r>
      <w:r w:rsidR="00A34DA6">
        <w:t>z</w:t>
      </w:r>
      <w:r>
        <w:t xml:space="preserve">one </w:t>
      </w:r>
      <w:r w:rsidR="0016663B">
        <w:t>no increased occupancy is proposed</w:t>
      </w:r>
      <w:r w:rsidR="00FA1B1D">
        <w:t>,</w:t>
      </w:r>
      <w:r>
        <w:t xml:space="preserve"> the finished floor level </w:t>
      </w:r>
      <w:r w:rsidR="003133A0">
        <w:t xml:space="preserve">of the </w:t>
      </w:r>
      <w:r w:rsidR="00FA1B1D">
        <w:t>main dwelling will remain unchanged and the new floor</w:t>
      </w:r>
      <w:r w:rsidR="003133A0">
        <w:t xml:space="preserve"> will be 5.4m above ground level</w:t>
      </w:r>
      <w:r w:rsidR="00FA1B1D">
        <w:t xml:space="preserve"> providing an enhanced refuge area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6003B"/>
    <w:rsid w:val="002A787F"/>
    <w:rsid w:val="003133A0"/>
    <w:rsid w:val="00390EB4"/>
    <w:rsid w:val="003B47F9"/>
    <w:rsid w:val="006F2C52"/>
    <w:rsid w:val="0099238B"/>
    <w:rsid w:val="00A34DA6"/>
    <w:rsid w:val="00A97A12"/>
    <w:rsid w:val="00AE06FD"/>
    <w:rsid w:val="00C0526A"/>
    <w:rsid w:val="00CE20FD"/>
    <w:rsid w:val="00D96E64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2022-10-27T11:22:00Z</dcterms:created>
  <dcterms:modified xsi:type="dcterms:W3CDTF">2022-10-27T11:23:00Z</dcterms:modified>
</cp:coreProperties>
</file>