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615A92A6" w:rsidR="00741821" w:rsidRPr="00B25729" w:rsidRDefault="0071603E" w:rsidP="00741821">
            <w:pPr>
              <w:spacing w:line="276" w:lineRule="auto"/>
              <w:rPr>
                <w:rFonts w:ascii="Arial" w:hAnsi="Arial" w:cs="Arial"/>
              </w:rPr>
            </w:pPr>
            <w:r>
              <w:rPr>
                <w:rFonts w:ascii="Arial" w:hAnsi="Arial" w:cs="Arial"/>
              </w:rPr>
              <w:t>7 June 2022</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0596CCF3" w:rsidR="00317486" w:rsidRPr="00B25729" w:rsidRDefault="002C3CE1" w:rsidP="00741821">
            <w:pPr>
              <w:spacing w:line="276" w:lineRule="auto"/>
              <w:rPr>
                <w:rFonts w:ascii="Arial" w:hAnsi="Arial" w:cs="Arial"/>
              </w:rPr>
            </w:pPr>
            <w:r>
              <w:rPr>
                <w:rFonts w:ascii="Arial" w:hAnsi="Arial" w:cs="Arial"/>
              </w:rPr>
              <w:t>8 July 2022</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70E856AF" w:rsidR="001071FC" w:rsidRPr="00B25729" w:rsidRDefault="006A384D" w:rsidP="00741821">
            <w:pPr>
              <w:spacing w:line="276" w:lineRule="auto"/>
              <w:rPr>
                <w:rFonts w:ascii="Arial" w:hAnsi="Arial" w:cs="Arial"/>
              </w:rPr>
            </w:pPr>
            <w:r>
              <w:rPr>
                <w:rFonts w:ascii="Arial" w:hAnsi="Arial" w:cs="Arial"/>
              </w:rPr>
              <w:t>APP/19/00003</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21D9494B" w:rsidR="00D873D9" w:rsidRPr="00B25729" w:rsidRDefault="006A384D" w:rsidP="00741821">
            <w:pPr>
              <w:spacing w:line="276" w:lineRule="auto"/>
              <w:rPr>
                <w:rFonts w:ascii="Arial" w:hAnsi="Arial" w:cs="Arial"/>
              </w:rPr>
            </w:pPr>
            <w:r>
              <w:rPr>
                <w:rFonts w:ascii="Arial" w:hAnsi="Arial" w:cs="Arial"/>
              </w:rPr>
              <w:t>Belmont Castle Rest Home, 18-20 Portsdown Hill Road, Havant, PO9 3JY</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5745D33B" w:rsidR="001071FC" w:rsidRPr="00B25729" w:rsidRDefault="006A384D" w:rsidP="005B3254">
            <w:pPr>
              <w:pStyle w:val="Normal0"/>
            </w:pPr>
            <w:r>
              <w:t>Construction of a detached part 2, part 3 storey building in the grounds of existing nursing home, to enable increase in bedroom numbers to 88 (an increase of 48 beds) with associated car parking.</w:t>
            </w:r>
          </w:p>
        </w:tc>
      </w:tr>
      <w:tr w:rsidR="006A384D" w:rsidRPr="00C6619F" w14:paraId="4EC36A86" w14:textId="77777777" w:rsidTr="00741821">
        <w:tc>
          <w:tcPr>
            <w:tcW w:w="2467" w:type="dxa"/>
            <w:tcBorders>
              <w:bottom w:val="single" w:sz="4" w:space="0" w:color="0083BE"/>
            </w:tcBorders>
            <w:shd w:val="clear" w:color="auto" w:fill="DAE7EE"/>
          </w:tcPr>
          <w:p w14:paraId="795F0070" w14:textId="77777777" w:rsidR="006A384D" w:rsidRDefault="006A384D" w:rsidP="006A384D">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98926AD" w:rsidR="006A384D" w:rsidRPr="00B25729" w:rsidRDefault="006A384D" w:rsidP="006A384D">
            <w:pPr>
              <w:spacing w:line="276" w:lineRule="auto"/>
              <w:rPr>
                <w:rFonts w:ascii="Arial" w:hAnsi="Arial" w:cs="Arial"/>
              </w:rPr>
            </w:pPr>
            <w:r>
              <w:rPr>
                <w:rFonts w:ascii="Arial" w:hAnsi="Arial" w:cs="Arial"/>
              </w:rPr>
              <w:t>Steve Weaver</w:t>
            </w:r>
          </w:p>
        </w:tc>
      </w:tr>
      <w:tr w:rsidR="006A384D"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6A384D" w:rsidRPr="00741821" w:rsidRDefault="006A384D" w:rsidP="006A384D">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6A384D"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6A384D" w:rsidRPr="00B25729" w:rsidRDefault="006A384D" w:rsidP="006A384D">
            <w:pPr>
              <w:spacing w:line="276" w:lineRule="auto"/>
              <w:rPr>
                <w:rFonts w:ascii="Arial" w:hAnsi="Arial" w:cs="Arial"/>
              </w:rPr>
            </w:pPr>
          </w:p>
        </w:tc>
      </w:tr>
      <w:tr w:rsidR="006A384D" w:rsidRPr="00C6619F" w14:paraId="3562B1CD" w14:textId="77777777" w:rsidTr="00741821">
        <w:tc>
          <w:tcPr>
            <w:tcW w:w="9608" w:type="dxa"/>
            <w:gridSpan w:val="3"/>
            <w:tcBorders>
              <w:top w:val="single" w:sz="12" w:space="0" w:color="0083BE"/>
            </w:tcBorders>
            <w:shd w:val="clear" w:color="auto" w:fill="0083BE"/>
          </w:tcPr>
          <w:p w14:paraId="03DFA251" w14:textId="77777777" w:rsidR="006A384D" w:rsidRPr="00B25729" w:rsidRDefault="006A384D" w:rsidP="006A384D">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6A384D" w:rsidRPr="00C6619F" w14:paraId="4547EA8C" w14:textId="77777777" w:rsidTr="00741821">
        <w:tc>
          <w:tcPr>
            <w:tcW w:w="4758" w:type="dxa"/>
            <w:gridSpan w:val="2"/>
            <w:shd w:val="clear" w:color="auto" w:fill="DAE7EE"/>
          </w:tcPr>
          <w:p w14:paraId="264BDE0A" w14:textId="77777777" w:rsidR="006A384D" w:rsidRPr="00B25729" w:rsidRDefault="006A384D" w:rsidP="006A384D">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6A384D" w:rsidRPr="00B973CB" w:rsidRDefault="006A384D" w:rsidP="006A384D">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6A384D" w:rsidRPr="00B973CB" w:rsidRDefault="006A384D" w:rsidP="006A384D">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6A384D" w:rsidRDefault="006A384D" w:rsidP="006A384D">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6A384D" w:rsidRDefault="006A384D" w:rsidP="006A384D">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6A384D" w:rsidRDefault="006A384D" w:rsidP="006A384D">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6A384D" w:rsidRDefault="006A384D" w:rsidP="006A384D">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6A384D" w:rsidRDefault="006A384D" w:rsidP="006A384D">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6A384D" w:rsidRDefault="006A384D" w:rsidP="006A384D">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6A384D" w:rsidRDefault="006A384D" w:rsidP="006A384D">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6A384D" w:rsidRPr="00E90816" w:rsidRDefault="006A384D" w:rsidP="006A384D">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6A384D" w:rsidRPr="00C6619F" w14:paraId="532E00CF" w14:textId="77777777" w:rsidTr="00741821">
        <w:tc>
          <w:tcPr>
            <w:tcW w:w="4758" w:type="dxa"/>
            <w:gridSpan w:val="2"/>
            <w:shd w:val="clear" w:color="auto" w:fill="DAE7EE"/>
          </w:tcPr>
          <w:p w14:paraId="72FDC4B6" w14:textId="77777777" w:rsidR="006A384D" w:rsidRPr="00B25729" w:rsidRDefault="006A384D" w:rsidP="006A384D">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6A384D" w:rsidRPr="00D85710" w:rsidRDefault="006A384D" w:rsidP="006A384D">
            <w:pPr>
              <w:spacing w:line="276" w:lineRule="auto"/>
              <w:rPr>
                <w:rFonts w:ascii="Arial" w:hAnsi="Arial" w:cs="Arial"/>
                <w:sz w:val="20"/>
                <w:szCs w:val="20"/>
              </w:rPr>
            </w:pPr>
            <w:r>
              <w:rPr>
                <w:rFonts w:ascii="Arial" w:hAnsi="Arial" w:cs="Arial"/>
                <w:sz w:val="20"/>
                <w:szCs w:val="20"/>
              </w:rPr>
              <w:t>No. T</w:t>
            </w:r>
            <w:r w:rsidRPr="00317486">
              <w:rPr>
                <w:rFonts w:ascii="Arial" w:hAnsi="Arial" w:cs="Arial"/>
                <w:sz w:val="20"/>
                <w:szCs w:val="20"/>
              </w:rPr>
              <w:t>he development consists of an increase in residential dwellings, which is neither connected to nor necessary to the management of any European site.</w:t>
            </w:r>
          </w:p>
        </w:tc>
      </w:tr>
      <w:tr w:rsidR="006A384D" w:rsidRPr="00C6619F" w14:paraId="549E6F5B" w14:textId="77777777" w:rsidTr="00741821">
        <w:tc>
          <w:tcPr>
            <w:tcW w:w="4758" w:type="dxa"/>
            <w:gridSpan w:val="2"/>
            <w:tcBorders>
              <w:bottom w:val="single" w:sz="12" w:space="0" w:color="0083BE"/>
            </w:tcBorders>
            <w:shd w:val="clear" w:color="auto" w:fill="DAE7EE"/>
          </w:tcPr>
          <w:p w14:paraId="26E1D42D" w14:textId="77777777" w:rsidR="006A384D" w:rsidRPr="00B25729" w:rsidRDefault="006A384D" w:rsidP="006A384D">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6A384D" w:rsidRPr="00EC4297" w:rsidRDefault="006A384D" w:rsidP="006A384D">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6A384D" w:rsidRDefault="006A384D" w:rsidP="006A384D">
            <w:pPr>
              <w:spacing w:line="276" w:lineRule="auto"/>
              <w:ind w:left="56"/>
              <w:rPr>
                <w:rFonts w:ascii="Arial" w:hAnsi="Arial" w:cs="Arial"/>
                <w:sz w:val="20"/>
                <w:szCs w:val="20"/>
              </w:rPr>
            </w:pPr>
          </w:p>
          <w:p w14:paraId="62EEFC35" w14:textId="77777777" w:rsidR="006A384D" w:rsidRDefault="006A384D" w:rsidP="006A384D">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6A384D" w:rsidRDefault="006A384D" w:rsidP="006A384D">
            <w:pPr>
              <w:pStyle w:val="ListParagraph"/>
              <w:spacing w:line="276" w:lineRule="auto"/>
              <w:ind w:left="69"/>
              <w:rPr>
                <w:rFonts w:ascii="Arial" w:hAnsi="Arial" w:cs="Arial"/>
                <w:sz w:val="20"/>
                <w:szCs w:val="20"/>
              </w:rPr>
            </w:pPr>
          </w:p>
          <w:p w14:paraId="7DDAF964" w14:textId="2D557884" w:rsidR="006A384D" w:rsidRPr="00F87826" w:rsidRDefault="006A384D" w:rsidP="006A384D">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6A384D"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6A384D" w:rsidRPr="00B25729" w:rsidRDefault="006A384D" w:rsidP="006A384D">
            <w:pPr>
              <w:spacing w:line="276" w:lineRule="auto"/>
              <w:rPr>
                <w:rFonts w:ascii="Arial" w:hAnsi="Arial" w:cs="Arial"/>
              </w:rPr>
            </w:pPr>
          </w:p>
        </w:tc>
      </w:tr>
      <w:tr w:rsidR="006A384D" w:rsidRPr="00C6619F" w14:paraId="70BCF16E" w14:textId="77777777" w:rsidTr="00741821">
        <w:tc>
          <w:tcPr>
            <w:tcW w:w="9608" w:type="dxa"/>
            <w:gridSpan w:val="3"/>
            <w:tcBorders>
              <w:top w:val="single" w:sz="12" w:space="0" w:color="0083BE"/>
            </w:tcBorders>
            <w:shd w:val="clear" w:color="auto" w:fill="0083BE"/>
          </w:tcPr>
          <w:p w14:paraId="35F77129" w14:textId="77777777" w:rsidR="006A384D" w:rsidRPr="00B25729" w:rsidRDefault="006A384D" w:rsidP="006A384D">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6A384D" w:rsidRPr="00C6619F" w14:paraId="26A55FF0" w14:textId="77777777" w:rsidTr="00741821">
        <w:tc>
          <w:tcPr>
            <w:tcW w:w="9608" w:type="dxa"/>
            <w:gridSpan w:val="3"/>
            <w:shd w:val="clear" w:color="auto" w:fill="DAE7EE"/>
          </w:tcPr>
          <w:p w14:paraId="1B870A5D" w14:textId="77777777" w:rsidR="006A384D" w:rsidRPr="00160247" w:rsidRDefault="006A384D" w:rsidP="006A384D">
            <w:pPr>
              <w:spacing w:line="276" w:lineRule="auto"/>
              <w:rPr>
                <w:rFonts w:ascii="Arial" w:hAnsi="Arial" w:cs="Arial"/>
              </w:rPr>
            </w:pPr>
            <w:r>
              <w:rPr>
                <w:rFonts w:ascii="Arial" w:hAnsi="Arial" w:cs="Arial"/>
                <w:sz w:val="22"/>
                <w:szCs w:val="22"/>
              </w:rPr>
              <w:t>Screening under Regulation 63(1)(a) of the Habitats Regulations</w:t>
            </w:r>
            <w:r w:rsidRPr="00160247">
              <w:rPr>
                <w:rFonts w:ascii="Arial" w:hAnsi="Arial" w:cs="Arial"/>
                <w:sz w:val="22"/>
                <w:szCs w:val="22"/>
              </w:rPr>
              <w:t xml:space="preserve"> –</w:t>
            </w:r>
            <w:r>
              <w:rPr>
                <w:rFonts w:ascii="Arial" w:hAnsi="Arial" w:cs="Arial"/>
                <w:sz w:val="22"/>
                <w:szCs w:val="22"/>
              </w:rPr>
              <w:t xml:space="preserve"> The </w:t>
            </w:r>
            <w:r w:rsidRPr="00160247">
              <w:rPr>
                <w:rFonts w:ascii="Arial" w:hAnsi="Arial" w:cs="Arial"/>
                <w:sz w:val="22"/>
                <w:szCs w:val="22"/>
              </w:rPr>
              <w:t xml:space="preserve">Applicant to provide </w:t>
            </w:r>
            <w:r>
              <w:rPr>
                <w:rFonts w:ascii="Arial" w:hAnsi="Arial" w:cs="Arial"/>
                <w:sz w:val="22"/>
                <w:szCs w:val="22"/>
              </w:rPr>
              <w:t>evidence so that a judgement can be made as to whether there could be any po</w:t>
            </w:r>
            <w:r w:rsidRPr="00160247">
              <w:rPr>
                <w:rFonts w:ascii="Arial" w:hAnsi="Arial" w:cs="Arial"/>
                <w:sz w:val="22"/>
                <w:szCs w:val="22"/>
              </w:rPr>
              <w:t>tential significant impacts</w:t>
            </w:r>
            <w:r>
              <w:rPr>
                <w:rFonts w:ascii="Arial" w:hAnsi="Arial" w:cs="Arial"/>
                <w:sz w:val="22"/>
                <w:szCs w:val="22"/>
              </w:rPr>
              <w:t xml:space="preserve"> of the development on the integrity of the SPA/SAC/Ramsar</w:t>
            </w:r>
            <w:r w:rsidRPr="00160247">
              <w:rPr>
                <w:rFonts w:ascii="Arial" w:hAnsi="Arial" w:cs="Arial"/>
                <w:sz w:val="22"/>
                <w:szCs w:val="22"/>
              </w:rPr>
              <w:t>.</w:t>
            </w:r>
          </w:p>
        </w:tc>
      </w:tr>
      <w:tr w:rsidR="006A384D" w:rsidRPr="00B25729" w14:paraId="1D733F5F" w14:textId="77777777" w:rsidTr="00741821">
        <w:tc>
          <w:tcPr>
            <w:tcW w:w="9608" w:type="dxa"/>
            <w:gridSpan w:val="3"/>
          </w:tcPr>
          <w:p w14:paraId="186DA53F" w14:textId="593030BE" w:rsidR="006A384D" w:rsidRPr="00C4412D" w:rsidRDefault="006A384D" w:rsidP="006A384D">
            <w:pPr>
              <w:spacing w:line="276" w:lineRule="auto"/>
              <w:rPr>
                <w:rFonts w:ascii="Arial" w:hAnsi="Arial" w:cs="Arial"/>
                <w:b/>
                <w:sz w:val="22"/>
                <w:szCs w:val="22"/>
              </w:rPr>
            </w:pPr>
            <w:r w:rsidRPr="00C4412D">
              <w:rPr>
                <w:rFonts w:ascii="Arial" w:hAnsi="Arial" w:cs="Arial"/>
                <w:b/>
                <w:sz w:val="22"/>
                <w:szCs w:val="22"/>
              </w:rPr>
              <w:t>Recreational Pressure</w:t>
            </w:r>
          </w:p>
          <w:p w14:paraId="4D112419" w14:textId="77777777" w:rsidR="006A384D" w:rsidRPr="00C4412D" w:rsidRDefault="006A384D" w:rsidP="006A384D">
            <w:pPr>
              <w:spacing w:line="276" w:lineRule="auto"/>
              <w:rPr>
                <w:rFonts w:ascii="Arial" w:hAnsi="Arial" w:cs="Arial"/>
                <w:sz w:val="22"/>
                <w:szCs w:val="22"/>
              </w:rPr>
            </w:pPr>
            <w:r w:rsidRPr="00C4412D">
              <w:rPr>
                <w:rFonts w:ascii="Arial" w:hAnsi="Arial" w:cs="Arial"/>
                <w:sz w:val="22"/>
                <w:szCs w:val="22"/>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(SRMS), a net increase in housing development within 5.6km of the Solent SPAs is likely to result in impacts to the integrity of those sites through a consequent increase in recreational disturbance. </w:t>
            </w:r>
          </w:p>
          <w:p w14:paraId="25A2BD1C" w14:textId="77777777" w:rsidR="006A384D" w:rsidRPr="00C4412D" w:rsidRDefault="006A384D" w:rsidP="006A384D">
            <w:pPr>
              <w:spacing w:line="276" w:lineRule="auto"/>
              <w:rPr>
                <w:rFonts w:ascii="Arial" w:hAnsi="Arial" w:cs="Arial"/>
                <w:sz w:val="22"/>
                <w:szCs w:val="22"/>
              </w:rPr>
            </w:pPr>
          </w:p>
          <w:p w14:paraId="6F3D8F78" w14:textId="77777777" w:rsidR="006A384D" w:rsidRPr="00C4412D" w:rsidRDefault="006A384D" w:rsidP="006A384D">
            <w:pPr>
              <w:spacing w:line="276" w:lineRule="auto"/>
              <w:rPr>
                <w:rFonts w:ascii="Arial" w:hAnsi="Arial" w:cs="Arial"/>
                <w:sz w:val="22"/>
                <w:szCs w:val="22"/>
              </w:rPr>
            </w:pPr>
            <w:r w:rsidRPr="00C4412D">
              <w:rPr>
                <w:rFonts w:ascii="Arial" w:hAnsi="Arial" w:cs="Arial"/>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27B5E68E" w14:textId="77777777" w:rsidR="006A384D" w:rsidRPr="00C4412D" w:rsidRDefault="006A384D" w:rsidP="006A384D">
            <w:pPr>
              <w:spacing w:line="276" w:lineRule="auto"/>
              <w:rPr>
                <w:rFonts w:ascii="Arial" w:hAnsi="Arial" w:cs="Arial"/>
                <w:sz w:val="22"/>
                <w:szCs w:val="22"/>
              </w:rPr>
            </w:pPr>
          </w:p>
          <w:p w14:paraId="085AA816" w14:textId="77777777" w:rsidR="006A384D" w:rsidRPr="00C4412D" w:rsidRDefault="006A384D" w:rsidP="006A384D">
            <w:pPr>
              <w:spacing w:line="276" w:lineRule="auto"/>
              <w:rPr>
                <w:rFonts w:ascii="Arial" w:hAnsi="Arial" w:cs="Arial"/>
                <w:sz w:val="22"/>
                <w:szCs w:val="22"/>
              </w:rPr>
            </w:pPr>
            <w:r w:rsidRPr="00C4412D">
              <w:rPr>
                <w:rFonts w:ascii="Arial" w:hAnsi="Arial" w:cs="Arial"/>
                <w:sz w:val="22"/>
                <w:szCs w:val="22"/>
              </w:rPr>
              <w:t>The SRMS in paragraph 6.9 outlines that:</w:t>
            </w:r>
          </w:p>
          <w:p w14:paraId="24EA392C" w14:textId="6B413290" w:rsidR="006A384D" w:rsidRPr="00C4412D" w:rsidRDefault="006A384D" w:rsidP="006A384D">
            <w:pPr>
              <w:spacing w:line="276" w:lineRule="auto"/>
              <w:rPr>
                <w:rFonts w:ascii="Arial" w:hAnsi="Arial" w:cs="Arial"/>
                <w:i/>
                <w:sz w:val="22"/>
                <w:szCs w:val="22"/>
              </w:rPr>
            </w:pPr>
            <w:r w:rsidRPr="00C4412D">
              <w:rPr>
                <w:rFonts w:ascii="Arial" w:hAnsi="Arial" w:cs="Arial"/>
                <w:i/>
                <w:sz w:val="22"/>
                <w:szCs w:val="22"/>
              </w:rPr>
              <w:t>The need for mitigation for the recreational impact of other types of residential accommodation will be assessed on a case-by-case basis by the local planning authority. The key 'test' is based around the likelihood of the proposed development generating additional recreational visits to the SPA(s). For example, in respect of residential accommodation designed specifically for elderly people, a developer contribution (or bespoke mitigation) will be required for apartments for the active elderly, but not for secure accommodation such as a residential nursing home for people who are unable to independently leave that accommodation and which does not provide residents parking or allow pets (this would also apply to people living with conditions that limit their mobility). However, mitigation may be required for any staff living on-site. Retirement properties designed for independent living with parking provision and which allow pets will be treated the same as C3 residential properties.</w:t>
            </w:r>
          </w:p>
          <w:p w14:paraId="116F0DB5" w14:textId="0FE67162" w:rsidR="006A384D" w:rsidRPr="00C4412D" w:rsidRDefault="006A384D" w:rsidP="006A384D">
            <w:pPr>
              <w:spacing w:line="276" w:lineRule="auto"/>
              <w:rPr>
                <w:rFonts w:ascii="Arial" w:hAnsi="Arial" w:cs="Arial"/>
                <w:b/>
                <w:sz w:val="22"/>
                <w:szCs w:val="22"/>
              </w:rPr>
            </w:pPr>
          </w:p>
          <w:p w14:paraId="72FEEAB1" w14:textId="77777777" w:rsidR="006A384D" w:rsidRPr="00C4412D" w:rsidRDefault="006A384D" w:rsidP="006A384D">
            <w:pPr>
              <w:spacing w:line="276" w:lineRule="auto"/>
              <w:rPr>
                <w:rFonts w:ascii="Arial" w:hAnsi="Arial" w:cs="Arial"/>
                <w:b/>
                <w:sz w:val="22"/>
                <w:szCs w:val="22"/>
              </w:rPr>
            </w:pPr>
            <w:r w:rsidRPr="00C4412D">
              <w:rPr>
                <w:rFonts w:ascii="Arial" w:hAnsi="Arial" w:cs="Arial"/>
                <w:b/>
                <w:sz w:val="22"/>
                <w:szCs w:val="22"/>
              </w:rPr>
              <w:t>Water Quality</w:t>
            </w:r>
          </w:p>
          <w:p w14:paraId="43C04A8F" w14:textId="77777777" w:rsidR="006A384D" w:rsidRPr="00C4412D" w:rsidRDefault="006A384D" w:rsidP="006A384D">
            <w:pPr>
              <w:spacing w:after="160" w:line="276" w:lineRule="auto"/>
              <w:rPr>
                <w:rFonts w:ascii="Arial" w:hAnsi="Arial" w:cs="Arial"/>
                <w:sz w:val="22"/>
                <w:szCs w:val="22"/>
              </w:rPr>
            </w:pPr>
            <w:r w:rsidRPr="00C4412D">
              <w:rPr>
                <w:rFonts w:ascii="Arial" w:hAnsi="Arial" w:cs="Arial"/>
                <w:sz w:val="22"/>
                <w:szCs w:val="22"/>
              </w:rPr>
              <w:t>The proposed development is within the catchment of a wastewater treatment works that would drain into the Chichester and Langstone Harbours SPA.</w:t>
            </w:r>
          </w:p>
          <w:p w14:paraId="68F93C41" w14:textId="2CDEC6D0" w:rsidR="006A384D" w:rsidRPr="00C4412D" w:rsidRDefault="006A384D" w:rsidP="006A384D">
            <w:pPr>
              <w:spacing w:after="160" w:line="276" w:lineRule="auto"/>
              <w:rPr>
                <w:rFonts w:ascii="Arial" w:hAnsi="Arial" w:cs="Arial"/>
                <w:sz w:val="22"/>
                <w:szCs w:val="22"/>
              </w:rPr>
            </w:pPr>
            <w:r w:rsidRPr="00C4412D">
              <w:rPr>
                <w:rFonts w:ascii="Arial" w:hAnsi="Arial" w:cs="Arial"/>
                <w:sz w:val="22"/>
                <w:szCs w:val="22"/>
              </w:rPr>
              <w:lastRenderedPageBreak/>
              <w:t>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3C897FB3" w14:textId="77777777" w:rsidR="006A384D" w:rsidRPr="00C4412D" w:rsidRDefault="006A384D" w:rsidP="006A384D">
            <w:pPr>
              <w:spacing w:after="160" w:line="276" w:lineRule="auto"/>
              <w:rPr>
                <w:rFonts w:ascii="Arial" w:hAnsi="Arial" w:cs="Arial"/>
                <w:sz w:val="22"/>
                <w:szCs w:val="22"/>
              </w:rPr>
            </w:pPr>
            <w:r w:rsidRPr="00C4412D">
              <w:rPr>
                <w:rFonts w:ascii="Arial" w:hAnsi="Arial" w:cs="Arial"/>
                <w:sz w:val="22"/>
                <w:szCs w:val="22"/>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(PfSH), Natural England (NE), and Environment Agency (EA) have been jointly working to develop an Integrated Water Management Strategy (IWMS). This examines the potential for the PfSH region to accommodate future housing growth without having a detrimental effect upon the water environment. There is currently uncertainty as to whether there is sufficient capacity to accommodate the new housing growth.</w:t>
            </w:r>
          </w:p>
          <w:p w14:paraId="295E37BC" w14:textId="797DD341" w:rsidR="006A384D" w:rsidRPr="00C4412D" w:rsidRDefault="006A384D" w:rsidP="006A384D">
            <w:pPr>
              <w:spacing w:after="160" w:line="276" w:lineRule="auto"/>
              <w:rPr>
                <w:rFonts w:ascii="Arial" w:hAnsi="Arial" w:cs="Arial"/>
                <w:sz w:val="22"/>
                <w:szCs w:val="22"/>
              </w:rPr>
            </w:pPr>
            <w:r w:rsidRPr="00C4412D">
              <w:rPr>
                <w:rFonts w:ascii="Arial" w:hAnsi="Arial" w:cs="Arial"/>
                <w:sz w:val="22"/>
                <w:szCs w:val="22"/>
              </w:rPr>
              <w:t>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account and it is the ‘net’ nutrient emissions into European Sites that is critical.</w:t>
            </w:r>
          </w:p>
          <w:p w14:paraId="1EDF6D85" w14:textId="6B1E5F91" w:rsidR="006A384D" w:rsidRPr="00C4412D" w:rsidRDefault="006A384D" w:rsidP="006A384D">
            <w:pPr>
              <w:spacing w:after="160" w:line="276" w:lineRule="auto"/>
              <w:rPr>
                <w:rFonts w:ascii="Arial" w:hAnsi="Arial" w:cs="Arial"/>
                <w:sz w:val="22"/>
                <w:szCs w:val="22"/>
              </w:rPr>
            </w:pPr>
            <w:r w:rsidRPr="00C4412D">
              <w:rPr>
                <w:rFonts w:ascii="Arial" w:hAnsi="Arial" w:cs="Arial"/>
                <w:sz w:val="22"/>
                <w:szCs w:val="22"/>
              </w:rPr>
              <w:t xml:space="preserve">This would need to be examined within an appropriate assessment and that the existing nutrient and conservation status of the receiving waters be taken into account. </w:t>
            </w:r>
          </w:p>
          <w:p w14:paraId="7C79376B" w14:textId="77777777" w:rsidR="006A384D" w:rsidRPr="00C4412D" w:rsidRDefault="006A384D" w:rsidP="006A384D">
            <w:pPr>
              <w:spacing w:after="160" w:line="276" w:lineRule="auto"/>
              <w:rPr>
                <w:rFonts w:ascii="Arial" w:hAnsi="Arial" w:cs="Arial"/>
                <w:sz w:val="22"/>
                <w:szCs w:val="22"/>
              </w:rPr>
            </w:pPr>
            <w:r w:rsidRPr="00C4412D">
              <w:rPr>
                <w:rFonts w:ascii="Arial" w:hAnsi="Arial" w:cs="Arial"/>
                <w:sz w:val="22"/>
                <w:szCs w:val="22"/>
              </w:rPr>
              <w:t>As a result, there would be a likely significant effect to the following Solent European Sites due to water quality:</w:t>
            </w:r>
          </w:p>
          <w:p w14:paraId="514FF53D" w14:textId="77777777" w:rsidR="006A384D" w:rsidRPr="00C4412D" w:rsidRDefault="006A384D" w:rsidP="006A384D">
            <w:pPr>
              <w:numPr>
                <w:ilvl w:val="0"/>
                <w:numId w:val="4"/>
              </w:numPr>
              <w:spacing w:after="160" w:line="276" w:lineRule="auto"/>
              <w:ind w:left="274" w:hanging="141"/>
              <w:contextualSpacing/>
              <w:rPr>
                <w:rFonts w:ascii="Arial" w:hAnsi="Arial" w:cs="Arial"/>
                <w:sz w:val="22"/>
                <w:szCs w:val="22"/>
              </w:rPr>
            </w:pPr>
            <w:r w:rsidRPr="00C4412D">
              <w:rPr>
                <w:rFonts w:ascii="Arial" w:hAnsi="Arial" w:cs="Arial"/>
                <w:sz w:val="22"/>
                <w:szCs w:val="22"/>
              </w:rPr>
              <w:t xml:space="preserve">Chichester &amp; Langstone Harbours Special Protection Area (SPA) </w:t>
            </w:r>
          </w:p>
          <w:p w14:paraId="037FF842" w14:textId="77777777" w:rsidR="006A384D" w:rsidRPr="00C4412D" w:rsidRDefault="006A384D" w:rsidP="006A384D">
            <w:pPr>
              <w:numPr>
                <w:ilvl w:val="0"/>
                <w:numId w:val="4"/>
              </w:numPr>
              <w:spacing w:after="160" w:line="276" w:lineRule="auto"/>
              <w:ind w:left="274" w:hanging="141"/>
              <w:contextualSpacing/>
              <w:rPr>
                <w:rFonts w:ascii="Arial" w:hAnsi="Arial" w:cs="Arial"/>
                <w:sz w:val="22"/>
                <w:szCs w:val="22"/>
              </w:rPr>
            </w:pPr>
            <w:r w:rsidRPr="00C4412D">
              <w:rPr>
                <w:rFonts w:ascii="Arial" w:hAnsi="Arial" w:cs="Arial"/>
                <w:sz w:val="22"/>
                <w:szCs w:val="22"/>
              </w:rPr>
              <w:t>Chichester &amp; Langstone Harbours Ramsar site</w:t>
            </w:r>
          </w:p>
          <w:p w14:paraId="5F63C04F" w14:textId="77777777" w:rsidR="006A384D" w:rsidRPr="00C4412D" w:rsidRDefault="006A384D" w:rsidP="006A384D">
            <w:pPr>
              <w:numPr>
                <w:ilvl w:val="0"/>
                <w:numId w:val="4"/>
              </w:numPr>
              <w:spacing w:after="160" w:line="276" w:lineRule="auto"/>
              <w:ind w:left="274" w:hanging="141"/>
              <w:contextualSpacing/>
              <w:rPr>
                <w:rFonts w:ascii="Arial" w:hAnsi="Arial" w:cs="Arial"/>
                <w:sz w:val="22"/>
                <w:szCs w:val="22"/>
              </w:rPr>
            </w:pPr>
            <w:r w:rsidRPr="00C4412D">
              <w:rPr>
                <w:rFonts w:ascii="Arial" w:hAnsi="Arial" w:cs="Arial"/>
                <w:sz w:val="22"/>
                <w:szCs w:val="22"/>
              </w:rPr>
              <w:t>Solent Maritime Special Area of Conservation (SAC)</w:t>
            </w:r>
          </w:p>
          <w:p w14:paraId="10D589B8" w14:textId="77777777" w:rsidR="006A384D" w:rsidRPr="00C4412D" w:rsidRDefault="006A384D" w:rsidP="006A384D">
            <w:pPr>
              <w:numPr>
                <w:ilvl w:val="0"/>
                <w:numId w:val="4"/>
              </w:numPr>
              <w:spacing w:after="160" w:line="276" w:lineRule="auto"/>
              <w:ind w:left="274" w:hanging="141"/>
              <w:contextualSpacing/>
              <w:rPr>
                <w:rFonts w:ascii="Arial" w:hAnsi="Arial" w:cs="Arial"/>
                <w:sz w:val="22"/>
                <w:szCs w:val="22"/>
              </w:rPr>
            </w:pPr>
            <w:r w:rsidRPr="00C4412D">
              <w:rPr>
                <w:rFonts w:ascii="Arial" w:hAnsi="Arial" w:cs="Arial"/>
                <w:sz w:val="22"/>
                <w:szCs w:val="22"/>
              </w:rPr>
              <w:t>Solent and Dorset Coast Special Protection Area (SPA)</w:t>
            </w:r>
          </w:p>
          <w:p w14:paraId="6B110459" w14:textId="77777777" w:rsidR="006A384D" w:rsidRPr="00C4412D" w:rsidRDefault="006A384D" w:rsidP="006A384D">
            <w:pPr>
              <w:numPr>
                <w:ilvl w:val="0"/>
                <w:numId w:val="4"/>
              </w:numPr>
              <w:spacing w:after="160" w:line="276" w:lineRule="auto"/>
              <w:ind w:left="274" w:hanging="141"/>
              <w:contextualSpacing/>
              <w:rPr>
                <w:rFonts w:ascii="Arial" w:hAnsi="Arial" w:cs="Arial"/>
                <w:sz w:val="22"/>
                <w:szCs w:val="22"/>
              </w:rPr>
            </w:pPr>
            <w:r w:rsidRPr="00C4412D">
              <w:rPr>
                <w:rFonts w:ascii="Arial" w:hAnsi="Arial" w:cs="Arial"/>
                <w:sz w:val="22"/>
                <w:szCs w:val="22"/>
              </w:rPr>
              <w:t>Solent and Southampton Water SPA</w:t>
            </w:r>
          </w:p>
          <w:p w14:paraId="06E0C67E" w14:textId="77777777" w:rsidR="006A384D" w:rsidRPr="00C4412D" w:rsidRDefault="006A384D" w:rsidP="006A384D">
            <w:pPr>
              <w:numPr>
                <w:ilvl w:val="0"/>
                <w:numId w:val="4"/>
              </w:numPr>
              <w:spacing w:after="160" w:line="276" w:lineRule="auto"/>
              <w:ind w:left="274" w:hanging="141"/>
              <w:contextualSpacing/>
              <w:rPr>
                <w:rFonts w:ascii="Arial" w:hAnsi="Arial" w:cs="Arial"/>
                <w:sz w:val="22"/>
                <w:szCs w:val="22"/>
              </w:rPr>
            </w:pPr>
            <w:r w:rsidRPr="00C4412D">
              <w:rPr>
                <w:rFonts w:ascii="Arial" w:hAnsi="Arial" w:cs="Arial"/>
                <w:sz w:val="22"/>
                <w:szCs w:val="22"/>
              </w:rPr>
              <w:t>Solent and Southampton Water Ramsar</w:t>
            </w:r>
          </w:p>
          <w:p w14:paraId="782B827F" w14:textId="77777777" w:rsidR="006A384D" w:rsidRPr="00C4412D" w:rsidRDefault="006A384D" w:rsidP="006A384D">
            <w:pPr>
              <w:numPr>
                <w:ilvl w:val="0"/>
                <w:numId w:val="4"/>
              </w:numPr>
              <w:spacing w:after="160" w:line="276" w:lineRule="auto"/>
              <w:ind w:left="274" w:hanging="141"/>
              <w:contextualSpacing/>
              <w:rPr>
                <w:rFonts w:ascii="Arial" w:hAnsi="Arial" w:cs="Arial"/>
                <w:sz w:val="22"/>
                <w:szCs w:val="22"/>
              </w:rPr>
            </w:pPr>
            <w:r w:rsidRPr="00C4412D">
              <w:rPr>
                <w:rFonts w:ascii="Arial" w:hAnsi="Arial" w:cs="Arial"/>
                <w:sz w:val="22"/>
                <w:szCs w:val="22"/>
              </w:rPr>
              <w:t>Portsmouth Harbour SPA</w:t>
            </w:r>
          </w:p>
          <w:p w14:paraId="383A4137" w14:textId="77777777" w:rsidR="006A384D" w:rsidRPr="00C4412D" w:rsidRDefault="006A384D" w:rsidP="006A384D">
            <w:pPr>
              <w:numPr>
                <w:ilvl w:val="0"/>
                <w:numId w:val="4"/>
              </w:numPr>
              <w:spacing w:after="160" w:line="276" w:lineRule="auto"/>
              <w:ind w:left="274" w:hanging="141"/>
              <w:contextualSpacing/>
              <w:rPr>
                <w:rFonts w:ascii="Arial" w:hAnsi="Arial" w:cs="Arial"/>
                <w:sz w:val="22"/>
                <w:szCs w:val="22"/>
              </w:rPr>
            </w:pPr>
            <w:r w:rsidRPr="00C4412D">
              <w:rPr>
                <w:rFonts w:ascii="Arial" w:hAnsi="Arial" w:cs="Arial"/>
                <w:sz w:val="22"/>
                <w:szCs w:val="22"/>
              </w:rPr>
              <w:t>Portsmouth Harbour Ramsar</w:t>
            </w:r>
          </w:p>
          <w:p w14:paraId="4C3EC923" w14:textId="691139E2" w:rsidR="006A384D" w:rsidRPr="00C4412D" w:rsidRDefault="006A384D" w:rsidP="006A384D">
            <w:pPr>
              <w:numPr>
                <w:ilvl w:val="0"/>
                <w:numId w:val="4"/>
              </w:numPr>
              <w:spacing w:after="160" w:line="276" w:lineRule="auto"/>
              <w:ind w:left="274" w:hanging="141"/>
              <w:contextualSpacing/>
              <w:rPr>
                <w:rFonts w:ascii="Arial" w:hAnsi="Arial" w:cs="Arial"/>
                <w:sz w:val="22"/>
                <w:szCs w:val="22"/>
              </w:rPr>
            </w:pPr>
            <w:r w:rsidRPr="00C4412D">
              <w:rPr>
                <w:rFonts w:ascii="Arial" w:hAnsi="Arial" w:cs="Arial"/>
                <w:sz w:val="22"/>
                <w:szCs w:val="22"/>
              </w:rPr>
              <w:t>Solent and Isle of Wight Lagoons SAC</w:t>
            </w:r>
          </w:p>
          <w:p w14:paraId="54E69494" w14:textId="77777777" w:rsidR="006A384D" w:rsidRPr="00C4412D" w:rsidRDefault="006A384D" w:rsidP="006A384D">
            <w:pPr>
              <w:spacing w:after="160" w:line="276" w:lineRule="auto"/>
              <w:ind w:left="274"/>
              <w:contextualSpacing/>
              <w:rPr>
                <w:rFonts w:ascii="Arial" w:hAnsi="Arial" w:cs="Arial"/>
                <w:sz w:val="20"/>
                <w:szCs w:val="20"/>
              </w:rPr>
            </w:pPr>
          </w:p>
          <w:p w14:paraId="1FB7105E" w14:textId="4A3572FD" w:rsidR="006A384D" w:rsidRPr="00C4412D" w:rsidRDefault="006A384D" w:rsidP="006A384D">
            <w:pPr>
              <w:spacing w:line="276" w:lineRule="auto"/>
              <w:rPr>
                <w:rFonts w:ascii="Arial" w:hAnsi="Arial" w:cs="Arial"/>
                <w:b/>
              </w:rPr>
            </w:pPr>
            <w:r w:rsidRPr="00C4412D">
              <w:rPr>
                <w:rFonts w:ascii="Arial" w:hAnsi="Arial" w:cs="Arial"/>
                <w:b/>
                <w:sz w:val="22"/>
                <w:szCs w:val="22"/>
              </w:rPr>
              <w:t>Would the proposal lead to a likely significant effect on European site integrity? Yes, due to recreational pressure and water quality loss/degradation of supporting habitats and construction impacts.</w:t>
            </w:r>
          </w:p>
          <w:p w14:paraId="3747B97A" w14:textId="77777777" w:rsidR="006A384D" w:rsidRPr="00C4412D" w:rsidRDefault="006A384D" w:rsidP="006A384D">
            <w:pPr>
              <w:spacing w:line="276" w:lineRule="auto"/>
              <w:rPr>
                <w:rFonts w:ascii="Arial" w:hAnsi="Arial" w:cs="Arial"/>
              </w:rPr>
            </w:pPr>
          </w:p>
          <w:p w14:paraId="4430C145" w14:textId="55A35BE1" w:rsidR="006A384D" w:rsidRPr="00C4412D" w:rsidRDefault="006A384D" w:rsidP="006A384D">
            <w:pPr>
              <w:spacing w:line="276" w:lineRule="auto"/>
              <w:rPr>
                <w:rFonts w:ascii="Arial" w:hAnsi="Arial" w:cs="Arial"/>
              </w:rPr>
            </w:pPr>
            <w:r w:rsidRPr="00C4412D">
              <w:rPr>
                <w:rFonts w:ascii="Arial" w:hAnsi="Arial" w:cs="Arial"/>
                <w:sz w:val="22"/>
                <w:szCs w:val="22"/>
              </w:rPr>
              <w:t>(If yes, continue to Stage 3).</w:t>
            </w:r>
          </w:p>
        </w:tc>
      </w:tr>
      <w:tr w:rsidR="006A384D" w:rsidRPr="00B25729" w14:paraId="2C9CC13E" w14:textId="77777777" w:rsidTr="00741821">
        <w:tc>
          <w:tcPr>
            <w:tcW w:w="9608" w:type="dxa"/>
            <w:gridSpan w:val="3"/>
            <w:tcBorders>
              <w:top w:val="single" w:sz="12" w:space="0" w:color="0083BE"/>
            </w:tcBorders>
            <w:shd w:val="clear" w:color="auto" w:fill="0083BE"/>
          </w:tcPr>
          <w:p w14:paraId="6952E80A" w14:textId="77777777" w:rsidR="006A384D" w:rsidRPr="00C4412D" w:rsidRDefault="006A384D" w:rsidP="006A384D">
            <w:pPr>
              <w:spacing w:line="276" w:lineRule="auto"/>
              <w:rPr>
                <w:rFonts w:ascii="Arial" w:hAnsi="Arial" w:cs="Arial"/>
                <w:b/>
              </w:rPr>
            </w:pPr>
            <w:r w:rsidRPr="00C4412D">
              <w:rPr>
                <w:rFonts w:ascii="Arial" w:hAnsi="Arial" w:cs="Arial"/>
                <w:b/>
                <w:color w:val="FFFFFF"/>
                <w:sz w:val="22"/>
                <w:szCs w:val="22"/>
              </w:rPr>
              <w:lastRenderedPageBreak/>
              <w:t>Stage 3 - Appropriate Assessment</w:t>
            </w:r>
          </w:p>
        </w:tc>
      </w:tr>
      <w:tr w:rsidR="006A384D" w:rsidRPr="00C6619F" w14:paraId="7AEC0B84" w14:textId="77777777" w:rsidTr="00741821">
        <w:tc>
          <w:tcPr>
            <w:tcW w:w="9608" w:type="dxa"/>
            <w:gridSpan w:val="3"/>
            <w:shd w:val="clear" w:color="auto" w:fill="DAE7EE"/>
          </w:tcPr>
          <w:p w14:paraId="14AE39CC" w14:textId="06EC894F" w:rsidR="006A384D" w:rsidRPr="00C4412D" w:rsidRDefault="006A384D" w:rsidP="006A384D">
            <w:pPr>
              <w:spacing w:line="276" w:lineRule="auto"/>
              <w:rPr>
                <w:rFonts w:ascii="Arial" w:hAnsi="Arial" w:cs="Arial"/>
              </w:rPr>
            </w:pPr>
            <w:r w:rsidRPr="00C4412D">
              <w:rPr>
                <w:rFonts w:ascii="Arial" w:hAnsi="Arial" w:cs="Arial"/>
                <w:sz w:val="22"/>
                <w:szCs w:val="22"/>
              </w:rPr>
              <w:t>Appropriate Assessment under Regulation 63(1) - if there are any potential significant impacts, the applicant must provide evidence showing avoidance and/or mitigation measures to allow an Assessment to be made.  The Applicant must also provide details which demonstrate any long-term management, maintenance and funding of any solution.</w:t>
            </w:r>
          </w:p>
        </w:tc>
      </w:tr>
      <w:tr w:rsidR="006A384D" w:rsidRPr="00C6619F" w14:paraId="21D56155" w14:textId="77777777" w:rsidTr="00741821">
        <w:tc>
          <w:tcPr>
            <w:tcW w:w="9608" w:type="dxa"/>
            <w:gridSpan w:val="3"/>
          </w:tcPr>
          <w:p w14:paraId="45EE8A6C" w14:textId="0DB831A0" w:rsidR="006A384D" w:rsidRPr="00C4412D" w:rsidRDefault="006A384D" w:rsidP="006A384D">
            <w:pPr>
              <w:spacing w:line="276" w:lineRule="auto"/>
              <w:rPr>
                <w:rFonts w:ascii="Arial" w:hAnsi="Arial" w:cs="Arial"/>
                <w:b/>
                <w:bCs/>
                <w:sz w:val="22"/>
                <w:szCs w:val="22"/>
              </w:rPr>
            </w:pPr>
            <w:r w:rsidRPr="00C4412D">
              <w:rPr>
                <w:rFonts w:ascii="Arial" w:hAnsi="Arial" w:cs="Arial"/>
                <w:b/>
                <w:bCs/>
                <w:sz w:val="22"/>
                <w:szCs w:val="22"/>
              </w:rPr>
              <w:t xml:space="preserve">Recreational </w:t>
            </w:r>
            <w:r>
              <w:rPr>
                <w:rFonts w:ascii="Arial" w:hAnsi="Arial" w:cs="Arial"/>
                <w:b/>
                <w:bCs/>
                <w:sz w:val="22"/>
                <w:szCs w:val="22"/>
              </w:rPr>
              <w:t>Pressure</w:t>
            </w:r>
          </w:p>
          <w:p w14:paraId="28D57D71" w14:textId="19F29F25" w:rsidR="006A384D" w:rsidRPr="00C4412D" w:rsidRDefault="006A384D" w:rsidP="006A384D">
            <w:pPr>
              <w:spacing w:line="276" w:lineRule="auto"/>
              <w:rPr>
                <w:rFonts w:ascii="Arial" w:hAnsi="Arial" w:cs="Arial"/>
                <w:sz w:val="22"/>
                <w:szCs w:val="22"/>
              </w:rPr>
            </w:pPr>
            <w:r w:rsidRPr="00C4412D">
              <w:rPr>
                <w:rFonts w:ascii="Arial" w:hAnsi="Arial" w:cs="Arial"/>
                <w:sz w:val="22"/>
                <w:szCs w:val="22"/>
              </w:rPr>
              <w:t>The proposed development is for a detached 48 bedroom extension to an existing care home that will run in conjunction with the existing home and will be for EMI patients (Elderly Mentally Infirm) and which will cover a need identified in the local area</w:t>
            </w:r>
            <w:r w:rsidR="0071603E">
              <w:rPr>
                <w:rFonts w:ascii="Arial" w:hAnsi="Arial" w:cs="Arial"/>
                <w:sz w:val="22"/>
                <w:szCs w:val="22"/>
              </w:rPr>
              <w:t xml:space="preserve"> -</w:t>
            </w:r>
            <w:r w:rsidRPr="00C4412D">
              <w:rPr>
                <w:rFonts w:ascii="Arial" w:hAnsi="Arial" w:cs="Arial"/>
                <w:sz w:val="22"/>
                <w:szCs w:val="22"/>
              </w:rPr>
              <w:t xml:space="preserve"> a condition will be imposed restricting the </w:t>
            </w:r>
            <w:r w:rsidRPr="00C4412D">
              <w:rPr>
                <w:rFonts w:ascii="Arial" w:hAnsi="Arial" w:cs="Arial"/>
                <w:sz w:val="22"/>
                <w:szCs w:val="22"/>
              </w:rPr>
              <w:lastRenderedPageBreak/>
              <w:t xml:space="preserve">use of the development to EMI </w:t>
            </w:r>
            <w:r w:rsidR="0071603E">
              <w:rPr>
                <w:rFonts w:ascii="Arial" w:hAnsi="Arial" w:cs="Arial"/>
                <w:sz w:val="22"/>
                <w:szCs w:val="22"/>
              </w:rPr>
              <w:t xml:space="preserve">patients </w:t>
            </w:r>
            <w:r w:rsidRPr="00C4412D">
              <w:rPr>
                <w:rFonts w:ascii="Arial" w:hAnsi="Arial" w:cs="Arial"/>
                <w:sz w:val="22"/>
                <w:szCs w:val="22"/>
              </w:rPr>
              <w:t xml:space="preserve">only. The site is over 1km from the coast </w:t>
            </w:r>
            <w:r>
              <w:rPr>
                <w:rFonts w:ascii="Arial" w:hAnsi="Arial" w:cs="Arial"/>
                <w:sz w:val="22"/>
                <w:szCs w:val="22"/>
              </w:rPr>
              <w:t>with significant gradients and transport infrastructure to negotiate in order to reach the coast from the care home</w:t>
            </w:r>
            <w:r w:rsidR="0071603E">
              <w:rPr>
                <w:rFonts w:ascii="Arial" w:hAnsi="Arial" w:cs="Arial"/>
                <w:sz w:val="22"/>
                <w:szCs w:val="22"/>
              </w:rPr>
              <w:t>.</w:t>
            </w:r>
            <w:r w:rsidR="001673BC">
              <w:rPr>
                <w:rFonts w:ascii="Arial" w:hAnsi="Arial" w:cs="Arial"/>
                <w:sz w:val="22"/>
                <w:szCs w:val="22"/>
              </w:rPr>
              <w:t xml:space="preserve"> </w:t>
            </w:r>
            <w:bookmarkStart w:id="0" w:name="_Hlk105498099"/>
            <w:r w:rsidR="001673BC">
              <w:rPr>
                <w:rFonts w:ascii="Arial" w:hAnsi="Arial" w:cs="Arial"/>
                <w:sz w:val="22"/>
                <w:szCs w:val="22"/>
              </w:rPr>
              <w:t xml:space="preserve">Accordingly it is not considered </w:t>
            </w:r>
            <w:r w:rsidR="00425FEB">
              <w:rPr>
                <w:rFonts w:ascii="Arial" w:hAnsi="Arial" w:cs="Arial"/>
                <w:sz w:val="22"/>
                <w:szCs w:val="22"/>
              </w:rPr>
              <w:t>that any patients will undertake visits to the coast</w:t>
            </w:r>
            <w:bookmarkEnd w:id="0"/>
            <w:r w:rsidR="00425FEB">
              <w:rPr>
                <w:rFonts w:ascii="Arial" w:hAnsi="Arial" w:cs="Arial"/>
                <w:sz w:val="22"/>
                <w:szCs w:val="22"/>
              </w:rPr>
              <w:t>.</w:t>
            </w:r>
            <w:r w:rsidR="0071603E">
              <w:rPr>
                <w:rFonts w:ascii="Arial" w:hAnsi="Arial" w:cs="Arial"/>
                <w:sz w:val="22"/>
                <w:szCs w:val="22"/>
              </w:rPr>
              <w:t xml:space="preserve"> T</w:t>
            </w:r>
            <w:r w:rsidRPr="00C4412D">
              <w:rPr>
                <w:rFonts w:ascii="Arial" w:hAnsi="Arial" w:cs="Arial"/>
                <w:sz w:val="22"/>
                <w:szCs w:val="22"/>
              </w:rPr>
              <w:t xml:space="preserve">he facility would be self-contained and secure – on-site facilities would include various communal spaces, kitchen and laundry facilities, balconies and terraces all set within landscaped grounds. </w:t>
            </w:r>
          </w:p>
          <w:p w14:paraId="213A259B" w14:textId="77777777" w:rsidR="006A384D" w:rsidRPr="00C4412D" w:rsidRDefault="006A384D" w:rsidP="006A384D">
            <w:pPr>
              <w:spacing w:line="276" w:lineRule="auto"/>
              <w:rPr>
                <w:rFonts w:ascii="Arial" w:hAnsi="Arial" w:cs="Arial"/>
                <w:sz w:val="22"/>
                <w:szCs w:val="22"/>
              </w:rPr>
            </w:pPr>
          </w:p>
          <w:p w14:paraId="4EC15EB5" w14:textId="77777777" w:rsidR="006A384D" w:rsidRPr="00C4412D" w:rsidRDefault="006A384D" w:rsidP="006A384D">
            <w:pPr>
              <w:spacing w:line="276" w:lineRule="auto"/>
              <w:rPr>
                <w:rFonts w:ascii="Arial" w:hAnsi="Arial" w:cs="Arial"/>
                <w:sz w:val="22"/>
                <w:szCs w:val="22"/>
              </w:rPr>
            </w:pPr>
            <w:r w:rsidRPr="00C4412D">
              <w:rPr>
                <w:rFonts w:ascii="Arial" w:hAnsi="Arial" w:cs="Arial"/>
                <w:sz w:val="22"/>
                <w:szCs w:val="22"/>
              </w:rPr>
              <w:t>Furthermore, the proposed development would also not feature any on-site staff living accommodation and this could be secured by condition notwithstanding that there is no reference to such accommodation within the description of the proposed development nor is it shown within the submitted plans/drawings.</w:t>
            </w:r>
          </w:p>
          <w:p w14:paraId="6B5B36D2" w14:textId="77777777" w:rsidR="006A384D" w:rsidRPr="00C4412D" w:rsidRDefault="006A384D" w:rsidP="006A384D">
            <w:pPr>
              <w:spacing w:line="276" w:lineRule="auto"/>
              <w:rPr>
                <w:rFonts w:ascii="Arial" w:hAnsi="Arial" w:cs="Arial"/>
                <w:sz w:val="22"/>
                <w:szCs w:val="22"/>
              </w:rPr>
            </w:pPr>
          </w:p>
          <w:p w14:paraId="2552F3CD" w14:textId="2CDB07FD" w:rsidR="006A384D" w:rsidRPr="00C4412D" w:rsidRDefault="006A384D" w:rsidP="006A384D">
            <w:pPr>
              <w:spacing w:line="276" w:lineRule="auto"/>
              <w:rPr>
                <w:rFonts w:ascii="Arial" w:hAnsi="Arial" w:cs="Arial"/>
                <w:sz w:val="22"/>
                <w:szCs w:val="22"/>
              </w:rPr>
            </w:pPr>
            <w:r w:rsidRPr="00C4412D">
              <w:rPr>
                <w:rFonts w:ascii="Arial" w:hAnsi="Arial" w:cs="Arial"/>
                <w:sz w:val="22"/>
                <w:szCs w:val="22"/>
              </w:rPr>
              <w:t xml:space="preserve">For the above reasons, the development is not considered to require mitigation through the Solent Recreation Mitigation Strategy (SRMS) due to the nature and type of development, the distance </w:t>
            </w:r>
            <w:r w:rsidR="0071603E">
              <w:rPr>
                <w:rFonts w:ascii="Arial" w:hAnsi="Arial" w:cs="Arial"/>
                <w:sz w:val="22"/>
                <w:szCs w:val="22"/>
              </w:rPr>
              <w:t xml:space="preserve">and terrain </w:t>
            </w:r>
            <w:r w:rsidRPr="00C4412D">
              <w:rPr>
                <w:rFonts w:ascii="Arial" w:hAnsi="Arial" w:cs="Arial"/>
                <w:sz w:val="22"/>
                <w:szCs w:val="22"/>
              </w:rPr>
              <w:t>from the site to the SPA, the type of residents who will be living at the establishment and the condition</w:t>
            </w:r>
            <w:r w:rsidR="0071603E">
              <w:rPr>
                <w:rFonts w:ascii="Arial" w:hAnsi="Arial" w:cs="Arial"/>
                <w:sz w:val="22"/>
                <w:szCs w:val="22"/>
              </w:rPr>
              <w:t>s</w:t>
            </w:r>
            <w:r w:rsidRPr="00C4412D">
              <w:rPr>
                <w:rFonts w:ascii="Arial" w:hAnsi="Arial" w:cs="Arial"/>
                <w:sz w:val="22"/>
                <w:szCs w:val="22"/>
              </w:rPr>
              <w:t xml:space="preserve"> which will be applied restricting use to EMI</w:t>
            </w:r>
            <w:r w:rsidR="0071603E">
              <w:rPr>
                <w:rFonts w:ascii="Arial" w:hAnsi="Arial" w:cs="Arial"/>
                <w:sz w:val="22"/>
                <w:szCs w:val="22"/>
              </w:rPr>
              <w:t xml:space="preserve"> patients with no staff accommodation</w:t>
            </w:r>
            <w:r w:rsidRPr="00C4412D">
              <w:rPr>
                <w:rFonts w:ascii="Arial" w:hAnsi="Arial" w:cs="Arial"/>
                <w:sz w:val="22"/>
                <w:szCs w:val="22"/>
              </w:rPr>
              <w:t>.</w:t>
            </w:r>
          </w:p>
          <w:p w14:paraId="4854B86D" w14:textId="77777777" w:rsidR="006A384D" w:rsidRDefault="006A384D" w:rsidP="006A384D">
            <w:pPr>
              <w:spacing w:line="276" w:lineRule="auto"/>
              <w:rPr>
                <w:rFonts w:ascii="Arial" w:hAnsi="Arial" w:cs="Arial"/>
                <w:b/>
                <w:bCs/>
                <w:sz w:val="22"/>
                <w:szCs w:val="22"/>
              </w:rPr>
            </w:pPr>
          </w:p>
          <w:p w14:paraId="264738C9" w14:textId="7A5FCD52" w:rsidR="006A384D" w:rsidRPr="00517C12" w:rsidRDefault="006A384D" w:rsidP="006A384D">
            <w:pPr>
              <w:spacing w:line="276" w:lineRule="auto"/>
              <w:rPr>
                <w:rFonts w:ascii="Arial" w:hAnsi="Arial" w:cs="Arial"/>
                <w:b/>
                <w:bCs/>
                <w:sz w:val="22"/>
                <w:szCs w:val="22"/>
              </w:rPr>
            </w:pPr>
            <w:r w:rsidRPr="00517C12">
              <w:rPr>
                <w:rFonts w:ascii="Arial" w:hAnsi="Arial" w:cs="Arial"/>
                <w:b/>
                <w:bCs/>
                <w:sz w:val="22"/>
                <w:szCs w:val="22"/>
              </w:rPr>
              <w:t>Water Quality</w:t>
            </w:r>
          </w:p>
          <w:p w14:paraId="090B80F8" w14:textId="320072EB" w:rsidR="006A384D" w:rsidRPr="00C4412D" w:rsidRDefault="006A384D" w:rsidP="006A384D">
            <w:pPr>
              <w:spacing w:after="160" w:line="276" w:lineRule="auto"/>
              <w:rPr>
                <w:rFonts w:ascii="Arial" w:hAnsi="Arial" w:cs="Arial"/>
                <w:sz w:val="22"/>
                <w:szCs w:val="22"/>
              </w:rPr>
            </w:pPr>
            <w:r w:rsidRPr="00C4412D">
              <w:rPr>
                <w:rFonts w:ascii="Arial" w:hAnsi="Arial" w:cs="Arial"/>
                <w:sz w:val="22"/>
                <w:szCs w:val="22"/>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7CDFE153" w14:textId="564562DB" w:rsidR="006A384D" w:rsidRPr="00C4412D" w:rsidRDefault="006A384D" w:rsidP="006A384D">
            <w:pPr>
              <w:spacing w:after="160" w:line="276" w:lineRule="auto"/>
              <w:rPr>
                <w:rFonts w:ascii="Arial" w:hAnsi="Arial" w:cs="Arial"/>
                <w:sz w:val="22"/>
                <w:szCs w:val="22"/>
              </w:rPr>
            </w:pPr>
            <w:r w:rsidRPr="00C4412D">
              <w:rPr>
                <w:rFonts w:ascii="Arial" w:hAnsi="Arial" w:cs="Arial"/>
                <w:sz w:val="22"/>
                <w:szCs w:val="22"/>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6E4A08E3" w14:textId="500B7620" w:rsidR="006A384D" w:rsidRPr="00C4412D" w:rsidRDefault="006A384D" w:rsidP="006A384D">
            <w:pPr>
              <w:spacing w:after="160" w:line="276" w:lineRule="auto"/>
              <w:rPr>
                <w:rFonts w:ascii="Arial" w:hAnsi="Arial" w:cs="Arial"/>
                <w:sz w:val="22"/>
                <w:szCs w:val="22"/>
              </w:rPr>
            </w:pPr>
            <w:r w:rsidRPr="00C4412D">
              <w:rPr>
                <w:rFonts w:ascii="Arial" w:hAnsi="Arial" w:cs="Arial"/>
                <w:sz w:val="22"/>
                <w:szCs w:val="22"/>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 The application is for a care home and as such the occupancy has been calculated based on one person per room as a condition will be imposed stating the maximum occupancy of the development.</w:t>
            </w:r>
          </w:p>
          <w:p w14:paraId="2E5C87FA" w14:textId="62BF899B" w:rsidR="006A384D" w:rsidRPr="00C4412D" w:rsidRDefault="006A384D" w:rsidP="006A384D">
            <w:pPr>
              <w:spacing w:after="160" w:line="276" w:lineRule="auto"/>
              <w:rPr>
                <w:rFonts w:ascii="Arial" w:hAnsi="Arial" w:cs="Arial"/>
                <w:sz w:val="22"/>
                <w:szCs w:val="22"/>
              </w:rPr>
            </w:pPr>
            <w:r w:rsidRPr="00C4412D">
              <w:rPr>
                <w:rFonts w:ascii="Arial" w:hAnsi="Arial" w:cs="Arial"/>
                <w:sz w:val="22"/>
                <w:szCs w:val="22"/>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2ED93B37" w14:textId="77777777" w:rsidR="006A384D" w:rsidRPr="00C4412D" w:rsidRDefault="006A384D" w:rsidP="006A384D">
            <w:pPr>
              <w:spacing w:after="160" w:line="276" w:lineRule="auto"/>
              <w:rPr>
                <w:rFonts w:ascii="Arial" w:hAnsi="Arial" w:cs="Arial"/>
                <w:sz w:val="22"/>
                <w:szCs w:val="22"/>
              </w:rPr>
            </w:pPr>
            <w:r w:rsidRPr="00C4412D">
              <w:rPr>
                <w:rFonts w:ascii="Arial" w:hAnsi="Arial" w:cs="Arial"/>
                <w:sz w:val="22"/>
                <w:szCs w:val="22"/>
              </w:rPr>
              <w:t>As set out in the Position Statement and Mitigation Plan for Nutrient Neutral Development, an appropriate scale of mitigation for this scheme would be:</w:t>
            </w:r>
          </w:p>
          <w:bookmarkStart w:id="1" w:name="_MON_1653989736"/>
          <w:bookmarkEnd w:id="1"/>
          <w:p w14:paraId="5EC18C10" w14:textId="1D787A81" w:rsidR="006A384D" w:rsidRPr="00617628" w:rsidRDefault="006A384D" w:rsidP="006A384D">
            <w:pPr>
              <w:spacing w:after="160" w:line="276" w:lineRule="auto"/>
              <w:rPr>
                <w:rFonts w:ascii="Arial" w:eastAsiaTheme="minorHAnsi" w:hAnsi="Arial" w:cs="Arial"/>
                <w:sz w:val="20"/>
                <w:szCs w:val="20"/>
                <w:lang w:eastAsia="en-US"/>
              </w:rPr>
            </w:pPr>
            <w:r w:rsidRPr="00517C12">
              <w:rPr>
                <w:rFonts w:ascii="Arial" w:eastAsiaTheme="minorHAnsi" w:hAnsi="Arial" w:cs="Arial"/>
                <w:sz w:val="20"/>
                <w:szCs w:val="20"/>
                <w:lang w:eastAsia="en-US"/>
              </w:rPr>
              <w:object w:dxaOrig="6671" w:dyaOrig="2773" w14:anchorId="3CEFF3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3pt;height:137.4pt" o:ole="">
                  <v:imagedata r:id="rId9" o:title=""/>
                </v:shape>
                <o:OLEObject Type="Embed" ProgID="Excel.Sheet.12" ShapeID="_x0000_i1025" DrawAspect="Content" ObjectID="_1718777359" r:id="rId10"/>
              </w:object>
            </w:r>
          </w:p>
          <w:p w14:paraId="4F3085F0" w14:textId="42272EE9" w:rsidR="006A384D" w:rsidRPr="00517C12" w:rsidRDefault="006A384D" w:rsidP="006A384D">
            <w:pPr>
              <w:spacing w:after="160" w:line="276" w:lineRule="auto"/>
              <w:rPr>
                <w:rFonts w:ascii="Arial" w:hAnsi="Arial" w:cs="Arial"/>
                <w:sz w:val="22"/>
                <w:szCs w:val="22"/>
              </w:rPr>
            </w:pPr>
            <w:r w:rsidRPr="00C4412D">
              <w:rPr>
                <w:rFonts w:ascii="Arial" w:hAnsi="Arial" w:cs="Arial"/>
                <w:sz w:val="22"/>
                <w:szCs w:val="22"/>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6A384D" w:rsidRPr="00517C12" w:rsidRDefault="006A384D" w:rsidP="006A384D">
            <w:pPr>
              <w:spacing w:line="276" w:lineRule="auto"/>
              <w:rPr>
                <w:rFonts w:ascii="Arial" w:hAnsi="Arial" w:cs="Arial"/>
                <w:sz w:val="22"/>
                <w:szCs w:val="22"/>
                <w:highlight w:val="yellow"/>
              </w:rPr>
            </w:pPr>
          </w:p>
        </w:tc>
      </w:tr>
      <w:tr w:rsidR="006A384D" w:rsidRPr="00B25729" w14:paraId="334F0006" w14:textId="77777777" w:rsidTr="00741821">
        <w:tc>
          <w:tcPr>
            <w:tcW w:w="9608" w:type="dxa"/>
            <w:gridSpan w:val="3"/>
            <w:tcBorders>
              <w:top w:val="single" w:sz="12" w:space="0" w:color="0083BE"/>
            </w:tcBorders>
            <w:shd w:val="clear" w:color="auto" w:fill="0083BE"/>
          </w:tcPr>
          <w:p w14:paraId="1203B54D" w14:textId="77777777" w:rsidR="006A384D" w:rsidRPr="00B25729" w:rsidRDefault="006A384D" w:rsidP="006A384D">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6A384D" w:rsidRPr="00C6619F" w14:paraId="525874DE" w14:textId="77777777" w:rsidTr="00741821">
        <w:tc>
          <w:tcPr>
            <w:tcW w:w="9608" w:type="dxa"/>
            <w:gridSpan w:val="3"/>
          </w:tcPr>
          <w:p w14:paraId="2D77861F" w14:textId="475EB6BA" w:rsidR="006A384D" w:rsidRPr="00D33DE3" w:rsidRDefault="006A384D" w:rsidP="006A384D">
            <w:pPr>
              <w:spacing w:after="160" w:line="276" w:lineRule="auto"/>
              <w:rPr>
                <w:rFonts w:ascii="Arial" w:hAnsi="Arial" w:cs="Arial"/>
                <w:sz w:val="22"/>
                <w:szCs w:val="22"/>
              </w:rPr>
            </w:pPr>
            <w:r w:rsidRPr="00D33DE3">
              <w:rPr>
                <w:rFonts w:ascii="Arial" w:hAnsi="Arial" w:cs="Arial"/>
                <w:sz w:val="22"/>
                <w:szCs w:val="22"/>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71E708D1" w14:textId="46D60943" w:rsidR="006A384D" w:rsidRPr="00D33DE3" w:rsidRDefault="006A384D" w:rsidP="006A384D">
            <w:pPr>
              <w:spacing w:after="160" w:line="276" w:lineRule="auto"/>
              <w:rPr>
                <w:rFonts w:ascii="Arial" w:hAnsi="Arial" w:cs="Arial"/>
                <w:sz w:val="22"/>
                <w:szCs w:val="22"/>
              </w:rPr>
            </w:pPr>
            <w:r w:rsidRPr="00D33DE3">
              <w:rPr>
                <w:rFonts w:ascii="Arial" w:hAnsi="Arial" w:cs="Arial"/>
                <w:sz w:val="22"/>
                <w:szCs w:val="22"/>
              </w:rPr>
              <w:t xml:space="preserve">This assessment concludes that the application will have a likely significant effect in the absence of avoidance and mitigation measures on the above Solent European sites. </w:t>
            </w:r>
          </w:p>
          <w:p w14:paraId="02CD9689" w14:textId="1C2E20A4" w:rsidR="006A384D" w:rsidRPr="00D33DE3" w:rsidRDefault="006A384D" w:rsidP="006A384D">
            <w:pPr>
              <w:spacing w:after="160" w:line="276" w:lineRule="auto"/>
              <w:rPr>
                <w:rFonts w:ascii="Arial" w:hAnsi="Arial" w:cs="Arial"/>
                <w:sz w:val="22"/>
                <w:szCs w:val="22"/>
              </w:rPr>
            </w:pPr>
            <w:r w:rsidRPr="00D33DE3">
              <w:rPr>
                <w:rFonts w:ascii="Arial" w:hAnsi="Arial" w:cs="Arial"/>
                <w:sz w:val="22"/>
                <w:szCs w:val="22"/>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48101142" w:rsidR="006A384D" w:rsidRPr="002E4DB4" w:rsidRDefault="006A384D" w:rsidP="006A384D">
            <w:pPr>
              <w:spacing w:after="160" w:line="276" w:lineRule="auto"/>
              <w:rPr>
                <w:rFonts w:ascii="Arial" w:hAnsi="Arial" w:cs="Arial"/>
                <w:sz w:val="22"/>
                <w:szCs w:val="22"/>
              </w:rPr>
            </w:pPr>
            <w:r w:rsidRPr="00D33DE3">
              <w:rPr>
                <w:rFonts w:ascii="Arial" w:hAnsi="Arial" w:cs="Arial"/>
                <w:sz w:val="22"/>
                <w:szCs w:val="22"/>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6A384D" w:rsidRPr="00C6619F" w14:paraId="5368D2B8" w14:textId="77777777" w:rsidTr="00741821">
        <w:tc>
          <w:tcPr>
            <w:tcW w:w="9608" w:type="dxa"/>
            <w:gridSpan w:val="3"/>
            <w:shd w:val="clear" w:color="auto" w:fill="DAE7EE"/>
          </w:tcPr>
          <w:p w14:paraId="26883BBF" w14:textId="07F36502" w:rsidR="006A384D" w:rsidRPr="00AB55E3" w:rsidRDefault="006A384D" w:rsidP="006A384D">
            <w:pPr>
              <w:spacing w:line="276" w:lineRule="auto"/>
              <w:rPr>
                <w:rFonts w:ascii="Arial" w:hAnsi="Arial" w:cs="Arial"/>
                <w:b/>
              </w:rPr>
            </w:pPr>
            <w:r>
              <w:rPr>
                <w:rFonts w:ascii="Arial" w:hAnsi="Arial" w:cs="Arial"/>
                <w:sz w:val="22"/>
                <w:szCs w:val="22"/>
              </w:rPr>
              <w:t>Natural England Officer:</w:t>
            </w:r>
            <w:r w:rsidR="002C3CE1">
              <w:rPr>
                <w:rFonts w:ascii="Arial" w:hAnsi="Arial" w:cs="Arial"/>
                <w:sz w:val="22"/>
                <w:szCs w:val="22"/>
              </w:rPr>
              <w:t xml:space="preserve"> Rachael Clemson</w:t>
            </w:r>
          </w:p>
        </w:tc>
      </w:tr>
      <w:tr w:rsidR="006A384D" w:rsidRPr="00C6619F" w14:paraId="6C967290" w14:textId="77777777" w:rsidTr="00741821">
        <w:tc>
          <w:tcPr>
            <w:tcW w:w="9608" w:type="dxa"/>
            <w:gridSpan w:val="3"/>
            <w:tcBorders>
              <w:bottom w:val="single" w:sz="12" w:space="0" w:color="0083BE"/>
            </w:tcBorders>
          </w:tcPr>
          <w:p w14:paraId="7768CFDB" w14:textId="77777777" w:rsidR="006A384D" w:rsidRDefault="006A384D" w:rsidP="006A384D">
            <w:pPr>
              <w:spacing w:line="276" w:lineRule="auto"/>
              <w:rPr>
                <w:rFonts w:ascii="Arial" w:hAnsi="Arial" w:cs="Arial"/>
              </w:rPr>
            </w:pPr>
            <w:r>
              <w:rPr>
                <w:rFonts w:ascii="Arial" w:hAnsi="Arial" w:cs="Arial"/>
                <w:sz w:val="22"/>
                <w:szCs w:val="22"/>
              </w:rPr>
              <w:t>Summary of Natural England’s comments:</w:t>
            </w:r>
          </w:p>
          <w:p w14:paraId="2003437A" w14:textId="0188742F" w:rsidR="002C3CE1" w:rsidRPr="002C3CE1" w:rsidRDefault="002C3CE1" w:rsidP="006A384D">
            <w:pPr>
              <w:spacing w:line="276" w:lineRule="auto"/>
              <w:rPr>
                <w:rFonts w:ascii="Arial" w:hAnsi="Arial" w:cs="Arial"/>
                <w:b/>
                <w:bCs/>
                <w:sz w:val="22"/>
                <w:szCs w:val="22"/>
              </w:rPr>
            </w:pPr>
            <w:r w:rsidRPr="002C3CE1">
              <w:rPr>
                <w:rFonts w:ascii="Arial" w:hAnsi="Arial" w:cs="Arial"/>
                <w:b/>
                <w:bCs/>
                <w:sz w:val="22"/>
                <w:szCs w:val="22"/>
              </w:rPr>
              <w:t>DESIGNATED HABITATS SITES – NO OBJECTION SUBJECT TO SECURING APPROPRIATE MITIGATION</w:t>
            </w:r>
          </w:p>
          <w:p w14:paraId="6ADDEE3D" w14:textId="77777777" w:rsidR="002C3CE1" w:rsidRPr="002C3CE1" w:rsidRDefault="002C3CE1" w:rsidP="006A384D">
            <w:pPr>
              <w:spacing w:line="276" w:lineRule="auto"/>
              <w:rPr>
                <w:rFonts w:ascii="Arial" w:hAnsi="Arial" w:cs="Arial"/>
                <w:sz w:val="22"/>
                <w:szCs w:val="22"/>
              </w:rPr>
            </w:pPr>
          </w:p>
          <w:p w14:paraId="54EDCEBD" w14:textId="77777777" w:rsidR="002C3CE1" w:rsidRDefault="002C3CE1" w:rsidP="006A384D">
            <w:pPr>
              <w:spacing w:line="276" w:lineRule="auto"/>
              <w:rPr>
                <w:rFonts w:ascii="Arial" w:hAnsi="Arial" w:cs="Arial"/>
                <w:sz w:val="22"/>
                <w:szCs w:val="22"/>
              </w:rPr>
            </w:pPr>
            <w:r w:rsidRPr="002C3CE1">
              <w:rPr>
                <w:rFonts w:ascii="Arial" w:hAnsi="Arial" w:cs="Arial"/>
                <w:sz w:val="22"/>
                <w:szCs w:val="22"/>
              </w:rPr>
              <w:t xml:space="preserve">This advice should be taken as Natural England’s formal representation on appropriate assessment given under regulation 63(3) of the Conservation of Habitats and Species Regulations 2017 (as amended). You are entitled to have regard to this representation. </w:t>
            </w:r>
          </w:p>
          <w:p w14:paraId="0A6937A5" w14:textId="77777777" w:rsidR="002C3CE1" w:rsidRDefault="002C3CE1" w:rsidP="006A384D">
            <w:pPr>
              <w:spacing w:line="276" w:lineRule="auto"/>
              <w:rPr>
                <w:rFonts w:ascii="Arial" w:hAnsi="Arial" w:cs="Arial"/>
                <w:sz w:val="22"/>
                <w:szCs w:val="22"/>
              </w:rPr>
            </w:pPr>
          </w:p>
          <w:p w14:paraId="1FF35C12" w14:textId="77777777" w:rsidR="002C3CE1" w:rsidRDefault="002C3CE1" w:rsidP="006A384D">
            <w:pPr>
              <w:spacing w:line="276" w:lineRule="auto"/>
              <w:rPr>
                <w:rFonts w:ascii="Arial" w:hAnsi="Arial" w:cs="Arial"/>
                <w:sz w:val="22"/>
                <w:szCs w:val="22"/>
              </w:rPr>
            </w:pPr>
            <w:r w:rsidRPr="002C3CE1">
              <w:rPr>
                <w:rFonts w:ascii="Arial" w:hAnsi="Arial" w:cs="Arial"/>
                <w:b/>
                <w:bCs/>
                <w:sz w:val="22"/>
                <w:szCs w:val="22"/>
              </w:rPr>
              <w:t>With regard to European Sites, Natural England does not object to the granting of this permission subject to the advice given below.</w:t>
            </w:r>
            <w:r w:rsidRPr="002C3CE1">
              <w:rPr>
                <w:rFonts w:ascii="Arial" w:hAnsi="Arial" w:cs="Arial"/>
                <w:sz w:val="22"/>
                <w:szCs w:val="22"/>
              </w:rPr>
              <w:t xml:space="preserve"> </w:t>
            </w:r>
          </w:p>
          <w:p w14:paraId="2235422C" w14:textId="77777777" w:rsidR="002C3CE1" w:rsidRDefault="002C3CE1" w:rsidP="006A384D">
            <w:pPr>
              <w:spacing w:line="276" w:lineRule="auto"/>
              <w:rPr>
                <w:rFonts w:ascii="Arial" w:hAnsi="Arial" w:cs="Arial"/>
                <w:sz w:val="22"/>
                <w:szCs w:val="22"/>
              </w:rPr>
            </w:pPr>
            <w:r w:rsidRPr="002C3CE1">
              <w:rPr>
                <w:rFonts w:ascii="Arial" w:hAnsi="Arial" w:cs="Arial"/>
                <w:sz w:val="22"/>
                <w:szCs w:val="22"/>
              </w:rPr>
              <w:lastRenderedPageBreak/>
              <w:t xml:space="preserve">Your appropriate assessment, dated 7th June 2022, concludes that your authority is able to ascertain that the proposal will not result in adverse effects on the integrity of any of the sites in question. Having considered the assessment, and the measures proposed to mitigate for all identified adverse effects that could potentially occur as a result of the proposal, Natural England advises that we concur with the assessment conclusions. </w:t>
            </w:r>
          </w:p>
          <w:p w14:paraId="3D9EE592" w14:textId="77777777" w:rsidR="002C3CE1" w:rsidRDefault="002C3CE1" w:rsidP="006A384D">
            <w:pPr>
              <w:spacing w:line="276" w:lineRule="auto"/>
              <w:rPr>
                <w:rFonts w:ascii="Arial" w:hAnsi="Arial" w:cs="Arial"/>
                <w:sz w:val="22"/>
                <w:szCs w:val="22"/>
              </w:rPr>
            </w:pPr>
          </w:p>
          <w:p w14:paraId="272D0B97" w14:textId="77777777" w:rsidR="002C3CE1" w:rsidRDefault="002C3CE1" w:rsidP="006A384D">
            <w:pPr>
              <w:spacing w:line="276" w:lineRule="auto"/>
              <w:rPr>
                <w:rFonts w:ascii="Arial" w:hAnsi="Arial" w:cs="Arial"/>
                <w:sz w:val="22"/>
                <w:szCs w:val="22"/>
              </w:rPr>
            </w:pPr>
            <w:r w:rsidRPr="002C3CE1">
              <w:rPr>
                <w:rFonts w:ascii="Arial" w:hAnsi="Arial" w:cs="Arial"/>
                <w:sz w:val="22"/>
                <w:szCs w:val="22"/>
              </w:rPr>
              <w:t xml:space="preserve">Your authority has measures in place to manage potential impacts through contributions to an agreed strategic solution which we consider to be ecologically sound. Natural England is of the view that if these measures, including contributions to them, are implemented, they will be effective and reliable in preventing harmful effects on the Habitats Site(s) for the duration of the proposed development. </w:t>
            </w:r>
          </w:p>
          <w:p w14:paraId="6F1467D7" w14:textId="77777777" w:rsidR="002C3CE1" w:rsidRDefault="002C3CE1" w:rsidP="006A384D">
            <w:pPr>
              <w:spacing w:line="276" w:lineRule="auto"/>
              <w:rPr>
                <w:rFonts w:ascii="Arial" w:hAnsi="Arial" w:cs="Arial"/>
                <w:sz w:val="22"/>
                <w:szCs w:val="22"/>
              </w:rPr>
            </w:pPr>
          </w:p>
          <w:p w14:paraId="0AFAFDCC" w14:textId="06225B47" w:rsidR="006A384D" w:rsidRPr="002C3CE1" w:rsidRDefault="002C3CE1" w:rsidP="006A384D">
            <w:pPr>
              <w:spacing w:line="276" w:lineRule="auto"/>
              <w:rPr>
                <w:rFonts w:ascii="Arial" w:hAnsi="Arial" w:cs="Arial"/>
                <w:sz w:val="22"/>
                <w:szCs w:val="22"/>
              </w:rPr>
            </w:pPr>
            <w:r w:rsidRPr="002C3CE1">
              <w:rPr>
                <w:rFonts w:ascii="Arial" w:hAnsi="Arial" w:cs="Arial"/>
                <w:sz w:val="22"/>
                <w:szCs w:val="22"/>
              </w:rPr>
              <w:t>This advice is provided on the basis that all mitigation measures will be secured as planning conditions or obligations by your authority to ensure their strict and timely implementation for the full duration of the development. Your authority should be assured that proposed financial contribution rates are proportionate to the identified effects of the proposed development, suitably precautionary, and in line with the Retail Price Index, where relevant. Provided that your authority is assured and Page 2 of 2 satisfied that the budget calculations are suitably precautionary and accurately reflect the proposal, then Natural England raise no concerns with regard to the nutrient budget.</w:t>
            </w:r>
          </w:p>
          <w:p w14:paraId="59E72AB0" w14:textId="77777777" w:rsidR="006A384D" w:rsidRPr="002C3CE1" w:rsidRDefault="006A384D" w:rsidP="006A384D">
            <w:pPr>
              <w:spacing w:line="276" w:lineRule="auto"/>
              <w:rPr>
                <w:rFonts w:ascii="Arial" w:hAnsi="Arial" w:cs="Arial"/>
                <w:sz w:val="22"/>
                <w:szCs w:val="22"/>
              </w:rPr>
            </w:pPr>
          </w:p>
          <w:p w14:paraId="145D88E4" w14:textId="77777777" w:rsidR="006A384D" w:rsidRDefault="006A384D" w:rsidP="006A384D">
            <w:pPr>
              <w:spacing w:line="276" w:lineRule="auto"/>
              <w:rPr>
                <w:rFonts w:ascii="Arial" w:hAnsi="Arial" w:cs="Arial"/>
              </w:rPr>
            </w:pPr>
          </w:p>
          <w:p w14:paraId="63595C55" w14:textId="77777777" w:rsidR="006A384D" w:rsidRDefault="006A384D" w:rsidP="006A384D">
            <w:pPr>
              <w:spacing w:line="276" w:lineRule="auto"/>
              <w:rPr>
                <w:rFonts w:ascii="Arial" w:hAnsi="Arial" w:cs="Arial"/>
              </w:rPr>
            </w:pPr>
          </w:p>
          <w:p w14:paraId="763809FC" w14:textId="77777777" w:rsidR="006A384D" w:rsidRDefault="006A384D" w:rsidP="006A384D">
            <w:pPr>
              <w:spacing w:line="276" w:lineRule="auto"/>
              <w:rPr>
                <w:rFonts w:ascii="Arial" w:hAnsi="Arial" w:cs="Arial"/>
              </w:rPr>
            </w:pPr>
          </w:p>
          <w:p w14:paraId="5EE3F1F8" w14:textId="77777777" w:rsidR="006A384D" w:rsidRDefault="006A384D" w:rsidP="006A384D">
            <w:pPr>
              <w:spacing w:line="276" w:lineRule="auto"/>
              <w:rPr>
                <w:rFonts w:ascii="Arial" w:hAnsi="Arial" w:cs="Arial"/>
              </w:rPr>
            </w:pPr>
          </w:p>
          <w:p w14:paraId="69C6A6CF" w14:textId="77777777" w:rsidR="006A384D" w:rsidRDefault="006A384D" w:rsidP="006A384D">
            <w:pPr>
              <w:spacing w:line="276" w:lineRule="auto"/>
              <w:rPr>
                <w:rFonts w:ascii="Arial" w:hAnsi="Arial" w:cs="Arial"/>
              </w:rPr>
            </w:pPr>
          </w:p>
          <w:p w14:paraId="04FA4CBD" w14:textId="77777777" w:rsidR="006A384D" w:rsidRDefault="006A384D" w:rsidP="006A384D">
            <w:pPr>
              <w:spacing w:line="276" w:lineRule="auto"/>
              <w:rPr>
                <w:rFonts w:ascii="Arial" w:hAnsi="Arial" w:cs="Arial"/>
              </w:rPr>
            </w:pPr>
          </w:p>
          <w:p w14:paraId="115E939A" w14:textId="77777777" w:rsidR="006A384D" w:rsidRDefault="006A384D" w:rsidP="006A384D">
            <w:pPr>
              <w:spacing w:line="276" w:lineRule="auto"/>
              <w:rPr>
                <w:rFonts w:ascii="Arial" w:hAnsi="Arial" w:cs="Arial"/>
              </w:rPr>
            </w:pPr>
          </w:p>
          <w:p w14:paraId="74514379" w14:textId="77777777" w:rsidR="006A384D" w:rsidRPr="00AB55E3" w:rsidRDefault="006A384D" w:rsidP="006A384D">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673BC"/>
    <w:rsid w:val="001758E5"/>
    <w:rsid w:val="001A371F"/>
    <w:rsid w:val="001C09D8"/>
    <w:rsid w:val="001D09E3"/>
    <w:rsid w:val="001D73F7"/>
    <w:rsid w:val="001F5C37"/>
    <w:rsid w:val="002051F0"/>
    <w:rsid w:val="00260A90"/>
    <w:rsid w:val="00273115"/>
    <w:rsid w:val="00287505"/>
    <w:rsid w:val="002921B1"/>
    <w:rsid w:val="002C0485"/>
    <w:rsid w:val="002C3CE1"/>
    <w:rsid w:val="002E4DB4"/>
    <w:rsid w:val="002F4F1A"/>
    <w:rsid w:val="00317486"/>
    <w:rsid w:val="003201AA"/>
    <w:rsid w:val="003420FB"/>
    <w:rsid w:val="00351BDE"/>
    <w:rsid w:val="00352B89"/>
    <w:rsid w:val="003863B8"/>
    <w:rsid w:val="003D61FC"/>
    <w:rsid w:val="003F1EE3"/>
    <w:rsid w:val="003F4E87"/>
    <w:rsid w:val="00424598"/>
    <w:rsid w:val="00425FEB"/>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17C12"/>
    <w:rsid w:val="00535ED5"/>
    <w:rsid w:val="00556FCD"/>
    <w:rsid w:val="005A2A3C"/>
    <w:rsid w:val="005B3254"/>
    <w:rsid w:val="005B51A7"/>
    <w:rsid w:val="005C7960"/>
    <w:rsid w:val="005D2C30"/>
    <w:rsid w:val="005D59FD"/>
    <w:rsid w:val="005F1195"/>
    <w:rsid w:val="00617628"/>
    <w:rsid w:val="00622604"/>
    <w:rsid w:val="006363FF"/>
    <w:rsid w:val="006803F8"/>
    <w:rsid w:val="00682630"/>
    <w:rsid w:val="00684D6D"/>
    <w:rsid w:val="006969DF"/>
    <w:rsid w:val="006979A7"/>
    <w:rsid w:val="006A384D"/>
    <w:rsid w:val="006A42CC"/>
    <w:rsid w:val="006D3323"/>
    <w:rsid w:val="006D4653"/>
    <w:rsid w:val="006E5749"/>
    <w:rsid w:val="0070006E"/>
    <w:rsid w:val="00702325"/>
    <w:rsid w:val="00703049"/>
    <w:rsid w:val="007118A2"/>
    <w:rsid w:val="0071603E"/>
    <w:rsid w:val="00731195"/>
    <w:rsid w:val="00741821"/>
    <w:rsid w:val="007422DF"/>
    <w:rsid w:val="00750549"/>
    <w:rsid w:val="007527CE"/>
    <w:rsid w:val="00755FCC"/>
    <w:rsid w:val="0076032B"/>
    <w:rsid w:val="00764DAD"/>
    <w:rsid w:val="007842EF"/>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349B"/>
    <w:rsid w:val="00C4412D"/>
    <w:rsid w:val="00C45B36"/>
    <w:rsid w:val="00C50C9E"/>
    <w:rsid w:val="00C53D8C"/>
    <w:rsid w:val="00C6619F"/>
    <w:rsid w:val="00C73EDB"/>
    <w:rsid w:val="00C77ADB"/>
    <w:rsid w:val="00C82D6F"/>
    <w:rsid w:val="00C96F16"/>
    <w:rsid w:val="00CA6898"/>
    <w:rsid w:val="00CC0E38"/>
    <w:rsid w:val="00CC2D8F"/>
    <w:rsid w:val="00CC65C9"/>
    <w:rsid w:val="00CD3586"/>
    <w:rsid w:val="00CE087F"/>
    <w:rsid w:val="00CE53C5"/>
    <w:rsid w:val="00CF65D3"/>
    <w:rsid w:val="00D031A8"/>
    <w:rsid w:val="00D26D36"/>
    <w:rsid w:val="00D33DE3"/>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2548</Words>
  <Characters>14404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Steve Weaver</cp:lastModifiedBy>
  <cp:revision>4</cp:revision>
  <cp:lastPrinted>2014-02-18T14:51:00Z</cp:lastPrinted>
  <dcterms:created xsi:type="dcterms:W3CDTF">2022-06-07T11:36:00Z</dcterms:created>
  <dcterms:modified xsi:type="dcterms:W3CDTF">2022-07-08T08:23:00Z</dcterms:modified>
</cp:coreProperties>
</file>