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289FBC" w14:textId="301D5C97" w:rsidR="005B0F26" w:rsidRPr="005B0F26" w:rsidRDefault="005B0F26">
      <w:pPr>
        <w:rPr>
          <w:b/>
        </w:rPr>
      </w:pPr>
      <w:r w:rsidRPr="005B0F26">
        <w:rPr>
          <w:b/>
        </w:rPr>
        <w:t xml:space="preserve">Heritage Team Consultation Response </w:t>
      </w:r>
    </w:p>
    <w:p w14:paraId="69799989" w14:textId="3CB182F4" w:rsidR="00793F89" w:rsidRDefault="00793F89">
      <w:r w:rsidRPr="005F722D">
        <w:rPr>
          <w:b/>
          <w:bCs/>
        </w:rPr>
        <w:t xml:space="preserve">Application </w:t>
      </w:r>
      <w:r w:rsidR="009C0D9D" w:rsidRPr="005F722D">
        <w:rPr>
          <w:b/>
          <w:bCs/>
        </w:rPr>
        <w:t>Ref:</w:t>
      </w:r>
      <w:r w:rsidR="009C0D9D">
        <w:t xml:space="preserve"> </w:t>
      </w:r>
      <w:r>
        <w:t>– APP/</w:t>
      </w:r>
      <w:r w:rsidR="00244528">
        <w:t>2</w:t>
      </w:r>
      <w:r w:rsidR="004648F9">
        <w:t>2/000</w:t>
      </w:r>
      <w:r w:rsidR="005F722D">
        <w:t>44</w:t>
      </w:r>
    </w:p>
    <w:p w14:paraId="73619A6F" w14:textId="05B60E58" w:rsidR="00793F89" w:rsidRDefault="00793F89">
      <w:r w:rsidRPr="005F722D">
        <w:rPr>
          <w:b/>
          <w:bCs/>
        </w:rPr>
        <w:t>Address</w:t>
      </w:r>
      <w:r>
        <w:t xml:space="preserve">: </w:t>
      </w:r>
      <w:r w:rsidR="005F722D">
        <w:t>9 North Street, Havant</w:t>
      </w:r>
    </w:p>
    <w:p w14:paraId="67563F94" w14:textId="77F1FA7C" w:rsidR="005B0F26" w:rsidRPr="005F722D" w:rsidRDefault="005B0F26" w:rsidP="009B6D8F">
      <w:pPr>
        <w:jc w:val="both"/>
        <w:rPr>
          <w:b/>
          <w:bCs/>
        </w:rPr>
      </w:pPr>
      <w:r w:rsidRPr="005F722D">
        <w:rPr>
          <w:b/>
          <w:bCs/>
        </w:rPr>
        <w:t xml:space="preserve">Proposal: </w:t>
      </w:r>
    </w:p>
    <w:p w14:paraId="7AED6DCC" w14:textId="77777777" w:rsidR="005F722D" w:rsidRPr="005F722D" w:rsidRDefault="005F722D" w:rsidP="005F722D">
      <w:pPr>
        <w:autoSpaceDE w:val="0"/>
        <w:autoSpaceDN w:val="0"/>
        <w:adjustRightInd w:val="0"/>
        <w:spacing w:after="0" w:line="240" w:lineRule="auto"/>
        <w:rPr>
          <w:rFonts w:cstheme="minorHAnsi"/>
        </w:rPr>
      </w:pPr>
      <w:r w:rsidRPr="005F722D">
        <w:rPr>
          <w:rFonts w:cstheme="minorHAnsi"/>
        </w:rPr>
        <w:t>Single storey rear extension and replacement first floor windows on front elevation.</w:t>
      </w:r>
    </w:p>
    <w:p w14:paraId="3518635D" w14:textId="0A64FC39" w:rsidR="004A3D3B" w:rsidRPr="004A3D3B" w:rsidRDefault="004A3D3B" w:rsidP="004A3D3B">
      <w:pPr>
        <w:tabs>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after="0" w:line="240" w:lineRule="auto"/>
        <w:rPr>
          <w:rFonts w:cstheme="minorHAnsi"/>
          <w:position w:val="-6"/>
        </w:rPr>
      </w:pPr>
    </w:p>
    <w:p w14:paraId="4B372612" w14:textId="57C566E3" w:rsidR="005B0F26" w:rsidRPr="005F722D" w:rsidRDefault="005B0F26" w:rsidP="009B6D8F">
      <w:pPr>
        <w:jc w:val="both"/>
        <w:rPr>
          <w:b/>
          <w:bCs/>
        </w:rPr>
      </w:pPr>
      <w:r w:rsidRPr="005F722D">
        <w:rPr>
          <w:b/>
          <w:bCs/>
        </w:rPr>
        <w:t xml:space="preserve">Legislation: </w:t>
      </w:r>
    </w:p>
    <w:p w14:paraId="5321C620" w14:textId="0C885871" w:rsidR="005B0F26" w:rsidRDefault="00632E10" w:rsidP="004A3D3B">
      <w:pPr>
        <w:jc w:val="both"/>
      </w:pPr>
      <w:r>
        <w:t xml:space="preserve">The site </w:t>
      </w:r>
      <w:proofErr w:type="gramStart"/>
      <w:r>
        <w:t>is located in</w:t>
      </w:r>
      <w:proofErr w:type="gramEnd"/>
      <w:r>
        <w:t xml:space="preserve"> </w:t>
      </w:r>
      <w:r w:rsidR="005F722D">
        <w:t xml:space="preserve">North Street in </w:t>
      </w:r>
      <w:r>
        <w:t>Havant Town Centre</w:t>
      </w:r>
      <w:r w:rsidR="004A3D3B">
        <w:t xml:space="preserve"> and within the St Faiths Conservation Area. It comprises a </w:t>
      </w:r>
      <w:r w:rsidR="005F722D">
        <w:t>mid-terrace</w:t>
      </w:r>
      <w:r w:rsidR="004A3D3B">
        <w:t xml:space="preserve"> property </w:t>
      </w:r>
      <w:r w:rsidR="005F722D">
        <w:t xml:space="preserve">comprising two storeys. On the ground floor there is a </w:t>
      </w:r>
      <w:r w:rsidR="00144580">
        <w:t xml:space="preserve">commercial shop unit and at first floor is a residential flat. </w:t>
      </w:r>
    </w:p>
    <w:p w14:paraId="792EE9BF" w14:textId="35595F07" w:rsidR="005B0F26" w:rsidRDefault="00144580" w:rsidP="005B0F26">
      <w:pPr>
        <w:jc w:val="both"/>
        <w:rPr>
          <w:bCs/>
          <w:iCs/>
        </w:rPr>
      </w:pPr>
      <w:r>
        <w:rPr>
          <w:bCs/>
          <w:iCs/>
        </w:rPr>
        <w:t xml:space="preserve">As the site is within the CA, </w:t>
      </w:r>
      <w:r w:rsidR="005B0F26" w:rsidRPr="00127552">
        <w:rPr>
          <w:bCs/>
          <w:iCs/>
        </w:rPr>
        <w:t xml:space="preserve">Section 72 of the Planning (Listed Buildings and Conservation Areas) Act 1990 </w:t>
      </w:r>
      <w:r>
        <w:rPr>
          <w:bCs/>
          <w:iCs/>
        </w:rPr>
        <w:t xml:space="preserve">is relevant. This </w:t>
      </w:r>
      <w:r w:rsidR="005B0F26" w:rsidRPr="00127552">
        <w:rPr>
          <w:bCs/>
          <w:iCs/>
        </w:rPr>
        <w:t xml:space="preserve">requires planning authorities, when considering whether to grant planning permission for development which affects a Conservation Area, to have special regard to the desirability of preserving or enhancing the character and appearance of that area. </w:t>
      </w:r>
    </w:p>
    <w:p w14:paraId="63C7B455" w14:textId="64E8C409" w:rsidR="009A6EE0" w:rsidRPr="005F722D" w:rsidRDefault="009A6EE0" w:rsidP="005B0F26">
      <w:pPr>
        <w:jc w:val="both"/>
        <w:rPr>
          <w:b/>
          <w:iCs/>
        </w:rPr>
      </w:pPr>
      <w:r w:rsidRPr="005F722D">
        <w:rPr>
          <w:b/>
          <w:iCs/>
        </w:rPr>
        <w:t xml:space="preserve">Assessment: </w:t>
      </w:r>
    </w:p>
    <w:p w14:paraId="7238B161" w14:textId="4C8B00A5" w:rsidR="00632E10" w:rsidRDefault="00632E10" w:rsidP="003F4E81">
      <w:pPr>
        <w:jc w:val="both"/>
        <w:rPr>
          <w:bCs/>
          <w:iCs/>
        </w:rPr>
      </w:pPr>
      <w:r>
        <w:rPr>
          <w:bCs/>
          <w:iCs/>
        </w:rPr>
        <w:t xml:space="preserve">The </w:t>
      </w:r>
      <w:r w:rsidR="003F4E81">
        <w:rPr>
          <w:bCs/>
          <w:iCs/>
        </w:rPr>
        <w:t xml:space="preserve">proposed </w:t>
      </w:r>
      <w:r w:rsidR="00144580">
        <w:rPr>
          <w:bCs/>
          <w:iCs/>
        </w:rPr>
        <w:t xml:space="preserve">extension would be located to the rear of the building and would not be visible from the view of North Street. Nonetheless, the extension relates well to the host building </w:t>
      </w:r>
      <w:r w:rsidR="00FD0B19">
        <w:rPr>
          <w:bCs/>
          <w:iCs/>
        </w:rPr>
        <w:t xml:space="preserve">in terms of design and scale. </w:t>
      </w:r>
    </w:p>
    <w:p w14:paraId="6EBF0C0E" w14:textId="0BAA184B" w:rsidR="00FD0B19" w:rsidRDefault="00FD0B19" w:rsidP="003F4E81">
      <w:pPr>
        <w:jc w:val="both"/>
        <w:rPr>
          <w:bCs/>
          <w:iCs/>
        </w:rPr>
      </w:pPr>
      <w:r>
        <w:rPr>
          <w:bCs/>
          <w:iCs/>
        </w:rPr>
        <w:t xml:space="preserve">The existing first floor, front facing windows look over North Street. Whilst the windows in the adjacent building are original wooden frame windows, the first-floor windows within the application site have been changed for modern replacements. Whilst these do have wooden frames, the windows themselves are steel frames and the dormer window within the roof is </w:t>
      </w:r>
      <w:proofErr w:type="spellStart"/>
      <w:r>
        <w:rPr>
          <w:bCs/>
          <w:iCs/>
        </w:rPr>
        <w:t>UPVc</w:t>
      </w:r>
      <w:proofErr w:type="spellEnd"/>
      <w:r>
        <w:rPr>
          <w:bCs/>
          <w:iCs/>
        </w:rPr>
        <w:t xml:space="preserve">. Whilst the replacements would be </w:t>
      </w:r>
      <w:proofErr w:type="spellStart"/>
      <w:r>
        <w:rPr>
          <w:bCs/>
          <w:iCs/>
        </w:rPr>
        <w:t>UPVc</w:t>
      </w:r>
      <w:proofErr w:type="spellEnd"/>
      <w:r>
        <w:rPr>
          <w:bCs/>
          <w:iCs/>
        </w:rPr>
        <w:t xml:space="preserve">, they would be of a sliding sash design which would be an enhancement to the existing first floor windows. </w:t>
      </w:r>
    </w:p>
    <w:p w14:paraId="01766C84" w14:textId="439F9772" w:rsidR="00FD0B19" w:rsidRDefault="00FD0B19" w:rsidP="003F4E81">
      <w:pPr>
        <w:jc w:val="both"/>
        <w:rPr>
          <w:bCs/>
          <w:iCs/>
        </w:rPr>
      </w:pPr>
      <w:proofErr w:type="gramStart"/>
      <w:r>
        <w:rPr>
          <w:bCs/>
          <w:iCs/>
        </w:rPr>
        <w:t>Overall</w:t>
      </w:r>
      <w:proofErr w:type="gramEnd"/>
      <w:r>
        <w:rPr>
          <w:bCs/>
          <w:iCs/>
        </w:rPr>
        <w:t xml:space="preserve"> it is considered that the proposal would not result in harm to the conservation area and would meet the test of Section 72 </w:t>
      </w:r>
      <w:r w:rsidRPr="00127552">
        <w:rPr>
          <w:bCs/>
          <w:iCs/>
        </w:rPr>
        <w:t>of the Planning (Listed Buildings and Conservation Areas) Act 1990</w:t>
      </w:r>
      <w:r>
        <w:rPr>
          <w:bCs/>
          <w:iCs/>
        </w:rPr>
        <w:t xml:space="preserve"> and the relevant national and local planning policies. </w:t>
      </w:r>
    </w:p>
    <w:p w14:paraId="75069004" w14:textId="15D0BADA" w:rsidR="0080586A" w:rsidRDefault="0080586A" w:rsidP="005B0F26">
      <w:pPr>
        <w:jc w:val="both"/>
        <w:rPr>
          <w:bCs/>
          <w:iCs/>
        </w:rPr>
      </w:pPr>
      <w:r w:rsidRPr="00FD0B19">
        <w:rPr>
          <w:b/>
          <w:iCs/>
        </w:rPr>
        <w:t>Conclusion</w:t>
      </w:r>
      <w:r>
        <w:rPr>
          <w:bCs/>
          <w:iCs/>
        </w:rPr>
        <w:t xml:space="preserve">: </w:t>
      </w:r>
    </w:p>
    <w:p w14:paraId="02951640" w14:textId="0893AB72" w:rsidR="009D0D54" w:rsidRDefault="00FD0B19" w:rsidP="0080586A">
      <w:pPr>
        <w:jc w:val="both"/>
        <w:rPr>
          <w:bCs/>
          <w:iCs/>
        </w:rPr>
      </w:pPr>
      <w:r>
        <w:rPr>
          <w:bCs/>
          <w:iCs/>
        </w:rPr>
        <w:t xml:space="preserve">No objection. </w:t>
      </w:r>
    </w:p>
    <w:p w14:paraId="287D72D3" w14:textId="69F70390" w:rsidR="003F4E81" w:rsidRDefault="003F4E81" w:rsidP="0080586A">
      <w:pPr>
        <w:jc w:val="both"/>
        <w:rPr>
          <w:bCs/>
          <w:iCs/>
        </w:rPr>
      </w:pPr>
      <w:r>
        <w:rPr>
          <w:bCs/>
          <w:iCs/>
        </w:rPr>
        <w:t xml:space="preserve">R McMurray </w:t>
      </w:r>
    </w:p>
    <w:p w14:paraId="44509E7A" w14:textId="793BFCAA" w:rsidR="003F4E81" w:rsidRPr="0080586A" w:rsidRDefault="003F4E81" w:rsidP="0080586A">
      <w:pPr>
        <w:jc w:val="both"/>
        <w:rPr>
          <w:bCs/>
          <w:iCs/>
        </w:rPr>
      </w:pPr>
      <w:r>
        <w:rPr>
          <w:bCs/>
          <w:iCs/>
        </w:rPr>
        <w:t>1</w:t>
      </w:r>
      <w:r w:rsidR="00FD0B19">
        <w:rPr>
          <w:bCs/>
          <w:iCs/>
        </w:rPr>
        <w:t>5</w:t>
      </w:r>
      <w:r>
        <w:rPr>
          <w:bCs/>
          <w:iCs/>
        </w:rPr>
        <w:t>/3/2022</w:t>
      </w:r>
    </w:p>
    <w:sectPr w:rsidR="003F4E81" w:rsidRPr="008058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404"/>
    <w:rsid w:val="00127552"/>
    <w:rsid w:val="00144580"/>
    <w:rsid w:val="001A5E79"/>
    <w:rsid w:val="00244528"/>
    <w:rsid w:val="00357A37"/>
    <w:rsid w:val="003F4E81"/>
    <w:rsid w:val="004648F9"/>
    <w:rsid w:val="004A3D3B"/>
    <w:rsid w:val="005B0F26"/>
    <w:rsid w:val="005F722D"/>
    <w:rsid w:val="00632E10"/>
    <w:rsid w:val="0071317E"/>
    <w:rsid w:val="00737ACF"/>
    <w:rsid w:val="00793F89"/>
    <w:rsid w:val="0080586A"/>
    <w:rsid w:val="009106A2"/>
    <w:rsid w:val="009966C8"/>
    <w:rsid w:val="009A6EE0"/>
    <w:rsid w:val="009B6D8F"/>
    <w:rsid w:val="009C0D9D"/>
    <w:rsid w:val="009D0D54"/>
    <w:rsid w:val="00C01E21"/>
    <w:rsid w:val="00C05404"/>
    <w:rsid w:val="00E50A50"/>
    <w:rsid w:val="00E831C0"/>
    <w:rsid w:val="00FD0B19"/>
    <w:rsid w:val="00FE7A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1ABF0"/>
  <w15:docId w15:val="{DB8BBC88-2C01-44A6-AA52-C376E7667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5B0F26"/>
    <w:pPr>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282</Words>
  <Characters>1610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PeterF</dc:creator>
  <cp:lastModifiedBy>McMurray, Rachael</cp:lastModifiedBy>
  <cp:revision>2</cp:revision>
  <dcterms:created xsi:type="dcterms:W3CDTF">2022-03-15T16:24:00Z</dcterms:created>
  <dcterms:modified xsi:type="dcterms:W3CDTF">2022-03-15T16:24:00Z</dcterms:modified>
</cp:coreProperties>
</file>