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2E753" w14:textId="70D6D429" w:rsidR="00AC05B2" w:rsidRDefault="00AC05B2" w:rsidP="00C265E2">
      <w:pPr>
        <w:rPr>
          <w:b/>
        </w:rPr>
      </w:pPr>
      <w:r>
        <w:rPr>
          <w:b/>
        </w:rPr>
        <w:t xml:space="preserve">Heritage Team Consultation response </w:t>
      </w:r>
    </w:p>
    <w:p w14:paraId="5CB4CEC2" w14:textId="239DD77C" w:rsidR="00743020" w:rsidRPr="000F74BD" w:rsidRDefault="00743020" w:rsidP="00C265E2">
      <w:pPr>
        <w:rPr>
          <w:b/>
        </w:rPr>
      </w:pPr>
      <w:r w:rsidRPr="000F74BD">
        <w:rPr>
          <w:b/>
        </w:rPr>
        <w:t>Application – APP/</w:t>
      </w:r>
      <w:r w:rsidR="003166CF">
        <w:rPr>
          <w:b/>
        </w:rPr>
        <w:t>21/</w:t>
      </w:r>
      <w:r w:rsidR="00AB4F47">
        <w:rPr>
          <w:b/>
        </w:rPr>
        <w:t>01028</w:t>
      </w:r>
    </w:p>
    <w:p w14:paraId="1F6CC2C4" w14:textId="632BAC10" w:rsidR="00743020" w:rsidRPr="000F74BD" w:rsidRDefault="00743020" w:rsidP="00C265E2">
      <w:pPr>
        <w:rPr>
          <w:b/>
        </w:rPr>
      </w:pPr>
      <w:r w:rsidRPr="000F74BD">
        <w:rPr>
          <w:b/>
        </w:rPr>
        <w:t xml:space="preserve">Site: </w:t>
      </w:r>
      <w:r w:rsidR="00AB4F47">
        <w:rPr>
          <w:b/>
        </w:rPr>
        <w:t>117 West Street</w:t>
      </w:r>
      <w:r w:rsidR="00C60FDB">
        <w:rPr>
          <w:b/>
        </w:rPr>
        <w:t xml:space="preserve">, Havant </w:t>
      </w:r>
    </w:p>
    <w:p w14:paraId="2A78AE53" w14:textId="2D795AC8" w:rsidR="0080117E" w:rsidRDefault="0080117E" w:rsidP="00C265E2">
      <w:r>
        <w:t xml:space="preserve">The site is located </w:t>
      </w:r>
      <w:r w:rsidR="00EB60A9">
        <w:t>within the</w:t>
      </w:r>
      <w:r w:rsidR="00AC05B2">
        <w:t xml:space="preserve"> Brockhampton Conservation Area. </w:t>
      </w:r>
      <w:r w:rsidR="00841465">
        <w:t xml:space="preserve">It comprises a traditional, two-storey, detached dwelling of brick and tile construction. It has a side attached garage and </w:t>
      </w:r>
      <w:proofErr w:type="gramStart"/>
      <w:r w:rsidR="00841465">
        <w:t>a number of</w:t>
      </w:r>
      <w:proofErr w:type="gramEnd"/>
      <w:r w:rsidR="00841465">
        <w:t xml:space="preserve"> rear extensions. </w:t>
      </w:r>
    </w:p>
    <w:p w14:paraId="73A93065" w14:textId="0BBA0417" w:rsidR="005543AE" w:rsidRDefault="005543AE" w:rsidP="00C265E2">
      <w:pPr>
        <w:rPr>
          <w:b/>
          <w:u w:val="single"/>
        </w:rPr>
      </w:pPr>
      <w:r w:rsidRPr="005543AE">
        <w:rPr>
          <w:b/>
          <w:u w:val="single"/>
        </w:rPr>
        <w:t>Proposal</w:t>
      </w:r>
    </w:p>
    <w:p w14:paraId="5505A7F2" w14:textId="34D46366" w:rsidR="003C3BE0" w:rsidRDefault="00841465" w:rsidP="0084146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41465">
        <w:rPr>
          <w:rFonts w:cstheme="minorHAnsi"/>
        </w:rPr>
        <w:t>Garage conversion to carport with single storey side and rear extension</w:t>
      </w:r>
    </w:p>
    <w:p w14:paraId="52F60344" w14:textId="77777777" w:rsidR="00841465" w:rsidRPr="00841465" w:rsidRDefault="00841465" w:rsidP="0084146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A7506BC" w14:textId="4201AAE3" w:rsidR="005543AE" w:rsidRPr="00A8361C" w:rsidRDefault="005543AE" w:rsidP="005543AE">
      <w:pPr>
        <w:jc w:val="both"/>
        <w:rPr>
          <w:rFonts w:cs="Arial"/>
          <w:b/>
          <w:u w:val="single"/>
        </w:rPr>
      </w:pPr>
      <w:r w:rsidRPr="00A8361C">
        <w:rPr>
          <w:rFonts w:cs="Arial"/>
          <w:b/>
          <w:u w:val="single"/>
        </w:rPr>
        <w:t>Legislative and</w:t>
      </w:r>
      <w:r w:rsidR="003166CF">
        <w:rPr>
          <w:rFonts w:cs="Arial"/>
          <w:b/>
          <w:u w:val="single"/>
        </w:rPr>
        <w:t xml:space="preserve"> </w:t>
      </w:r>
      <w:r w:rsidRPr="00A8361C">
        <w:rPr>
          <w:rFonts w:cs="Arial"/>
          <w:b/>
          <w:u w:val="single"/>
        </w:rPr>
        <w:t xml:space="preserve">Context </w:t>
      </w:r>
    </w:p>
    <w:p w14:paraId="569034E2" w14:textId="77777777" w:rsidR="005543AE" w:rsidRPr="00A8361C" w:rsidRDefault="005543AE" w:rsidP="005543AE">
      <w:pPr>
        <w:jc w:val="both"/>
        <w:rPr>
          <w:rFonts w:cs="Arial"/>
        </w:rPr>
      </w:pPr>
      <w:r w:rsidRPr="00A8361C">
        <w:rPr>
          <w:rFonts w:cs="Arial"/>
        </w:rPr>
        <w:t>Section 72 of the Planning (Listed Buildings and Conservation Areas) Act 1990 requires planning authorities, when considering whether to grant planning permission for development which affects a Conservation Area, to have special regard to the desirability of preserving or enhancing the character and appearance of that area.</w:t>
      </w:r>
    </w:p>
    <w:p w14:paraId="7549B317" w14:textId="77777777" w:rsidR="00ED3B2E" w:rsidRDefault="005543AE" w:rsidP="00C265E2">
      <w:pPr>
        <w:rPr>
          <w:b/>
          <w:u w:val="single"/>
        </w:rPr>
      </w:pPr>
      <w:r w:rsidRPr="005543AE">
        <w:rPr>
          <w:b/>
          <w:u w:val="single"/>
        </w:rPr>
        <w:t>Assessment</w:t>
      </w:r>
    </w:p>
    <w:p w14:paraId="16F989BE" w14:textId="77777777" w:rsidR="00841465" w:rsidRDefault="00AC05B2" w:rsidP="00841465">
      <w:pPr>
        <w:jc w:val="both"/>
      </w:pPr>
      <w:r>
        <w:t>The propos</w:t>
      </w:r>
      <w:r w:rsidR="003C3BE0">
        <w:t xml:space="preserve">ed design </w:t>
      </w:r>
      <w:r w:rsidR="00841465">
        <w:t xml:space="preserve">would remove the side garage and replace this with a car port which extends along the side of house, changing into a pitched roof side / rear extension. </w:t>
      </w:r>
    </w:p>
    <w:p w14:paraId="5BB91D01" w14:textId="55134105" w:rsidR="00AC05B2" w:rsidRDefault="00841465" w:rsidP="00841465">
      <w:pPr>
        <w:jc w:val="both"/>
      </w:pPr>
      <w:r>
        <w:t xml:space="preserve">Overall, the proposals would improve the appearance of the dwellings and provide a more cohesive flow of extended area. The materials should be of high quality and sympathetic to the host dwelling. I suggest a condition is attached to request details of materials to be provided. </w:t>
      </w:r>
    </w:p>
    <w:p w14:paraId="6D8DBA62" w14:textId="21CD931F" w:rsidR="003166CF" w:rsidRDefault="00841465" w:rsidP="00841465">
      <w:pPr>
        <w:jc w:val="both"/>
        <w:rPr>
          <w:b/>
        </w:rPr>
      </w:pPr>
      <w:r>
        <w:t>To conclude,</w:t>
      </w:r>
      <w:r w:rsidR="003166CF" w:rsidRPr="003166CF">
        <w:t xml:space="preserve"> it is considered that the proposal would meet the test of the Section 72 of the Planning </w:t>
      </w:r>
      <w:r w:rsidR="003166CF" w:rsidRPr="003166CF">
        <w:rPr>
          <w:rFonts w:cs="Arial"/>
        </w:rPr>
        <w:t>(</w:t>
      </w:r>
      <w:r w:rsidR="003166CF" w:rsidRPr="00A8361C">
        <w:rPr>
          <w:rFonts w:cs="Arial"/>
        </w:rPr>
        <w:t>Listed Buildings and Conservation Areas) Act 1990</w:t>
      </w:r>
      <w:r w:rsidR="003C3BE0">
        <w:rPr>
          <w:rFonts w:cs="Arial"/>
        </w:rPr>
        <w:t xml:space="preserve"> and the relevant national and local planning policies. </w:t>
      </w:r>
      <w:r w:rsidR="003166CF">
        <w:rPr>
          <w:rFonts w:cs="Arial"/>
        </w:rPr>
        <w:t xml:space="preserve"> </w:t>
      </w:r>
    </w:p>
    <w:p w14:paraId="71343DD4" w14:textId="77777777" w:rsidR="00935BBC" w:rsidRDefault="00935BBC" w:rsidP="00C265E2">
      <w:pPr>
        <w:rPr>
          <w:b/>
        </w:rPr>
      </w:pPr>
      <w:r w:rsidRPr="00935BBC">
        <w:rPr>
          <w:b/>
        </w:rPr>
        <w:t xml:space="preserve">Conclusion </w:t>
      </w:r>
    </w:p>
    <w:p w14:paraId="7C34F482" w14:textId="77777777" w:rsidR="003166CF" w:rsidRDefault="003166CF" w:rsidP="00C265E2">
      <w:pPr>
        <w:rPr>
          <w:b/>
        </w:rPr>
      </w:pPr>
      <w:r w:rsidRPr="00841465">
        <w:rPr>
          <w:b/>
          <w:u w:val="single"/>
        </w:rPr>
        <w:t>No Objection</w:t>
      </w:r>
      <w:r>
        <w:rPr>
          <w:b/>
        </w:rPr>
        <w:t xml:space="preserve">. </w:t>
      </w:r>
    </w:p>
    <w:p w14:paraId="18CD3D7E" w14:textId="77777777" w:rsidR="00935BBC" w:rsidRDefault="00935BBC" w:rsidP="00935BBC">
      <w:r>
        <w:t xml:space="preserve">Rachael McMurray </w:t>
      </w:r>
    </w:p>
    <w:p w14:paraId="14BCB7A9" w14:textId="1EFA35BE" w:rsidR="00935BBC" w:rsidRPr="00935BBC" w:rsidRDefault="00935BBC" w:rsidP="00935BBC">
      <w:r>
        <w:t xml:space="preserve">Senior Conservation Officer </w:t>
      </w:r>
      <w:r w:rsidR="003166CF">
        <w:t>–</w:t>
      </w:r>
      <w:r>
        <w:t xml:space="preserve"> </w:t>
      </w:r>
      <w:r w:rsidR="00841465">
        <w:t>15/10</w:t>
      </w:r>
      <w:r w:rsidR="00BC3205">
        <w:t>/21</w:t>
      </w:r>
    </w:p>
    <w:p w14:paraId="26DE7A4E" w14:textId="77777777" w:rsidR="00935BBC" w:rsidRPr="005543AE" w:rsidRDefault="00935BBC" w:rsidP="00C265E2"/>
    <w:sectPr w:rsidR="00935BBC" w:rsidRPr="005543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3439DC"/>
    <w:multiLevelType w:val="hybridMultilevel"/>
    <w:tmpl w:val="54688D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5E2"/>
    <w:rsid w:val="000F74BD"/>
    <w:rsid w:val="001831F6"/>
    <w:rsid w:val="001B06FD"/>
    <w:rsid w:val="002B17C2"/>
    <w:rsid w:val="003166CF"/>
    <w:rsid w:val="003C3BE0"/>
    <w:rsid w:val="005543AE"/>
    <w:rsid w:val="00554CD7"/>
    <w:rsid w:val="00691D74"/>
    <w:rsid w:val="00743020"/>
    <w:rsid w:val="00782D3C"/>
    <w:rsid w:val="0080117E"/>
    <w:rsid w:val="00841465"/>
    <w:rsid w:val="008D1A2F"/>
    <w:rsid w:val="00935BBC"/>
    <w:rsid w:val="009C264D"/>
    <w:rsid w:val="00AB4F47"/>
    <w:rsid w:val="00AC05B2"/>
    <w:rsid w:val="00B033E6"/>
    <w:rsid w:val="00BC3205"/>
    <w:rsid w:val="00C265E2"/>
    <w:rsid w:val="00C60FDB"/>
    <w:rsid w:val="00D26B11"/>
    <w:rsid w:val="00D909EA"/>
    <w:rsid w:val="00EB60A9"/>
    <w:rsid w:val="00E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36101"/>
  <w15:chartTrackingRefBased/>
  <w15:docId w15:val="{375402BA-3236-4258-8AA9-1AA98C06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3166C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316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Fellows, Peter</dc:creator>
  <cp:keywords/>
  <dc:description/>
  <cp:lastModifiedBy>McMurray, Rachael</cp:lastModifiedBy>
  <cp:revision>3</cp:revision>
  <dcterms:created xsi:type="dcterms:W3CDTF">2021-10-15T09:22:00Z</dcterms:created>
  <dcterms:modified xsi:type="dcterms:W3CDTF">2021-10-15T09:27:00Z</dcterms:modified>
</cp:coreProperties>
</file>