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2D51C" w14:textId="3EAC128C" w:rsidR="00EC2BE5" w:rsidRPr="00B91A4C" w:rsidRDefault="0088435F" w:rsidP="000358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  <w:color w:val="auto"/>
        </w:rPr>
      </w:pPr>
      <w:r>
        <w:rPr>
          <w:rStyle w:val="fontstyle21"/>
          <w:rFonts w:ascii="Arial" w:hAnsi="Arial" w:cs="Arial"/>
          <w:b/>
          <w:color w:val="auto"/>
        </w:rPr>
        <w:t>APP/21/00678</w:t>
      </w:r>
      <w:r w:rsidR="00696592" w:rsidRPr="00B91A4C">
        <w:rPr>
          <w:rStyle w:val="fontstyle21"/>
          <w:rFonts w:ascii="Arial" w:hAnsi="Arial" w:cs="Arial"/>
          <w:b/>
          <w:color w:val="auto"/>
        </w:rPr>
        <w:t xml:space="preserve"> </w:t>
      </w:r>
      <w:r w:rsidR="00970E17">
        <w:rPr>
          <w:rFonts w:ascii="ArialMT" w:eastAsia="ArialMT" w:cs="ArialMT"/>
        </w:rPr>
        <w:t>Camp Field (land to the west of Havant Crematorium), Bartons Road, Havant</w:t>
      </w:r>
    </w:p>
    <w:p w14:paraId="1917CB41" w14:textId="77777777" w:rsidR="00696592" w:rsidRDefault="00696592" w:rsidP="000358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84F1FF" w14:textId="77777777" w:rsidR="0088435F" w:rsidRPr="0088435F" w:rsidRDefault="0088435F" w:rsidP="008843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8435F">
        <w:rPr>
          <w:rFonts w:ascii="Arial" w:hAnsi="Arial" w:cs="Arial"/>
        </w:rPr>
        <w:t xml:space="preserve">Application for Reserved Matters Approval pursuant to Outline Planning Permission APP/19/00007 for the layout, scale, </w:t>
      </w:r>
      <w:proofErr w:type="gramStart"/>
      <w:r w:rsidRPr="0088435F">
        <w:rPr>
          <w:rFonts w:ascii="Arial" w:hAnsi="Arial" w:cs="Arial"/>
        </w:rPr>
        <w:t>appearance</w:t>
      </w:r>
      <w:proofErr w:type="gramEnd"/>
      <w:r w:rsidRPr="0088435F">
        <w:rPr>
          <w:rFonts w:ascii="Arial" w:hAnsi="Arial" w:cs="Arial"/>
        </w:rPr>
        <w:t xml:space="preserve"> and landscaping of 70 dwellings and associated works. Request for approval of details pursuant to Conditions 5 (Arboriculture); 7 (landscaping); 8 (drainage); 10 (boundary treatments); 13 (levels); 15 (highways); 17,18 and 19 (archaeology); 21 and 32 (lighting).</w:t>
      </w:r>
    </w:p>
    <w:p w14:paraId="07AB8F1D" w14:textId="77777777" w:rsidR="00970E17" w:rsidRDefault="00970E17" w:rsidP="00970E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07C3C56" w14:textId="02A30CE8" w:rsidR="00AC3E43" w:rsidRDefault="00AC3E43" w:rsidP="00AC3E43">
      <w:pPr>
        <w:rPr>
          <w:rFonts w:ascii="Arial" w:hAnsi="Arial" w:cs="Arial"/>
          <w:b/>
        </w:rPr>
      </w:pPr>
      <w:r w:rsidRPr="00591A0E">
        <w:rPr>
          <w:rFonts w:ascii="Arial" w:hAnsi="Arial" w:cs="Arial"/>
          <w:b/>
        </w:rPr>
        <w:t>Comments - HBC Community Infrastructure Officer</w:t>
      </w:r>
      <w:r w:rsidR="006347C1" w:rsidRPr="00591A0E">
        <w:rPr>
          <w:rFonts w:ascii="Arial" w:hAnsi="Arial" w:cs="Arial"/>
          <w:b/>
        </w:rPr>
        <w:t xml:space="preserve"> </w:t>
      </w:r>
    </w:p>
    <w:p w14:paraId="7CC07D79" w14:textId="5BBF4A0F" w:rsidR="00DB2559" w:rsidRPr="00C45A1A" w:rsidRDefault="00DB2559" w:rsidP="00AC3E43">
      <w:pPr>
        <w:rPr>
          <w:rFonts w:ascii="Arial" w:hAnsi="Arial" w:cs="Arial"/>
          <w:b/>
        </w:rPr>
      </w:pPr>
      <w:r w:rsidRPr="00C45A1A">
        <w:rPr>
          <w:rFonts w:ascii="Arial" w:hAnsi="Arial" w:cs="Arial"/>
          <w:b/>
        </w:rPr>
        <w:t>Community Infrastructure Levy (CIL)</w:t>
      </w:r>
    </w:p>
    <w:p w14:paraId="2FBB6F5A" w14:textId="3177E73D" w:rsidR="00AC3E43" w:rsidRPr="00C45A1A" w:rsidRDefault="00591A0E" w:rsidP="00C50EBA">
      <w:pPr>
        <w:rPr>
          <w:rStyle w:val="Hyperlink"/>
          <w:rFonts w:ascii="Arial" w:hAnsi="Arial" w:cs="Arial"/>
          <w:color w:val="auto"/>
        </w:rPr>
      </w:pPr>
      <w:r w:rsidRPr="00C45A1A">
        <w:rPr>
          <w:rFonts w:ascii="Arial" w:hAnsi="Arial" w:cs="Arial"/>
        </w:rPr>
        <w:t xml:space="preserve">The </w:t>
      </w:r>
      <w:r w:rsidR="00171115" w:rsidRPr="00C45A1A">
        <w:rPr>
          <w:rFonts w:ascii="Arial" w:hAnsi="Arial" w:cs="Arial"/>
        </w:rPr>
        <w:t>dwellings</w:t>
      </w:r>
      <w:r w:rsidRPr="00C45A1A">
        <w:rPr>
          <w:rFonts w:ascii="Arial" w:hAnsi="Arial" w:cs="Arial"/>
        </w:rPr>
        <w:t xml:space="preserve"> </w:t>
      </w:r>
      <w:r w:rsidR="0088435F">
        <w:rPr>
          <w:rFonts w:ascii="Arial" w:hAnsi="Arial" w:cs="Arial"/>
        </w:rPr>
        <w:t>are</w:t>
      </w:r>
      <w:r w:rsidRPr="00C45A1A">
        <w:rPr>
          <w:rFonts w:ascii="Arial" w:hAnsi="Arial" w:cs="Arial"/>
          <w:b/>
        </w:rPr>
        <w:t xml:space="preserve"> </w:t>
      </w:r>
      <w:r w:rsidR="00C50EBA" w:rsidRPr="00C45A1A">
        <w:rPr>
          <w:rFonts w:ascii="Arial" w:hAnsi="Arial" w:cs="Arial"/>
        </w:rPr>
        <w:t>CIL Liable, in accordance with our CIL C</w:t>
      </w:r>
      <w:r w:rsidR="00AC3E43" w:rsidRPr="00C45A1A">
        <w:rPr>
          <w:rFonts w:ascii="Arial" w:hAnsi="Arial" w:cs="Arial"/>
        </w:rPr>
        <w:t xml:space="preserve">harging Schedule: </w:t>
      </w:r>
      <w:hyperlink r:id="rId8" w:history="1">
        <w:r w:rsidR="00AC3E43" w:rsidRPr="00C45A1A">
          <w:rPr>
            <w:rStyle w:val="Hyperlink"/>
            <w:rFonts w:ascii="Arial" w:hAnsi="Arial" w:cs="Arial"/>
            <w:color w:val="auto"/>
          </w:rPr>
          <w:t>http://www.havant.gov.uk/sites/default/files/documents/HBC%20CIL%20Charging%20Schedule%20Full%20Document%20Feb%202013.pdf</w:t>
        </w:r>
      </w:hyperlink>
    </w:p>
    <w:p w14:paraId="6C256E65" w14:textId="1B3C718C" w:rsidR="0088435F" w:rsidRPr="00F52273" w:rsidRDefault="006A7A40" w:rsidP="006A7A40">
      <w:pPr>
        <w:spacing w:line="240" w:lineRule="auto"/>
        <w:rPr>
          <w:rFonts w:ascii="Arial" w:hAnsi="Arial" w:cs="Arial"/>
        </w:rPr>
      </w:pPr>
      <w:r w:rsidRPr="00F52273">
        <w:rPr>
          <w:rFonts w:ascii="Arial" w:hAnsi="Arial" w:cs="Arial"/>
        </w:rPr>
        <w:t xml:space="preserve">The amounts in the Charging Schedule are indexed according to the year in which permission is issued, if </w:t>
      </w:r>
      <w:r w:rsidR="00035887" w:rsidRPr="00F52273">
        <w:rPr>
          <w:rFonts w:ascii="Arial" w:hAnsi="Arial" w:cs="Arial"/>
        </w:rPr>
        <w:t>a</w:t>
      </w:r>
      <w:r w:rsidRPr="00F52273">
        <w:rPr>
          <w:rFonts w:ascii="Arial" w:hAnsi="Arial" w:cs="Arial"/>
        </w:rPr>
        <w:t xml:space="preserve"> permission is issued in 20</w:t>
      </w:r>
      <w:r w:rsidR="0033456A" w:rsidRPr="00F52273">
        <w:rPr>
          <w:rFonts w:ascii="Arial" w:hAnsi="Arial" w:cs="Arial"/>
        </w:rPr>
        <w:t>2</w:t>
      </w:r>
      <w:r w:rsidR="00F52273" w:rsidRPr="00F52273">
        <w:rPr>
          <w:rFonts w:ascii="Arial" w:hAnsi="Arial" w:cs="Arial"/>
        </w:rPr>
        <w:t>2</w:t>
      </w:r>
      <w:r w:rsidRPr="00F52273">
        <w:rPr>
          <w:rFonts w:ascii="Arial" w:hAnsi="Arial" w:cs="Arial"/>
        </w:rPr>
        <w:t xml:space="preserve"> the amount of indexation would be </w:t>
      </w:r>
      <w:r w:rsidR="00F52273" w:rsidRPr="00F52273">
        <w:rPr>
          <w:rFonts w:ascii="Arial" w:hAnsi="Arial" w:cs="Arial"/>
        </w:rPr>
        <w:t>48.21%</w:t>
      </w:r>
      <w:r w:rsidR="00F52273" w:rsidRPr="00F52273">
        <w:rPr>
          <w:rFonts w:ascii="Arial" w:hAnsi="Arial" w:cs="Arial"/>
        </w:rPr>
        <w:t xml:space="preserve">. </w:t>
      </w:r>
      <w:r w:rsidR="00F96810" w:rsidRPr="00F52273">
        <w:rPr>
          <w:rFonts w:ascii="Arial" w:hAnsi="Arial" w:cs="Arial"/>
        </w:rPr>
        <w:t>This could vary i</w:t>
      </w:r>
      <w:r w:rsidR="00E55198" w:rsidRPr="00F52273">
        <w:rPr>
          <w:rFonts w:ascii="Arial" w:hAnsi="Arial" w:cs="Arial"/>
        </w:rPr>
        <w:t>f permission is issued in 202</w:t>
      </w:r>
      <w:r w:rsidR="00F52273" w:rsidRPr="00F52273">
        <w:rPr>
          <w:rFonts w:ascii="Arial" w:hAnsi="Arial" w:cs="Arial"/>
        </w:rPr>
        <w:t>3.</w:t>
      </w:r>
      <w:r w:rsidRPr="00F52273">
        <w:rPr>
          <w:rFonts w:ascii="Arial" w:hAnsi="Arial" w:cs="Arial"/>
        </w:rPr>
        <w:t xml:space="preserve"> </w:t>
      </w:r>
    </w:p>
    <w:p w14:paraId="72CCD712" w14:textId="5B4A5F39" w:rsidR="00F52273" w:rsidRPr="00F52273" w:rsidRDefault="00F52273" w:rsidP="00F52273">
      <w:pPr>
        <w:rPr>
          <w:rStyle w:val="Hyperlink"/>
          <w:rFonts w:ascii="Arial" w:hAnsi="Arial" w:cs="Arial"/>
          <w:color w:val="auto"/>
          <w:u w:val="none"/>
        </w:rPr>
      </w:pPr>
      <w:r w:rsidRPr="00F52273">
        <w:rPr>
          <w:rStyle w:val="Hyperlink"/>
          <w:rFonts w:ascii="Arial" w:hAnsi="Arial" w:cs="Arial"/>
          <w:color w:val="auto"/>
          <w:u w:val="none"/>
        </w:rPr>
        <w:t>We have been provided with an updated Schedule of Accommodation</w:t>
      </w:r>
      <w:r w:rsidRPr="00F52273">
        <w:rPr>
          <w:rStyle w:val="Hyperlink"/>
          <w:rFonts w:ascii="Arial" w:hAnsi="Arial" w:cs="Arial"/>
          <w:color w:val="auto"/>
          <w:u w:val="none"/>
        </w:rPr>
        <w:t xml:space="preserve"> and are recalculating the CIL Liability.</w:t>
      </w:r>
    </w:p>
    <w:p w14:paraId="7413ABC8" w14:textId="15517257" w:rsidR="00526766" w:rsidRPr="00FE4C74" w:rsidRDefault="00526766" w:rsidP="00526766">
      <w:pPr>
        <w:rPr>
          <w:rFonts w:ascii="Arial" w:hAnsi="Arial" w:cs="Arial"/>
          <w:u w:val="single"/>
        </w:rPr>
      </w:pPr>
      <w:r w:rsidRPr="00F52273">
        <w:rPr>
          <w:rFonts w:ascii="Arial" w:hAnsi="Arial" w:cs="Arial"/>
        </w:rPr>
        <w:t>CIL Form 10: Charitable</w:t>
      </w:r>
      <w:r w:rsidRPr="00FE4C74">
        <w:rPr>
          <w:rFonts w:ascii="Arial" w:hAnsi="Arial" w:cs="Arial"/>
        </w:rPr>
        <w:t xml:space="preserve"> and/or Social Housing Relief Claim Form</w:t>
      </w:r>
      <w:r>
        <w:rPr>
          <w:rFonts w:ascii="Arial" w:hAnsi="Arial" w:cs="Arial"/>
        </w:rPr>
        <w:t xml:space="preserve"> is needed to confirm the sum of Mandatory Social Housing Relief, however this can be dealt with any time up to the Commencement date.</w:t>
      </w:r>
    </w:p>
    <w:p w14:paraId="31B21BD5" w14:textId="1680D482" w:rsidR="00526766" w:rsidRDefault="00526766" w:rsidP="00526766">
      <w:pPr>
        <w:rPr>
          <w:rStyle w:val="Hyperlink"/>
          <w:rFonts w:ascii="Arial" w:hAnsi="Arial" w:cs="Arial"/>
          <w:color w:val="auto"/>
          <w:u w:val="none"/>
        </w:rPr>
      </w:pPr>
      <w:r w:rsidRPr="00FC370C">
        <w:rPr>
          <w:rFonts w:ascii="Arial" w:hAnsi="Arial" w:cs="Arial"/>
        </w:rPr>
        <w:t>Further information on CIL including relief in respect of affordable housing can be found on the Planning Portal</w:t>
      </w:r>
      <w:r w:rsidRPr="00CE0900">
        <w:rPr>
          <w:rStyle w:val="Hyperlink"/>
          <w:rFonts w:ascii="Arial" w:hAnsi="Arial" w:cs="Arial"/>
          <w:color w:val="auto"/>
          <w:u w:val="none"/>
        </w:rPr>
        <w:t>.</w:t>
      </w:r>
    </w:p>
    <w:p w14:paraId="18E27DBE" w14:textId="77777777" w:rsidR="00526766" w:rsidRPr="001B2B6E" w:rsidRDefault="00526766" w:rsidP="0052676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t>Please note t</w:t>
      </w:r>
      <w:r w:rsidRPr="001B2B6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he current CIL Charging Schedule in under review and </w:t>
      </w:r>
      <w:r w:rsidRPr="001B2B6E">
        <w:rPr>
          <w:rFonts w:ascii="Arial" w:hAnsi="Arial" w:cs="Arial"/>
          <w:color w:val="000000"/>
          <w:sz w:val="22"/>
          <w:szCs w:val="22"/>
        </w:rPr>
        <w:t>The Council has considered the representations made on the </w:t>
      </w:r>
      <w:r w:rsidRPr="00E76B57">
        <w:rPr>
          <w:rFonts w:ascii="Arial" w:hAnsi="Arial" w:cs="Arial"/>
          <w:color w:val="000000"/>
          <w:sz w:val="22"/>
          <w:szCs w:val="22"/>
        </w:rPr>
        <w:t>Draft Charging Schedule</w:t>
      </w:r>
      <w:r w:rsidRPr="001B2B6E">
        <w:rPr>
          <w:rFonts w:ascii="Arial" w:hAnsi="Arial" w:cs="Arial"/>
          <w:color w:val="000000"/>
          <w:sz w:val="22"/>
          <w:szCs w:val="22"/>
        </w:rPr>
        <w:t>, together with the evidence supporting the Schedule. Some modifications have been made as a result, and the </w:t>
      </w:r>
      <w:r w:rsidRPr="00E76B57">
        <w:rPr>
          <w:rFonts w:ascii="Arial" w:hAnsi="Arial" w:cs="Arial"/>
          <w:color w:val="000000"/>
          <w:sz w:val="22"/>
          <w:szCs w:val="22"/>
        </w:rPr>
        <w:t>schedule has now been submitted for examination</w:t>
      </w:r>
      <w:r w:rsidRPr="001B2B6E">
        <w:rPr>
          <w:rFonts w:ascii="Arial" w:hAnsi="Arial" w:cs="Arial"/>
          <w:color w:val="000000"/>
          <w:sz w:val="22"/>
          <w:szCs w:val="22"/>
        </w:rPr>
        <w:t>.</w:t>
      </w:r>
    </w:p>
    <w:p w14:paraId="43FEA0D0" w14:textId="77777777" w:rsidR="00526766" w:rsidRPr="001B2B6E" w:rsidRDefault="00526766" w:rsidP="0052676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1A6C2DA5" w14:textId="709C27D4" w:rsidR="00526766" w:rsidRDefault="00526766" w:rsidP="0052676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B2B6E">
        <w:rPr>
          <w:rFonts w:ascii="Arial" w:hAnsi="Arial" w:cs="Arial"/>
          <w:color w:val="000000"/>
          <w:sz w:val="22"/>
          <w:szCs w:val="22"/>
        </w:rPr>
        <w:t>Following the examination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1B2B6E">
        <w:rPr>
          <w:rFonts w:ascii="Arial" w:hAnsi="Arial" w:cs="Arial"/>
          <w:color w:val="000000"/>
          <w:sz w:val="22"/>
          <w:szCs w:val="22"/>
        </w:rPr>
        <w:t xml:space="preserve"> the Council will consider any recommendations made by the examiner and plans to adopt the new schedule alongside the </w:t>
      </w:r>
      <w:r w:rsidRPr="00E76B57">
        <w:rPr>
          <w:rFonts w:ascii="Arial" w:hAnsi="Arial" w:cs="Arial"/>
          <w:color w:val="000000"/>
          <w:sz w:val="22"/>
          <w:szCs w:val="22"/>
        </w:rPr>
        <w:t>emerging Local Plan</w:t>
      </w:r>
      <w:r w:rsidRPr="001B2B6E">
        <w:rPr>
          <w:rFonts w:ascii="Arial" w:hAnsi="Arial" w:cs="Arial"/>
          <w:color w:val="000000"/>
          <w:sz w:val="22"/>
          <w:szCs w:val="22"/>
        </w:rPr>
        <w:t>.</w:t>
      </w:r>
    </w:p>
    <w:p w14:paraId="31B0E102" w14:textId="77777777" w:rsidR="00526766" w:rsidRPr="001B2B6E" w:rsidRDefault="00526766" w:rsidP="0052676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0D27D1C1" w14:textId="77777777" w:rsidR="00C45A1A" w:rsidRPr="00AF57BE" w:rsidRDefault="00C45A1A" w:rsidP="00C45A1A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66C04237" w14:textId="31BB6A50" w:rsidR="00C45A1A" w:rsidRDefault="00970E17" w:rsidP="00C45A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APP/19/00007 has a S106 dated 2 October 2020 between HBC, EHDC, HCC and ‘the Whites’, at paragraph 18.2 it is confirmed that: ‘</w:t>
      </w:r>
      <w:r w:rsidRPr="00970E17">
        <w:rPr>
          <w:rFonts w:ascii="Arial" w:hAnsi="Arial" w:cs="Arial"/>
          <w:i/>
        </w:rPr>
        <w:t>…this agreement shall apply to any planning permission subsequently granted…’</w:t>
      </w:r>
    </w:p>
    <w:p w14:paraId="41A98B9A" w14:textId="5CD38FBF" w:rsidR="00970E17" w:rsidRDefault="00970E17" w:rsidP="00C45A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3E68B4" w14:textId="76392294" w:rsidR="005C1E5D" w:rsidRDefault="00970E17" w:rsidP="00C45A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Any changes required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a reserved matters application would need a Deed of Variation to this agreement.</w:t>
      </w:r>
    </w:p>
    <w:p w14:paraId="08F07551" w14:textId="73A4134D" w:rsidR="005C1E5D" w:rsidRDefault="005C1E5D">
      <w:pPr>
        <w:spacing w:after="160" w:line="259" w:lineRule="auto"/>
        <w:rPr>
          <w:rFonts w:ascii="Arial" w:hAnsi="Arial" w:cs="Arial"/>
        </w:rPr>
      </w:pPr>
    </w:p>
    <w:sectPr w:rsidR="005C1E5D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307CEC" w14:textId="77777777" w:rsidR="001E7316" w:rsidRDefault="001E7316" w:rsidP="001E7316">
      <w:pPr>
        <w:spacing w:after="0" w:line="240" w:lineRule="auto"/>
      </w:pPr>
      <w:r>
        <w:separator/>
      </w:r>
    </w:p>
  </w:endnote>
  <w:endnote w:type="continuationSeparator" w:id="0">
    <w:p w14:paraId="24F5DBC7" w14:textId="77777777" w:rsidR="001E7316" w:rsidRDefault="001E7316" w:rsidP="001E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52765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25A02E" w14:textId="77E180B0" w:rsidR="001E7316" w:rsidRDefault="001E73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1E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821B57" w14:textId="77777777" w:rsidR="001E7316" w:rsidRDefault="001E73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F4CF1" w14:textId="77777777" w:rsidR="001E7316" w:rsidRDefault="001E7316" w:rsidP="001E7316">
      <w:pPr>
        <w:spacing w:after="0" w:line="240" w:lineRule="auto"/>
      </w:pPr>
      <w:r>
        <w:separator/>
      </w:r>
    </w:p>
  </w:footnote>
  <w:footnote w:type="continuationSeparator" w:id="0">
    <w:p w14:paraId="04854B32" w14:textId="77777777" w:rsidR="001E7316" w:rsidRDefault="001E7316" w:rsidP="001E7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42BE3"/>
    <w:multiLevelType w:val="hybridMultilevel"/>
    <w:tmpl w:val="D32A8026"/>
    <w:lvl w:ilvl="0" w:tplc="2C4E27F2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5CD"/>
    <w:rsid w:val="00035887"/>
    <w:rsid w:val="000844D7"/>
    <w:rsid w:val="000B0EE3"/>
    <w:rsid w:val="000F3F22"/>
    <w:rsid w:val="001228D1"/>
    <w:rsid w:val="001544FE"/>
    <w:rsid w:val="00171115"/>
    <w:rsid w:val="0017117F"/>
    <w:rsid w:val="00182785"/>
    <w:rsid w:val="001B429A"/>
    <w:rsid w:val="001E7316"/>
    <w:rsid w:val="00234EFC"/>
    <w:rsid w:val="00244699"/>
    <w:rsid w:val="0025495D"/>
    <w:rsid w:val="00280085"/>
    <w:rsid w:val="002A42FC"/>
    <w:rsid w:val="002F4CDD"/>
    <w:rsid w:val="00314489"/>
    <w:rsid w:val="0033456A"/>
    <w:rsid w:val="00357DAE"/>
    <w:rsid w:val="003C0EE7"/>
    <w:rsid w:val="003C24D2"/>
    <w:rsid w:val="003C6935"/>
    <w:rsid w:val="003E5EA3"/>
    <w:rsid w:val="003F744E"/>
    <w:rsid w:val="0043155E"/>
    <w:rsid w:val="00441807"/>
    <w:rsid w:val="004A4660"/>
    <w:rsid w:val="00526766"/>
    <w:rsid w:val="00574F5A"/>
    <w:rsid w:val="00591A0E"/>
    <w:rsid w:val="00596B7D"/>
    <w:rsid w:val="005A332C"/>
    <w:rsid w:val="005A3CCD"/>
    <w:rsid w:val="005C130C"/>
    <w:rsid w:val="005C1E5D"/>
    <w:rsid w:val="005E423C"/>
    <w:rsid w:val="0062647D"/>
    <w:rsid w:val="006347C1"/>
    <w:rsid w:val="006675E4"/>
    <w:rsid w:val="00675997"/>
    <w:rsid w:val="00684F94"/>
    <w:rsid w:val="00691EDF"/>
    <w:rsid w:val="00696592"/>
    <w:rsid w:val="006A6818"/>
    <w:rsid w:val="006A7A40"/>
    <w:rsid w:val="006B1DF6"/>
    <w:rsid w:val="0071037D"/>
    <w:rsid w:val="007140AE"/>
    <w:rsid w:val="00725368"/>
    <w:rsid w:val="007739CB"/>
    <w:rsid w:val="007D7BCB"/>
    <w:rsid w:val="007F0B17"/>
    <w:rsid w:val="0080440F"/>
    <w:rsid w:val="00806C1A"/>
    <w:rsid w:val="0088435F"/>
    <w:rsid w:val="008A31F2"/>
    <w:rsid w:val="008F0343"/>
    <w:rsid w:val="008F5E31"/>
    <w:rsid w:val="009331F9"/>
    <w:rsid w:val="00954D80"/>
    <w:rsid w:val="00970E17"/>
    <w:rsid w:val="00993FE7"/>
    <w:rsid w:val="009A2E15"/>
    <w:rsid w:val="00A01C38"/>
    <w:rsid w:val="00A9045E"/>
    <w:rsid w:val="00AC3E43"/>
    <w:rsid w:val="00AC6073"/>
    <w:rsid w:val="00B10887"/>
    <w:rsid w:val="00B60EA8"/>
    <w:rsid w:val="00B83A35"/>
    <w:rsid w:val="00B91A4C"/>
    <w:rsid w:val="00BA0100"/>
    <w:rsid w:val="00C3547C"/>
    <w:rsid w:val="00C45A1A"/>
    <w:rsid w:val="00C50EBA"/>
    <w:rsid w:val="00CD3488"/>
    <w:rsid w:val="00D35E32"/>
    <w:rsid w:val="00D573C1"/>
    <w:rsid w:val="00D57EB1"/>
    <w:rsid w:val="00DB2559"/>
    <w:rsid w:val="00DD701D"/>
    <w:rsid w:val="00E00BAE"/>
    <w:rsid w:val="00E17612"/>
    <w:rsid w:val="00E54259"/>
    <w:rsid w:val="00E55198"/>
    <w:rsid w:val="00E67926"/>
    <w:rsid w:val="00E74242"/>
    <w:rsid w:val="00EC2BE5"/>
    <w:rsid w:val="00EF05A6"/>
    <w:rsid w:val="00EF72FA"/>
    <w:rsid w:val="00F52273"/>
    <w:rsid w:val="00F6204F"/>
    <w:rsid w:val="00F96810"/>
    <w:rsid w:val="00FC0A3C"/>
    <w:rsid w:val="00FD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EF72F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316"/>
  </w:style>
  <w:style w:type="paragraph" w:styleId="Footer">
    <w:name w:val="footer"/>
    <w:basedOn w:val="Normal"/>
    <w:link w:val="FooterChar"/>
    <w:uiPriority w:val="99"/>
    <w:unhideWhenUsed/>
    <w:rsid w:val="001E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316"/>
  </w:style>
  <w:style w:type="character" w:styleId="UnresolvedMention">
    <w:name w:val="Unresolved Mention"/>
    <w:basedOn w:val="DefaultParagraphFont"/>
    <w:uiPriority w:val="99"/>
    <w:semiHidden/>
    <w:unhideWhenUsed/>
    <w:rsid w:val="005E423C"/>
    <w:rPr>
      <w:color w:val="808080"/>
      <w:shd w:val="clear" w:color="auto" w:fill="E6E6E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D7B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D7B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7B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34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3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0343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BA0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2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vant.gov.uk/sites/default/files/documents/HBC%20CIL%20Charging%20Schedule%20Full%20Document%20Feb%202013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B1A05-AF44-449C-9746-3448FA2FE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3</cp:revision>
  <cp:lastPrinted>2019-01-21T12:27:00Z</cp:lastPrinted>
  <dcterms:created xsi:type="dcterms:W3CDTF">2021-12-24T10:53:00Z</dcterms:created>
  <dcterms:modified xsi:type="dcterms:W3CDTF">2021-12-24T10:56:00Z</dcterms:modified>
</cp:coreProperties>
</file>