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74F5BA0" w14:textId="33BE570F" w:rsidR="00E7247F" w:rsidRPr="00E7247F" w:rsidRDefault="00E7247F" w:rsidP="00852456">
      <w:pPr>
        <w:jc w:val="both"/>
        <w:rPr>
          <w:rFonts w:cstheme="minorHAnsi"/>
          <w:b/>
          <w:u w:val="single"/>
        </w:rPr>
      </w:pPr>
      <w:r w:rsidRPr="00E7247F">
        <w:rPr>
          <w:rFonts w:cstheme="minorHAnsi"/>
          <w:b/>
          <w:u w:val="single"/>
        </w:rPr>
        <w:t xml:space="preserve">Heritage Team Consultation response </w:t>
      </w:r>
    </w:p>
    <w:p w14:paraId="547C09CD" w14:textId="08ACC6B2" w:rsidR="00852456" w:rsidRPr="00E7247F" w:rsidRDefault="00E236AF" w:rsidP="00852456">
      <w:pPr>
        <w:jc w:val="both"/>
        <w:rPr>
          <w:rFonts w:cstheme="minorHAnsi"/>
          <w:b/>
          <w:u w:val="single"/>
        </w:rPr>
      </w:pPr>
      <w:r w:rsidRPr="00E7247F">
        <w:rPr>
          <w:rFonts w:cstheme="minorHAnsi"/>
          <w:b/>
          <w:u w:val="single"/>
        </w:rPr>
        <w:t>A</w:t>
      </w:r>
      <w:r w:rsidR="00505FD9" w:rsidRPr="00E7247F">
        <w:rPr>
          <w:rFonts w:cstheme="minorHAnsi"/>
          <w:b/>
          <w:u w:val="single"/>
        </w:rPr>
        <w:t>PP/2</w:t>
      </w:r>
      <w:r w:rsidR="00E7247F" w:rsidRPr="00E7247F">
        <w:rPr>
          <w:rFonts w:cstheme="minorHAnsi"/>
          <w:b/>
          <w:u w:val="single"/>
        </w:rPr>
        <w:t>1</w:t>
      </w:r>
      <w:r w:rsidR="00505FD9" w:rsidRPr="00E7247F">
        <w:rPr>
          <w:rFonts w:cstheme="minorHAnsi"/>
          <w:b/>
          <w:u w:val="single"/>
        </w:rPr>
        <w:t>/00</w:t>
      </w:r>
      <w:r w:rsidR="00E7247F" w:rsidRPr="00E7247F">
        <w:rPr>
          <w:rFonts w:cstheme="minorHAnsi"/>
          <w:b/>
          <w:u w:val="single"/>
        </w:rPr>
        <w:t>556</w:t>
      </w:r>
      <w:r w:rsidR="00852456" w:rsidRPr="00E7247F">
        <w:rPr>
          <w:rFonts w:cstheme="minorHAnsi"/>
          <w:b/>
          <w:u w:val="single"/>
        </w:rPr>
        <w:t xml:space="preserve"> – </w:t>
      </w:r>
      <w:r w:rsidR="00E7247F" w:rsidRPr="00E7247F">
        <w:rPr>
          <w:rFonts w:cstheme="minorHAnsi"/>
          <w:b/>
          <w:u w:val="single"/>
        </w:rPr>
        <w:t>19</w:t>
      </w:r>
      <w:r w:rsidR="00505FD9" w:rsidRPr="00E7247F">
        <w:rPr>
          <w:rFonts w:cstheme="minorHAnsi"/>
          <w:b/>
          <w:u w:val="single"/>
        </w:rPr>
        <w:t xml:space="preserve"> Tower Street</w:t>
      </w:r>
      <w:r w:rsidRPr="00E7247F">
        <w:rPr>
          <w:rFonts w:cstheme="minorHAnsi"/>
          <w:b/>
          <w:u w:val="single"/>
        </w:rPr>
        <w:t xml:space="preserve">, Emsworth </w:t>
      </w:r>
      <w:r w:rsidR="00852456" w:rsidRPr="00E7247F">
        <w:rPr>
          <w:rFonts w:cstheme="minorHAnsi"/>
          <w:b/>
          <w:u w:val="single"/>
        </w:rPr>
        <w:t xml:space="preserve"> </w:t>
      </w:r>
    </w:p>
    <w:p w14:paraId="0553EC43" w14:textId="77777777" w:rsidR="00E7247F" w:rsidRPr="00E7247F" w:rsidRDefault="00E7247F" w:rsidP="00E7247F">
      <w:pPr>
        <w:pStyle w:val="Normal0"/>
        <w:rPr>
          <w:rFonts w:asciiTheme="minorHAnsi" w:hAnsiTheme="minorHAnsi" w:cstheme="minorHAnsi"/>
          <w:sz w:val="22"/>
          <w:szCs w:val="22"/>
        </w:rPr>
      </w:pPr>
      <w:r w:rsidRPr="00E7247F">
        <w:rPr>
          <w:rFonts w:asciiTheme="minorHAnsi" w:hAnsiTheme="minorHAnsi" w:cstheme="minorHAnsi"/>
          <w:b/>
          <w:sz w:val="22"/>
          <w:szCs w:val="22"/>
          <w:u w:val="single"/>
        </w:rPr>
        <w:t xml:space="preserve">Proposal - </w:t>
      </w:r>
      <w:r w:rsidRPr="00E7247F">
        <w:rPr>
          <w:rFonts w:asciiTheme="minorHAnsi" w:hAnsiTheme="minorHAnsi" w:cstheme="minorHAnsi"/>
          <w:sz w:val="22"/>
          <w:szCs w:val="22"/>
        </w:rPr>
        <w:t>New balcony to first floor south elevation.</w:t>
      </w:r>
    </w:p>
    <w:p w14:paraId="5192C724" w14:textId="77777777" w:rsidR="00E7247F" w:rsidRDefault="00E7247F" w:rsidP="00852456">
      <w:pPr>
        <w:jc w:val="both"/>
        <w:rPr>
          <w:b/>
          <w:u w:val="single"/>
        </w:rPr>
      </w:pPr>
    </w:p>
    <w:p w14:paraId="370F5090" w14:textId="2298E3D0" w:rsidR="00E7247F" w:rsidRDefault="00E0307A" w:rsidP="00852456">
      <w:pPr>
        <w:jc w:val="both"/>
      </w:pPr>
      <w:r>
        <w:t xml:space="preserve">The application site </w:t>
      </w:r>
      <w:r w:rsidR="00E7247F">
        <w:t xml:space="preserve">comprises a modern dwelling, built in a traditional style located in the former garden of </w:t>
      </w:r>
      <w:proofErr w:type="spellStart"/>
      <w:r w:rsidR="00E7247F">
        <w:t>Saxted</w:t>
      </w:r>
      <w:proofErr w:type="spellEnd"/>
      <w:r w:rsidR="00E7247F">
        <w:t xml:space="preserve"> House a Grade II listed building. The property is located towards the end of </w:t>
      </w:r>
      <w:r>
        <w:t>Tower Street</w:t>
      </w:r>
      <w:r w:rsidR="00E7247F">
        <w:t xml:space="preserve"> and within the </w:t>
      </w:r>
      <w:r>
        <w:t>Emsworth Conservation Are</w:t>
      </w:r>
      <w:r w:rsidR="00E7247F">
        <w:t xml:space="preserve"> and the </w:t>
      </w:r>
      <w:r>
        <w:t>Chichester Harbour</w:t>
      </w:r>
      <w:r w:rsidR="00E7247F">
        <w:t xml:space="preserve"> AONB</w:t>
      </w:r>
      <w:r>
        <w:t xml:space="preserve">.  </w:t>
      </w:r>
    </w:p>
    <w:p w14:paraId="772D6338" w14:textId="61926CEB" w:rsidR="00852456" w:rsidRDefault="00E7247F" w:rsidP="00852456">
      <w:pPr>
        <w:jc w:val="both"/>
        <w:rPr>
          <w:b/>
          <w:u w:val="single"/>
        </w:rPr>
      </w:pPr>
      <w:r w:rsidRPr="00E7247F">
        <w:rPr>
          <w:b/>
          <w:bCs/>
          <w:u w:val="single"/>
        </w:rPr>
        <w:t>Legis</w:t>
      </w:r>
      <w:r w:rsidRPr="00E7247F">
        <w:rPr>
          <w:b/>
          <w:u w:val="single"/>
        </w:rPr>
        <w:t>l</w:t>
      </w:r>
      <w:r>
        <w:rPr>
          <w:b/>
          <w:u w:val="single"/>
        </w:rPr>
        <w:t>ative</w:t>
      </w:r>
      <w:r w:rsidR="00852456">
        <w:rPr>
          <w:b/>
          <w:u w:val="single"/>
        </w:rPr>
        <w:t xml:space="preserve"> and Policy Context </w:t>
      </w:r>
    </w:p>
    <w:p w14:paraId="23445BB3" w14:textId="77777777" w:rsidR="000D6036" w:rsidRPr="000D6036" w:rsidRDefault="000D6036" w:rsidP="00852456">
      <w:pPr>
        <w:jc w:val="both"/>
      </w:pPr>
      <w:r w:rsidRPr="000D6036">
        <w:t xml:space="preserve">When assessing the proposal, the following legislation and policy context is taken in consideration. </w:t>
      </w:r>
    </w:p>
    <w:p w14:paraId="107E9B5A" w14:textId="77777777" w:rsidR="00852456" w:rsidRPr="00E7247F" w:rsidRDefault="00852456" w:rsidP="00852456">
      <w:pPr>
        <w:jc w:val="both"/>
      </w:pPr>
      <w:r w:rsidRPr="00E7247F">
        <w:t>Section 66 of the Planning (Listed Buildings and Conservation Areas) Act 1990 requires planning authorities, when considering whether to grant planning permission for development which affects a listed building or its setting, to have special regard to the desirability of preserving the building or its setting or any features of special architectural or historic interest which it possesses.</w:t>
      </w:r>
    </w:p>
    <w:p w14:paraId="641A7D72" w14:textId="77777777" w:rsidR="00852456" w:rsidRPr="00E7247F" w:rsidRDefault="00852456" w:rsidP="00852456">
      <w:pPr>
        <w:jc w:val="both"/>
      </w:pPr>
      <w:r w:rsidRPr="00E7247F">
        <w:t>Section 72 of the Planning (Listed Buildings and Conservation Areas) Act 1990 requires planning authorities, when considering whether to grant planning permission for development which affects a Conservation Area, to have special regard to the desirability of preserving or enhancing the character and appearance of that area.</w:t>
      </w:r>
    </w:p>
    <w:p w14:paraId="674B6FA1" w14:textId="77777777" w:rsidR="00852456" w:rsidRDefault="00852456" w:rsidP="00852456">
      <w:pPr>
        <w:jc w:val="both"/>
      </w:pPr>
      <w:r>
        <w:t xml:space="preserve">Policy CP16 (1a) of the Core Strategy states Planning permission will be granted for development that is designed to a high standard, which helps to create places where people want to live, </w:t>
      </w:r>
      <w:proofErr w:type="gramStart"/>
      <w:r>
        <w:t>work</w:t>
      </w:r>
      <w:proofErr w:type="gramEnd"/>
      <w:r>
        <w:t xml:space="preserve"> and relax. All development should demonstrate that its design:</w:t>
      </w:r>
    </w:p>
    <w:p w14:paraId="54065EEF" w14:textId="77777777" w:rsidR="00852456" w:rsidRDefault="00E0307A" w:rsidP="00E31B3A">
      <w:pPr>
        <w:jc w:val="both"/>
      </w:pPr>
      <w:r>
        <w:t>‘</w:t>
      </w:r>
      <w:r w:rsidR="00852456">
        <w:t>Identifies and responds positively to existing features of natural, historic or local character within or close to the proposed development site</w:t>
      </w:r>
      <w:r>
        <w:t>’</w:t>
      </w:r>
      <w:r w:rsidR="00852456">
        <w:t>.</w:t>
      </w:r>
    </w:p>
    <w:p w14:paraId="1374E2CD" w14:textId="15EBED6B" w:rsidR="00852456" w:rsidRDefault="00852456" w:rsidP="00E31B3A">
      <w:pPr>
        <w:jc w:val="both"/>
      </w:pPr>
      <w:r>
        <w:t xml:space="preserve">Policy DM20 of the Allocations Plan states that development proposals must conserve and enhance the historic assets of Havant. </w:t>
      </w:r>
    </w:p>
    <w:p w14:paraId="16FFEA1B" w14:textId="03CCCB15" w:rsidR="00E7247F" w:rsidRDefault="00E7247F" w:rsidP="00E31B3A">
      <w:pPr>
        <w:jc w:val="both"/>
      </w:pPr>
      <w:r>
        <w:t xml:space="preserve">The Emsworth Neighbourhood Plan has now been adopted (July 2021) and forms part of the local planning policy context. </w:t>
      </w:r>
    </w:p>
    <w:p w14:paraId="062D7C23" w14:textId="77777777" w:rsidR="00852456" w:rsidRDefault="00852456" w:rsidP="00E31B3A">
      <w:pPr>
        <w:jc w:val="both"/>
        <w:rPr>
          <w:u w:val="single"/>
        </w:rPr>
      </w:pPr>
      <w:r>
        <w:rPr>
          <w:u w:val="single"/>
        </w:rPr>
        <w:t xml:space="preserve">Proposal: </w:t>
      </w:r>
    </w:p>
    <w:p w14:paraId="19FFFDE5" w14:textId="64A80F79" w:rsidR="00852456" w:rsidRDefault="00852456" w:rsidP="00E31B3A">
      <w:pPr>
        <w:pStyle w:val="Default"/>
        <w:jc w:val="both"/>
        <w:rPr>
          <w:sz w:val="22"/>
          <w:szCs w:val="22"/>
        </w:rPr>
      </w:pPr>
      <w:r>
        <w:rPr>
          <w:sz w:val="22"/>
          <w:szCs w:val="22"/>
        </w:rPr>
        <w:t xml:space="preserve">The proposal is for </w:t>
      </w:r>
      <w:r w:rsidR="00E0307A">
        <w:rPr>
          <w:sz w:val="22"/>
          <w:szCs w:val="22"/>
        </w:rPr>
        <w:t>a</w:t>
      </w:r>
      <w:r w:rsidR="00E7247F">
        <w:rPr>
          <w:sz w:val="22"/>
          <w:szCs w:val="22"/>
        </w:rPr>
        <w:t xml:space="preserve"> new balcony at first floor level on the south elevation. This will match in deign with an existing balcony already in situ on the south elevation. The balcony would be small in floor space and is to allow for the opening of a pair of French doors, rather than to be used for external seating. </w:t>
      </w:r>
    </w:p>
    <w:p w14:paraId="0CBBEFFE" w14:textId="77777777" w:rsidR="00442AD1" w:rsidRDefault="00442AD1" w:rsidP="00E31B3A">
      <w:pPr>
        <w:pStyle w:val="Default"/>
        <w:jc w:val="both"/>
        <w:rPr>
          <w:sz w:val="22"/>
          <w:szCs w:val="22"/>
        </w:rPr>
      </w:pPr>
    </w:p>
    <w:p w14:paraId="35B52E3A" w14:textId="77777777" w:rsidR="00E31B3A" w:rsidRDefault="00E31B3A" w:rsidP="00E31B3A">
      <w:pPr>
        <w:pStyle w:val="Default"/>
        <w:rPr>
          <w:sz w:val="22"/>
          <w:szCs w:val="22"/>
          <w:u w:val="single"/>
        </w:rPr>
      </w:pPr>
      <w:r>
        <w:rPr>
          <w:sz w:val="22"/>
          <w:szCs w:val="22"/>
          <w:u w:val="single"/>
        </w:rPr>
        <w:t>Assessment of proposal</w:t>
      </w:r>
    </w:p>
    <w:p w14:paraId="40A272BC" w14:textId="4E97D909" w:rsidR="00442AD1" w:rsidRDefault="00442AD1" w:rsidP="00E31B3A">
      <w:pPr>
        <w:pStyle w:val="Default"/>
        <w:rPr>
          <w:sz w:val="22"/>
          <w:szCs w:val="22"/>
        </w:rPr>
      </w:pPr>
    </w:p>
    <w:p w14:paraId="2EBCD512" w14:textId="57B623E8" w:rsidR="00E7247F" w:rsidRPr="00E7247F" w:rsidRDefault="00E7247F" w:rsidP="00E7247F">
      <w:pPr>
        <w:spacing w:after="0" w:line="240" w:lineRule="auto"/>
        <w:rPr>
          <w:rFonts w:eastAsia="Calibri" w:cstheme="minorHAnsi"/>
        </w:rPr>
      </w:pPr>
      <w:r w:rsidRPr="00E7247F">
        <w:rPr>
          <w:rFonts w:eastAsia="Calibri" w:cstheme="minorHAnsi"/>
        </w:rPr>
        <w:t xml:space="preserve">The lightweight design of the balcony and design of the doors </w:t>
      </w:r>
      <w:proofErr w:type="gramStart"/>
      <w:r>
        <w:rPr>
          <w:rFonts w:eastAsia="Calibri" w:cstheme="minorHAnsi"/>
        </w:rPr>
        <w:t>are considered to be</w:t>
      </w:r>
      <w:proofErr w:type="gramEnd"/>
      <w:r w:rsidRPr="00E7247F">
        <w:rPr>
          <w:rFonts w:eastAsia="Calibri" w:cstheme="minorHAnsi"/>
        </w:rPr>
        <w:t xml:space="preserve"> in keeping with this property and </w:t>
      </w:r>
      <w:r>
        <w:rPr>
          <w:rFonts w:eastAsia="Calibri" w:cstheme="minorHAnsi"/>
        </w:rPr>
        <w:t xml:space="preserve">would not be harmful to the design of the south elevation. </w:t>
      </w:r>
      <w:r w:rsidRPr="00E7247F">
        <w:rPr>
          <w:rFonts w:eastAsia="Calibri" w:cstheme="minorHAnsi"/>
        </w:rPr>
        <w:t xml:space="preserve">As such the proposals will not appear out of keeping with the dwelling and would therefore not harm the character of the conservation area. </w:t>
      </w:r>
    </w:p>
    <w:p w14:paraId="06950C6B" w14:textId="77777777" w:rsidR="00442AD1" w:rsidRDefault="00442AD1" w:rsidP="00E31B3A">
      <w:pPr>
        <w:pStyle w:val="Default"/>
        <w:rPr>
          <w:sz w:val="22"/>
          <w:szCs w:val="22"/>
        </w:rPr>
      </w:pPr>
    </w:p>
    <w:p w14:paraId="1F0A0D2F" w14:textId="6E5EFEDC" w:rsidR="00442AD1" w:rsidRDefault="00442AD1" w:rsidP="00852456">
      <w:r>
        <w:t>Conclusion – No objection</w:t>
      </w:r>
      <w:r w:rsidR="00B1477C">
        <w:t xml:space="preserve"> </w:t>
      </w:r>
    </w:p>
    <w:p w14:paraId="6126BE0B" w14:textId="0F540A95" w:rsidR="00BE59F6" w:rsidRDefault="00E7247F">
      <w:r>
        <w:t>23/7/21</w:t>
      </w:r>
    </w:p>
    <w:sectPr w:rsidR="00BE59F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2C049A"/>
    <w:multiLevelType w:val="hybridMultilevel"/>
    <w:tmpl w:val="5D1A39CC"/>
    <w:lvl w:ilvl="0" w:tplc="9B3E1A40">
      <w:start w:val="1"/>
      <w:numFmt w:val="lowerLetter"/>
      <w:lvlText w:val="%1)"/>
      <w:lvlJc w:val="left"/>
      <w:pPr>
        <w:ind w:left="1080" w:hanging="36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1" w15:restartNumberingAfterBreak="0">
    <w:nsid w:val="1495554D"/>
    <w:multiLevelType w:val="hybridMultilevel"/>
    <w:tmpl w:val="959CF81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15:restartNumberingAfterBreak="0">
    <w:nsid w:val="1E4B5E5F"/>
    <w:multiLevelType w:val="hybridMultilevel"/>
    <w:tmpl w:val="3648D928"/>
    <w:lvl w:ilvl="0" w:tplc="D708E12E">
      <w:start w:val="1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2456"/>
    <w:rsid w:val="000D155D"/>
    <w:rsid w:val="000D6036"/>
    <w:rsid w:val="00332A3A"/>
    <w:rsid w:val="00376316"/>
    <w:rsid w:val="00440348"/>
    <w:rsid w:val="00442AD1"/>
    <w:rsid w:val="004F6F64"/>
    <w:rsid w:val="00505FD9"/>
    <w:rsid w:val="0061038E"/>
    <w:rsid w:val="006A54BC"/>
    <w:rsid w:val="00852456"/>
    <w:rsid w:val="00984F41"/>
    <w:rsid w:val="00A54386"/>
    <w:rsid w:val="00AB323F"/>
    <w:rsid w:val="00B1477C"/>
    <w:rsid w:val="00B42C4C"/>
    <w:rsid w:val="00BE59F6"/>
    <w:rsid w:val="00BF67AB"/>
    <w:rsid w:val="00C05141"/>
    <w:rsid w:val="00C927D2"/>
    <w:rsid w:val="00CA11A3"/>
    <w:rsid w:val="00D10755"/>
    <w:rsid w:val="00E0307A"/>
    <w:rsid w:val="00E236AF"/>
    <w:rsid w:val="00E307EA"/>
    <w:rsid w:val="00E31B3A"/>
    <w:rsid w:val="00E7247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60A461"/>
  <w15:chartTrackingRefBased/>
  <w15:docId w15:val="{CBC65BB3-0167-474C-A4CC-C594607AF5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2456"/>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52456"/>
    <w:pPr>
      <w:ind w:left="720"/>
      <w:contextualSpacing/>
    </w:pPr>
  </w:style>
  <w:style w:type="paragraph" w:customStyle="1" w:styleId="Default">
    <w:name w:val="Default"/>
    <w:rsid w:val="00852456"/>
    <w:pPr>
      <w:autoSpaceDE w:val="0"/>
      <w:autoSpaceDN w:val="0"/>
      <w:adjustRightInd w:val="0"/>
      <w:spacing w:after="0" w:line="240" w:lineRule="auto"/>
    </w:pPr>
    <w:rPr>
      <w:rFonts w:ascii="Calibri" w:hAnsi="Calibri" w:cs="Calibri"/>
      <w:color w:val="000000"/>
      <w:sz w:val="24"/>
      <w:szCs w:val="24"/>
    </w:rPr>
  </w:style>
  <w:style w:type="paragraph" w:customStyle="1" w:styleId="Normal0">
    <w:name w:val="[Normal]"/>
    <w:rsid w:val="00E7247F"/>
    <w:pPr>
      <w:autoSpaceDE w:val="0"/>
      <w:autoSpaceDN w:val="0"/>
      <w:adjustRightInd w:val="0"/>
      <w:spacing w:after="0" w:line="240" w:lineRule="auto"/>
    </w:pPr>
    <w:rPr>
      <w:rFonts w:ascii="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3547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392</Words>
  <Characters>2241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McMurray, Rachael</dc:creator>
  <cp:keywords/>
  <dc:description/>
  <cp:lastModifiedBy>McMurray, Rachael</cp:lastModifiedBy>
  <cp:revision>2</cp:revision>
  <dcterms:created xsi:type="dcterms:W3CDTF">2021-07-23T13:12:00Z</dcterms:created>
  <dcterms:modified xsi:type="dcterms:W3CDTF">2021-07-23T13:12:00Z</dcterms:modified>
</cp:coreProperties>
</file>