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436" w:rsidRDefault="006A5436" w:rsidP="006A5436">
      <w:pPr>
        <w:outlineLvl w:val="0"/>
        <w:rPr>
          <w:rFonts w:ascii="Tahoma" w:hAnsi="Tahoma" w:cs="Tahoma"/>
          <w:sz w:val="20"/>
          <w:szCs w:val="20"/>
          <w:lang w:val="en-US" w:eastAsia="en-GB"/>
        </w:rPr>
      </w:pPr>
      <w:r>
        <w:rPr>
          <w:rFonts w:ascii="Tahoma" w:hAnsi="Tahoma" w:cs="Tahoma"/>
          <w:b/>
          <w:bCs/>
          <w:sz w:val="20"/>
          <w:szCs w:val="20"/>
          <w:lang w:val="en-US" w:eastAsia="en-GB"/>
        </w:rPr>
        <w:t>From:</w:t>
      </w:r>
      <w:r>
        <w:rPr>
          <w:rFonts w:ascii="Tahoma" w:hAnsi="Tahoma" w:cs="Tahoma"/>
          <w:sz w:val="20"/>
          <w:szCs w:val="20"/>
          <w:lang w:val="en-US" w:eastAsia="en-GB"/>
        </w:rPr>
        <w:t xml:space="preserve"> trafficteam </w:t>
      </w:r>
      <w:r>
        <w:rPr>
          <w:rFonts w:ascii="Tahoma" w:hAnsi="Tahoma" w:cs="Tahoma"/>
          <w:sz w:val="20"/>
          <w:szCs w:val="20"/>
          <w:lang w:val="en-US" w:eastAsia="en-GB"/>
        </w:rPr>
        <w:br/>
      </w:r>
      <w:r>
        <w:rPr>
          <w:rFonts w:ascii="Tahoma" w:hAnsi="Tahoma" w:cs="Tahoma"/>
          <w:b/>
          <w:bCs/>
          <w:sz w:val="20"/>
          <w:szCs w:val="20"/>
          <w:lang w:val="en-US" w:eastAsia="en-GB"/>
        </w:rPr>
        <w:t>Sent:</w:t>
      </w:r>
      <w:r>
        <w:rPr>
          <w:rFonts w:ascii="Tahoma" w:hAnsi="Tahoma" w:cs="Tahoma"/>
          <w:sz w:val="20"/>
          <w:szCs w:val="20"/>
          <w:lang w:val="en-US" w:eastAsia="en-GB"/>
        </w:rPr>
        <w:t xml:space="preserve"> 18 November 2015 12:30</w:t>
      </w:r>
      <w:r>
        <w:rPr>
          <w:rFonts w:ascii="Tahoma" w:hAnsi="Tahoma" w:cs="Tahoma"/>
          <w:sz w:val="20"/>
          <w:szCs w:val="20"/>
          <w:lang w:val="en-US" w:eastAsia="en-GB"/>
        </w:rPr>
        <w:br/>
      </w:r>
      <w:r>
        <w:rPr>
          <w:rFonts w:ascii="Tahoma" w:hAnsi="Tahoma" w:cs="Tahoma"/>
          <w:b/>
          <w:bCs/>
          <w:sz w:val="20"/>
          <w:szCs w:val="20"/>
          <w:lang w:val="en-US" w:eastAsia="en-GB"/>
        </w:rPr>
        <w:t>To:</w:t>
      </w:r>
      <w:r>
        <w:rPr>
          <w:rFonts w:ascii="Tahoma" w:hAnsi="Tahoma" w:cs="Tahoma"/>
          <w:sz w:val="20"/>
          <w:szCs w:val="20"/>
          <w:lang w:val="en-US" w:eastAsia="en-GB"/>
        </w:rPr>
        <w:t xml:space="preserve"> David Eaves</w:t>
      </w:r>
      <w:r>
        <w:rPr>
          <w:rFonts w:ascii="Tahoma" w:hAnsi="Tahoma" w:cs="Tahoma"/>
          <w:sz w:val="20"/>
          <w:szCs w:val="20"/>
          <w:lang w:val="en-US" w:eastAsia="en-GB"/>
        </w:rPr>
        <w:br/>
      </w:r>
      <w:r>
        <w:rPr>
          <w:rFonts w:ascii="Tahoma" w:hAnsi="Tahoma" w:cs="Tahoma"/>
          <w:b/>
          <w:bCs/>
          <w:sz w:val="20"/>
          <w:szCs w:val="20"/>
          <w:lang w:val="en-US" w:eastAsia="en-GB"/>
        </w:rPr>
        <w:t>Cc:</w:t>
      </w:r>
      <w:r>
        <w:rPr>
          <w:rFonts w:ascii="Tahoma" w:hAnsi="Tahoma" w:cs="Tahoma"/>
          <w:sz w:val="20"/>
          <w:szCs w:val="20"/>
          <w:lang w:val="en-US" w:eastAsia="en-GB"/>
        </w:rPr>
        <w:t xml:space="preserve"> Michelle Green; Sean Mckay</w:t>
      </w:r>
      <w:r>
        <w:rPr>
          <w:rFonts w:ascii="Tahoma" w:hAnsi="Tahoma" w:cs="Tahoma"/>
          <w:sz w:val="20"/>
          <w:szCs w:val="20"/>
          <w:lang w:val="en-US" w:eastAsia="en-GB"/>
        </w:rPr>
        <w:br/>
      </w:r>
      <w:r>
        <w:rPr>
          <w:rFonts w:ascii="Tahoma" w:hAnsi="Tahoma" w:cs="Tahoma"/>
          <w:b/>
          <w:bCs/>
          <w:sz w:val="20"/>
          <w:szCs w:val="20"/>
          <w:lang w:val="en-US" w:eastAsia="en-GB"/>
        </w:rPr>
        <w:t>Subject:</w:t>
      </w:r>
      <w:r>
        <w:rPr>
          <w:rFonts w:ascii="Tahoma" w:hAnsi="Tahoma" w:cs="Tahoma"/>
          <w:sz w:val="20"/>
          <w:szCs w:val="20"/>
          <w:lang w:val="en-US" w:eastAsia="en-GB"/>
        </w:rPr>
        <w:t xml:space="preserve"> APP/15/01265 - 3 Elm Grove, Hayling Island</w:t>
      </w:r>
    </w:p>
    <w:p w:rsidR="006A5436" w:rsidRDefault="006A5436" w:rsidP="006A5436"/>
    <w:p w:rsidR="006A5436" w:rsidRDefault="006A5436" w:rsidP="006A5436">
      <w:pPr>
        <w:autoSpaceDE w:val="0"/>
        <w:autoSpaceDN w:val="0"/>
        <w:rPr>
          <w:rFonts w:ascii="Arial" w:hAnsi="Arial" w:cs="Arial"/>
          <w:sz w:val="24"/>
          <w:szCs w:val="24"/>
        </w:rPr>
      </w:pPr>
      <w:r>
        <w:rPr>
          <w:rFonts w:ascii="Arial" w:hAnsi="Arial" w:cs="Arial"/>
          <w:b/>
          <w:bCs/>
          <w:sz w:val="24"/>
          <w:szCs w:val="24"/>
        </w:rPr>
        <w:t xml:space="preserve">Application No. </w:t>
      </w:r>
      <w:r>
        <w:rPr>
          <w:rFonts w:ascii="Arial" w:hAnsi="Arial" w:cs="Arial"/>
          <w:sz w:val="24"/>
          <w:szCs w:val="24"/>
        </w:rPr>
        <w:t>APP/15/01265</w:t>
      </w:r>
    </w:p>
    <w:p w:rsidR="006A5436" w:rsidRDefault="006A5436" w:rsidP="006A5436">
      <w:pPr>
        <w:autoSpaceDE w:val="0"/>
        <w:autoSpaceDN w:val="0"/>
        <w:rPr>
          <w:rFonts w:ascii="Arial" w:hAnsi="Arial" w:cs="Arial"/>
          <w:sz w:val="24"/>
          <w:szCs w:val="24"/>
        </w:rPr>
      </w:pPr>
      <w:r>
        <w:rPr>
          <w:rFonts w:ascii="Arial" w:hAnsi="Arial" w:cs="Arial"/>
          <w:b/>
          <w:bCs/>
          <w:sz w:val="24"/>
          <w:szCs w:val="24"/>
        </w:rPr>
        <w:t>Site Address:</w:t>
      </w:r>
      <w:r>
        <w:rPr>
          <w:rFonts w:ascii="Arial" w:hAnsi="Arial" w:cs="Arial"/>
          <w:sz w:val="24"/>
          <w:szCs w:val="24"/>
        </w:rPr>
        <w:t xml:space="preserve"> 3 Elm Grove, Hayling Island, PO11 9EA</w:t>
      </w:r>
    </w:p>
    <w:p w:rsidR="006A5436" w:rsidRDefault="006A5436" w:rsidP="006A5436">
      <w:pPr>
        <w:autoSpaceDE w:val="0"/>
        <w:autoSpaceDN w:val="0"/>
        <w:rPr>
          <w:rFonts w:ascii="Arial" w:hAnsi="Arial" w:cs="Arial"/>
          <w:sz w:val="24"/>
          <w:szCs w:val="24"/>
          <w:lang w:eastAsia="en-GB"/>
        </w:rPr>
      </w:pPr>
      <w:r>
        <w:rPr>
          <w:rFonts w:ascii="Arial" w:hAnsi="Arial" w:cs="Arial"/>
          <w:b/>
          <w:bCs/>
          <w:sz w:val="24"/>
          <w:szCs w:val="24"/>
        </w:rPr>
        <w:t xml:space="preserve">Proposed Development: </w:t>
      </w:r>
      <w:r>
        <w:rPr>
          <w:rFonts w:ascii="Arial" w:hAnsi="Arial" w:cs="Arial"/>
          <w:sz w:val="24"/>
          <w:szCs w:val="24"/>
          <w:lang w:eastAsia="en-GB"/>
        </w:rPr>
        <w:t>Demolition of timer building and garages and erection of new building containing 4No. 2 bed flats (revised scheme to that approved under Planning Permission APP/15/00368)</w:t>
      </w:r>
    </w:p>
    <w:p w:rsidR="006A5436" w:rsidRDefault="006A5436" w:rsidP="006A5436">
      <w:pPr>
        <w:autoSpaceDE w:val="0"/>
        <w:autoSpaceDN w:val="0"/>
        <w:rPr>
          <w:rFonts w:ascii="Arial" w:hAnsi="Arial" w:cs="Arial"/>
          <w:sz w:val="24"/>
          <w:szCs w:val="24"/>
        </w:rPr>
      </w:pPr>
    </w:p>
    <w:p w:rsidR="006A5436" w:rsidRDefault="006A5436" w:rsidP="006A5436">
      <w:pPr>
        <w:rPr>
          <w:rFonts w:ascii="Arial" w:hAnsi="Arial" w:cs="Arial"/>
          <w:sz w:val="24"/>
          <w:szCs w:val="24"/>
        </w:rPr>
      </w:pPr>
      <w:r>
        <w:rPr>
          <w:rFonts w:ascii="Arial" w:hAnsi="Arial" w:cs="Arial"/>
          <w:sz w:val="24"/>
          <w:szCs w:val="24"/>
        </w:rPr>
        <w:t>Thank you for the opportunity to comment on the proposals.</w:t>
      </w:r>
    </w:p>
    <w:p w:rsidR="006A5436" w:rsidRDefault="006A5436" w:rsidP="006A5436">
      <w:pPr>
        <w:rPr>
          <w:rFonts w:ascii="Arial" w:hAnsi="Arial" w:cs="Arial"/>
          <w:sz w:val="24"/>
          <w:szCs w:val="24"/>
        </w:rPr>
      </w:pPr>
    </w:p>
    <w:p w:rsidR="006A5436" w:rsidRDefault="006A5436" w:rsidP="006A5436">
      <w:pPr>
        <w:rPr>
          <w:rFonts w:ascii="Arial" w:hAnsi="Arial" w:cs="Arial"/>
          <w:sz w:val="24"/>
          <w:szCs w:val="24"/>
        </w:rPr>
      </w:pPr>
      <w:r>
        <w:rPr>
          <w:rFonts w:ascii="Arial" w:hAnsi="Arial" w:cs="Arial"/>
          <w:sz w:val="24"/>
          <w:szCs w:val="24"/>
        </w:rPr>
        <w:t xml:space="preserve">I understand that there will no parking provision for the new buildings as it is well served by local facilities and public transport. There are already suitable waiting restrictions in the immediate vicinity so I would not require a Traffic Regulation Order as a direct result of this proposed development. </w:t>
      </w:r>
    </w:p>
    <w:p w:rsidR="006A5436" w:rsidRDefault="006A5436" w:rsidP="006A5436">
      <w:pPr>
        <w:rPr>
          <w:rFonts w:ascii="Arial" w:hAnsi="Arial" w:cs="Arial"/>
          <w:sz w:val="24"/>
          <w:szCs w:val="24"/>
        </w:rPr>
      </w:pPr>
    </w:p>
    <w:p w:rsidR="006A5436" w:rsidRDefault="006A5436" w:rsidP="006A5436">
      <w:pPr>
        <w:rPr>
          <w:rFonts w:ascii="Arial" w:hAnsi="Arial" w:cs="Arial"/>
          <w:sz w:val="24"/>
          <w:szCs w:val="24"/>
        </w:rPr>
      </w:pPr>
      <w:r>
        <w:rPr>
          <w:rFonts w:ascii="Arial" w:hAnsi="Arial" w:cs="Arial"/>
          <w:sz w:val="24"/>
          <w:szCs w:val="24"/>
        </w:rPr>
        <w:t>Reference has been made to the Havant Borough Council owned public car park at the rear of the development which could be used by residents and visitors to the new buildings. It would be prudent for me to advise of the existing parking charges for this car park which are as follows:</w:t>
      </w:r>
    </w:p>
    <w:p w:rsidR="006A5436" w:rsidRDefault="006A5436" w:rsidP="006A5436">
      <w:pPr>
        <w:rPr>
          <w:rFonts w:ascii="Arial" w:hAnsi="Arial" w:cs="Arial"/>
          <w:sz w:val="24"/>
          <w:szCs w:val="24"/>
        </w:rPr>
      </w:pPr>
    </w:p>
    <w:p w:rsidR="006A5436" w:rsidRDefault="006A5436" w:rsidP="006A5436">
      <w:pPr>
        <w:rPr>
          <w:rFonts w:ascii="Arial" w:hAnsi="Arial" w:cs="Arial"/>
          <w:sz w:val="24"/>
          <w:szCs w:val="24"/>
        </w:rPr>
      </w:pPr>
      <w:r>
        <w:rPr>
          <w:rFonts w:ascii="Arial" w:hAnsi="Arial" w:cs="Arial"/>
          <w:sz w:val="24"/>
          <w:szCs w:val="24"/>
        </w:rPr>
        <w:t>Up to 30 minutes       -           £0.50</w:t>
      </w:r>
    </w:p>
    <w:p w:rsidR="006A5436" w:rsidRDefault="006A5436" w:rsidP="006A5436">
      <w:pPr>
        <w:rPr>
          <w:rFonts w:ascii="Arial" w:hAnsi="Arial" w:cs="Arial"/>
          <w:sz w:val="24"/>
          <w:szCs w:val="24"/>
        </w:rPr>
      </w:pPr>
      <w:r>
        <w:rPr>
          <w:rFonts w:ascii="Arial" w:hAnsi="Arial" w:cs="Arial"/>
          <w:sz w:val="24"/>
          <w:szCs w:val="24"/>
        </w:rPr>
        <w:t>Up to 1 hour              -           £0.80</w:t>
      </w:r>
    </w:p>
    <w:p w:rsidR="006A5436" w:rsidRDefault="006A5436" w:rsidP="006A5436">
      <w:pPr>
        <w:rPr>
          <w:rFonts w:ascii="Arial" w:hAnsi="Arial" w:cs="Arial"/>
          <w:sz w:val="24"/>
          <w:szCs w:val="24"/>
        </w:rPr>
      </w:pPr>
      <w:r>
        <w:rPr>
          <w:rFonts w:ascii="Arial" w:hAnsi="Arial" w:cs="Arial"/>
          <w:sz w:val="24"/>
          <w:szCs w:val="24"/>
        </w:rPr>
        <w:t>Up to 2 hours -           £1.50</w:t>
      </w:r>
    </w:p>
    <w:p w:rsidR="006A5436" w:rsidRDefault="006A5436" w:rsidP="006A5436">
      <w:pPr>
        <w:rPr>
          <w:rFonts w:ascii="Arial" w:hAnsi="Arial" w:cs="Arial"/>
          <w:sz w:val="24"/>
          <w:szCs w:val="24"/>
        </w:rPr>
      </w:pPr>
      <w:r>
        <w:rPr>
          <w:rFonts w:ascii="Arial" w:hAnsi="Arial" w:cs="Arial"/>
          <w:sz w:val="24"/>
          <w:szCs w:val="24"/>
        </w:rPr>
        <w:t>Over 2 hours              -           £3.00</w:t>
      </w:r>
    </w:p>
    <w:p w:rsidR="006A5436" w:rsidRDefault="006A5436" w:rsidP="006A5436">
      <w:pPr>
        <w:rPr>
          <w:rFonts w:ascii="Arial" w:hAnsi="Arial" w:cs="Arial"/>
          <w:sz w:val="24"/>
          <w:szCs w:val="24"/>
        </w:rPr>
      </w:pPr>
    </w:p>
    <w:p w:rsidR="006A5436" w:rsidRDefault="006A5436" w:rsidP="006A5436">
      <w:pPr>
        <w:rPr>
          <w:rFonts w:ascii="Arial" w:hAnsi="Arial" w:cs="Arial"/>
          <w:sz w:val="24"/>
          <w:szCs w:val="24"/>
        </w:rPr>
      </w:pPr>
      <w:r>
        <w:rPr>
          <w:rFonts w:ascii="Arial" w:hAnsi="Arial" w:cs="Arial"/>
          <w:sz w:val="24"/>
          <w:szCs w:val="24"/>
        </w:rPr>
        <w:t xml:space="preserve">These charges apply Monday to Saturday, 8.00am to 6.00pm (excluding bank holidays). The maximum length of stay in this car park for pay and display customers is 24 hours. </w:t>
      </w:r>
    </w:p>
    <w:p w:rsidR="006A5436" w:rsidRDefault="006A5436" w:rsidP="006A5436">
      <w:pPr>
        <w:rPr>
          <w:rFonts w:ascii="Arial" w:hAnsi="Arial" w:cs="Arial"/>
          <w:sz w:val="24"/>
          <w:szCs w:val="24"/>
        </w:rPr>
      </w:pPr>
    </w:p>
    <w:p w:rsidR="006A5436" w:rsidRDefault="006A5436" w:rsidP="006A5436">
      <w:pPr>
        <w:rPr>
          <w:rFonts w:ascii="Arial" w:hAnsi="Arial" w:cs="Arial"/>
          <w:sz w:val="24"/>
          <w:szCs w:val="24"/>
        </w:rPr>
      </w:pPr>
      <w:r>
        <w:rPr>
          <w:rFonts w:ascii="Arial" w:hAnsi="Arial" w:cs="Arial"/>
          <w:sz w:val="24"/>
          <w:szCs w:val="24"/>
        </w:rPr>
        <w:t>I can also advise that there is also the option of purchasing a season ticket for the inland Hayling Island car parks and those charges at present are as follows:</w:t>
      </w:r>
    </w:p>
    <w:p w:rsidR="006A5436" w:rsidRDefault="006A5436" w:rsidP="006A5436">
      <w:pPr>
        <w:rPr>
          <w:rFonts w:ascii="Arial" w:hAnsi="Arial" w:cs="Arial"/>
          <w:sz w:val="24"/>
          <w:szCs w:val="24"/>
        </w:rPr>
      </w:pPr>
    </w:p>
    <w:p w:rsidR="006A5436" w:rsidRDefault="006A5436" w:rsidP="006A5436">
      <w:pPr>
        <w:rPr>
          <w:rFonts w:ascii="Arial" w:hAnsi="Arial" w:cs="Arial"/>
          <w:sz w:val="24"/>
          <w:szCs w:val="24"/>
        </w:rPr>
      </w:pPr>
      <w:r>
        <w:rPr>
          <w:rFonts w:ascii="Arial" w:hAnsi="Arial" w:cs="Arial"/>
          <w:sz w:val="24"/>
          <w:szCs w:val="24"/>
        </w:rPr>
        <w:t>3 month permit          -           £125.00</w:t>
      </w:r>
    </w:p>
    <w:p w:rsidR="006A5436" w:rsidRDefault="006A5436" w:rsidP="006A5436">
      <w:pPr>
        <w:rPr>
          <w:rFonts w:ascii="Arial" w:hAnsi="Arial" w:cs="Arial"/>
          <w:sz w:val="24"/>
          <w:szCs w:val="24"/>
        </w:rPr>
      </w:pPr>
      <w:r>
        <w:rPr>
          <w:rFonts w:ascii="Arial" w:hAnsi="Arial" w:cs="Arial"/>
          <w:sz w:val="24"/>
          <w:szCs w:val="24"/>
        </w:rPr>
        <w:t>6 month permit          -           £200.00</w:t>
      </w:r>
    </w:p>
    <w:p w:rsidR="006A5436" w:rsidRDefault="006A5436" w:rsidP="006A5436">
      <w:pPr>
        <w:rPr>
          <w:rFonts w:ascii="Arial" w:hAnsi="Arial" w:cs="Arial"/>
          <w:sz w:val="24"/>
          <w:szCs w:val="24"/>
        </w:rPr>
      </w:pPr>
      <w:r>
        <w:rPr>
          <w:rFonts w:ascii="Arial" w:hAnsi="Arial" w:cs="Arial"/>
          <w:sz w:val="24"/>
          <w:szCs w:val="24"/>
        </w:rPr>
        <w:t>12 month permit        -           £350.00</w:t>
      </w:r>
    </w:p>
    <w:p w:rsidR="006A5436" w:rsidRDefault="006A5436" w:rsidP="006A5436">
      <w:pPr>
        <w:rPr>
          <w:rFonts w:ascii="Arial" w:hAnsi="Arial" w:cs="Arial"/>
          <w:sz w:val="24"/>
          <w:szCs w:val="24"/>
        </w:rPr>
      </w:pPr>
    </w:p>
    <w:p w:rsidR="006A5436" w:rsidRDefault="006A5436" w:rsidP="006A5436">
      <w:pPr>
        <w:rPr>
          <w:rFonts w:ascii="Arial" w:hAnsi="Arial" w:cs="Arial"/>
          <w:sz w:val="24"/>
          <w:szCs w:val="24"/>
        </w:rPr>
      </w:pPr>
      <w:r>
        <w:rPr>
          <w:rFonts w:ascii="Arial" w:hAnsi="Arial" w:cs="Arial"/>
          <w:sz w:val="24"/>
          <w:szCs w:val="24"/>
        </w:rPr>
        <w:t xml:space="preserve">I understand that access to this site would be via the car park which is owned by Havant Borough Council. My only comment regarding this is that any vehicle parked within the car park for the purpose of accessing/developing/using the site would be subject to charges which our Estates team would deal with. </w:t>
      </w:r>
    </w:p>
    <w:p w:rsidR="006A5436" w:rsidRDefault="006A5436" w:rsidP="006A5436">
      <w:pPr>
        <w:rPr>
          <w:rFonts w:ascii="Arial" w:hAnsi="Arial" w:cs="Arial"/>
          <w:sz w:val="24"/>
          <w:szCs w:val="24"/>
        </w:rPr>
      </w:pPr>
    </w:p>
    <w:p w:rsidR="006A5436" w:rsidRDefault="006A5436" w:rsidP="006A5436">
      <w:pPr>
        <w:rPr>
          <w:rFonts w:ascii="Arial" w:hAnsi="Arial" w:cs="Arial"/>
          <w:sz w:val="24"/>
          <w:szCs w:val="24"/>
        </w:rPr>
      </w:pPr>
      <w:r>
        <w:rPr>
          <w:rFonts w:ascii="Arial" w:hAnsi="Arial" w:cs="Arial"/>
          <w:sz w:val="24"/>
          <w:szCs w:val="24"/>
        </w:rPr>
        <w:t xml:space="preserve">Please note that the above charges are correct at the time of my submission. </w:t>
      </w:r>
    </w:p>
    <w:p w:rsidR="006A5436" w:rsidRDefault="006A5436" w:rsidP="006A5436">
      <w:pPr>
        <w:rPr>
          <w:rFonts w:ascii="Arial" w:hAnsi="Arial" w:cs="Arial"/>
          <w:sz w:val="24"/>
          <w:szCs w:val="24"/>
          <w:lang w:eastAsia="en-GB"/>
        </w:rPr>
      </w:pPr>
    </w:p>
    <w:p w:rsidR="006A5436" w:rsidRDefault="006A5436" w:rsidP="006A5436">
      <w:pPr>
        <w:rPr>
          <w:rFonts w:ascii="Arial" w:hAnsi="Arial" w:cs="Arial"/>
          <w:sz w:val="24"/>
          <w:szCs w:val="24"/>
          <w:lang w:eastAsia="en-GB"/>
        </w:rPr>
      </w:pPr>
      <w:r>
        <w:rPr>
          <w:rFonts w:ascii="Arial" w:hAnsi="Arial" w:cs="Arial"/>
          <w:sz w:val="24"/>
          <w:szCs w:val="24"/>
          <w:lang w:eastAsia="en-GB"/>
        </w:rPr>
        <w:t>Emma Pond</w:t>
      </w:r>
    </w:p>
    <w:p w:rsidR="006A5436" w:rsidRDefault="006A5436" w:rsidP="006A5436">
      <w:pPr>
        <w:rPr>
          <w:rFonts w:ascii="Arial" w:hAnsi="Arial" w:cs="Arial"/>
          <w:sz w:val="24"/>
          <w:szCs w:val="24"/>
          <w:lang w:eastAsia="en-GB"/>
        </w:rPr>
      </w:pPr>
      <w:r>
        <w:rPr>
          <w:rFonts w:ascii="Arial" w:hAnsi="Arial" w:cs="Arial"/>
          <w:sz w:val="24"/>
          <w:szCs w:val="24"/>
          <w:lang w:eastAsia="en-GB"/>
        </w:rPr>
        <w:t>Senior Traffic Engineer</w:t>
      </w:r>
    </w:p>
    <w:p w:rsidR="006A5436" w:rsidRDefault="006A5436" w:rsidP="006A5436">
      <w:pPr>
        <w:rPr>
          <w:rFonts w:ascii="Arial" w:hAnsi="Arial" w:cs="Arial"/>
          <w:sz w:val="24"/>
          <w:szCs w:val="24"/>
          <w:lang w:eastAsia="en-GB"/>
        </w:rPr>
      </w:pPr>
      <w:r>
        <w:rPr>
          <w:rFonts w:ascii="Arial" w:hAnsi="Arial" w:cs="Arial"/>
          <w:sz w:val="24"/>
          <w:szCs w:val="24"/>
          <w:lang w:eastAsia="en-GB"/>
        </w:rPr>
        <w:t>Parking and Traffic Team</w:t>
      </w:r>
    </w:p>
    <w:p w:rsidR="006A5436" w:rsidRDefault="006A5436" w:rsidP="006A5436">
      <w:pPr>
        <w:rPr>
          <w:rFonts w:ascii="Arial" w:hAnsi="Arial" w:cs="Arial"/>
          <w:sz w:val="24"/>
          <w:szCs w:val="24"/>
          <w:lang w:eastAsia="en-GB"/>
        </w:rPr>
      </w:pPr>
      <w:r>
        <w:rPr>
          <w:rFonts w:ascii="Arial" w:hAnsi="Arial" w:cs="Arial"/>
          <w:sz w:val="24"/>
          <w:szCs w:val="24"/>
          <w:lang w:eastAsia="en-GB"/>
        </w:rPr>
        <w:t>Public Service Plaza</w:t>
      </w:r>
    </w:p>
    <w:p w:rsidR="006A5436" w:rsidRDefault="006A5436" w:rsidP="006A5436">
      <w:pPr>
        <w:rPr>
          <w:rFonts w:ascii="Arial" w:hAnsi="Arial" w:cs="Arial"/>
          <w:sz w:val="24"/>
          <w:szCs w:val="24"/>
          <w:lang w:eastAsia="en-GB"/>
        </w:rPr>
      </w:pPr>
      <w:r>
        <w:rPr>
          <w:rFonts w:ascii="Arial" w:hAnsi="Arial" w:cs="Arial"/>
          <w:sz w:val="24"/>
          <w:szCs w:val="24"/>
          <w:lang w:eastAsia="en-GB"/>
        </w:rPr>
        <w:lastRenderedPageBreak/>
        <w:t>Civic Centre Road</w:t>
      </w:r>
    </w:p>
    <w:p w:rsidR="006A5436" w:rsidRDefault="006A5436" w:rsidP="006A5436">
      <w:pPr>
        <w:rPr>
          <w:rFonts w:ascii="Arial" w:hAnsi="Arial" w:cs="Arial"/>
          <w:sz w:val="24"/>
          <w:szCs w:val="24"/>
          <w:lang w:eastAsia="en-GB"/>
        </w:rPr>
      </w:pPr>
      <w:r>
        <w:rPr>
          <w:rFonts w:ascii="Arial" w:hAnsi="Arial" w:cs="Arial"/>
          <w:sz w:val="24"/>
          <w:szCs w:val="24"/>
          <w:lang w:eastAsia="en-GB"/>
        </w:rPr>
        <w:t>Havant</w:t>
      </w:r>
    </w:p>
    <w:p w:rsidR="006A5436" w:rsidRDefault="006A5436" w:rsidP="006A5436">
      <w:pPr>
        <w:rPr>
          <w:rFonts w:ascii="Arial" w:hAnsi="Arial" w:cs="Arial"/>
          <w:sz w:val="24"/>
          <w:szCs w:val="24"/>
          <w:lang w:eastAsia="en-GB"/>
        </w:rPr>
      </w:pPr>
      <w:r>
        <w:rPr>
          <w:rFonts w:ascii="Arial" w:hAnsi="Arial" w:cs="Arial"/>
          <w:sz w:val="24"/>
          <w:szCs w:val="24"/>
          <w:lang w:eastAsia="en-GB"/>
        </w:rPr>
        <w:t>PO9 2AX</w:t>
      </w:r>
    </w:p>
    <w:p w:rsidR="006A5436" w:rsidRDefault="006A5436" w:rsidP="006A5436">
      <w:pPr>
        <w:rPr>
          <w:rFonts w:ascii="Arial" w:hAnsi="Arial" w:cs="Arial"/>
          <w:sz w:val="24"/>
          <w:szCs w:val="24"/>
          <w:lang w:eastAsia="en-GB"/>
        </w:rPr>
      </w:pPr>
      <w:r>
        <w:rPr>
          <w:rFonts w:ascii="Arial" w:hAnsi="Arial" w:cs="Arial"/>
          <w:sz w:val="24"/>
          <w:szCs w:val="24"/>
          <w:lang w:eastAsia="en-GB"/>
        </w:rPr>
        <w:t> </w:t>
      </w:r>
    </w:p>
    <w:p w:rsidR="001E1588" w:rsidRDefault="006A5436" w:rsidP="006A5436">
      <w:hyperlink r:id="rId7" w:history="1">
        <w:r>
          <w:rPr>
            <w:rStyle w:val="Hyperlink"/>
            <w:rFonts w:ascii="Arial" w:hAnsi="Arial" w:cs="Arial"/>
            <w:color w:val="auto"/>
            <w:sz w:val="24"/>
            <w:szCs w:val="24"/>
            <w:lang w:eastAsia="en-GB"/>
          </w:rPr>
          <w:t>http://www.havant.gov.uk/transport-parking-and-streets</w:t>
        </w:r>
      </w:hyperlink>
      <w:bookmarkStart w:id="0" w:name="_GoBack"/>
      <w:bookmarkEnd w:id="0"/>
    </w:p>
    <w:sectPr w:rsidR="001E1588">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5436" w:rsidRDefault="006A5436" w:rsidP="006A5436">
      <w:r>
        <w:separator/>
      </w:r>
    </w:p>
  </w:endnote>
  <w:endnote w:type="continuationSeparator" w:id="0">
    <w:p w:rsidR="006A5436" w:rsidRDefault="006A5436" w:rsidP="006A5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436" w:rsidRDefault="006A543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436" w:rsidRDefault="006A543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436" w:rsidRDefault="006A54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5436" w:rsidRDefault="006A5436" w:rsidP="006A5436">
      <w:r>
        <w:separator/>
      </w:r>
    </w:p>
  </w:footnote>
  <w:footnote w:type="continuationSeparator" w:id="0">
    <w:p w:rsidR="006A5436" w:rsidRDefault="006A5436" w:rsidP="006A54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436" w:rsidRDefault="006A543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436" w:rsidRDefault="006A543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436" w:rsidRDefault="006A543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436"/>
    <w:rsid w:val="001E1588"/>
    <w:rsid w:val="006A54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2A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436"/>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A5436"/>
    <w:rPr>
      <w:color w:val="0000FF"/>
      <w:u w:val="single"/>
    </w:rPr>
  </w:style>
  <w:style w:type="paragraph" w:styleId="Header">
    <w:name w:val="header"/>
    <w:basedOn w:val="Normal"/>
    <w:link w:val="HeaderChar"/>
    <w:uiPriority w:val="99"/>
    <w:unhideWhenUsed/>
    <w:rsid w:val="006A5436"/>
    <w:pPr>
      <w:tabs>
        <w:tab w:val="center" w:pos="4513"/>
        <w:tab w:val="right" w:pos="9026"/>
      </w:tabs>
    </w:pPr>
  </w:style>
  <w:style w:type="character" w:customStyle="1" w:styleId="HeaderChar">
    <w:name w:val="Header Char"/>
    <w:basedOn w:val="DefaultParagraphFont"/>
    <w:link w:val="Header"/>
    <w:uiPriority w:val="99"/>
    <w:rsid w:val="006A5436"/>
    <w:rPr>
      <w:rFonts w:ascii="Calibri" w:hAnsi="Calibri" w:cs="Calibri"/>
    </w:rPr>
  </w:style>
  <w:style w:type="paragraph" w:styleId="Footer">
    <w:name w:val="footer"/>
    <w:basedOn w:val="Normal"/>
    <w:link w:val="FooterChar"/>
    <w:uiPriority w:val="99"/>
    <w:unhideWhenUsed/>
    <w:rsid w:val="006A5436"/>
    <w:pPr>
      <w:tabs>
        <w:tab w:val="center" w:pos="4513"/>
        <w:tab w:val="right" w:pos="9026"/>
      </w:tabs>
    </w:pPr>
  </w:style>
  <w:style w:type="character" w:customStyle="1" w:styleId="FooterChar">
    <w:name w:val="Footer Char"/>
    <w:basedOn w:val="DefaultParagraphFont"/>
    <w:link w:val="Footer"/>
    <w:uiPriority w:val="99"/>
    <w:rsid w:val="006A5436"/>
    <w:rPr>
      <w:rFonts w:ascii="Calibri"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436"/>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A5436"/>
    <w:rPr>
      <w:color w:val="0000FF"/>
      <w:u w:val="single"/>
    </w:rPr>
  </w:style>
  <w:style w:type="paragraph" w:styleId="Header">
    <w:name w:val="header"/>
    <w:basedOn w:val="Normal"/>
    <w:link w:val="HeaderChar"/>
    <w:uiPriority w:val="99"/>
    <w:unhideWhenUsed/>
    <w:rsid w:val="006A5436"/>
    <w:pPr>
      <w:tabs>
        <w:tab w:val="center" w:pos="4513"/>
        <w:tab w:val="right" w:pos="9026"/>
      </w:tabs>
    </w:pPr>
  </w:style>
  <w:style w:type="character" w:customStyle="1" w:styleId="HeaderChar">
    <w:name w:val="Header Char"/>
    <w:basedOn w:val="DefaultParagraphFont"/>
    <w:link w:val="Header"/>
    <w:uiPriority w:val="99"/>
    <w:rsid w:val="006A5436"/>
    <w:rPr>
      <w:rFonts w:ascii="Calibri" w:hAnsi="Calibri" w:cs="Calibri"/>
    </w:rPr>
  </w:style>
  <w:style w:type="paragraph" w:styleId="Footer">
    <w:name w:val="footer"/>
    <w:basedOn w:val="Normal"/>
    <w:link w:val="FooterChar"/>
    <w:uiPriority w:val="99"/>
    <w:unhideWhenUsed/>
    <w:rsid w:val="006A5436"/>
    <w:pPr>
      <w:tabs>
        <w:tab w:val="center" w:pos="4513"/>
        <w:tab w:val="right" w:pos="9026"/>
      </w:tabs>
    </w:pPr>
  </w:style>
  <w:style w:type="character" w:customStyle="1" w:styleId="FooterChar">
    <w:name w:val="Footer Char"/>
    <w:basedOn w:val="DefaultParagraphFont"/>
    <w:link w:val="Footer"/>
    <w:uiPriority w:val="99"/>
    <w:rsid w:val="006A5436"/>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5629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havant.gov.uk/transport-parking-and-streets" TargetMode="External"/><Relationship Id="rId12" Type="http://schemas.openxmlformats.org/officeDocument/2006/relationships/header" Target="head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357</Words>
  <Characters>1765</Characters>
  <Application>Microsoft Office Word</Application>
  <DocSecurity>0</DocSecurity>
  <Lines>56</Lines>
  <Paragraphs>26</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From: trafficteam  Sent: 18 November 2015 12:30 To: David Eaves Cc: Michelle Gre</vt:lpstr>
    </vt:vector>
  </TitlesOfParts>
  <Company>Hampshire County Council</Company>
  <LinksUpToDate>false</LinksUpToDate>
  <CharactersWithSpaces>2229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From: trafficteam _x000b_Sent: 18 November 2015 12:30_x000b_To: David Eaves_x000b_Cc: Michelle Green; Sean Mckay_x000b_Subject: APP/15/01265 - 3 Elm Grove, Hayling Island</dc:title>
  <dc:subject/>
  <dc:creator> </dc:creator>
  <cp:keywords/>
  <dc:description/>
  <cp:lastModifiedBy>JenniferP</cp:lastModifiedBy>
  <cp:revision>1</cp:revision>
  <dcterms:created xsi:type="dcterms:W3CDTF">2015-11-19T10:58:00Z</dcterms:created>
  <dcterms:modified xsi:type="dcterms:W3CDTF">2015-11-19T11:00:00Z</dcterms:modified>
</cp:coreProperties>
</file>