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D56" w:rsidRDefault="00CB7D56" w:rsidP="00CB7D56">
      <w:pPr>
        <w:outlineLvl w:val="0"/>
        <w:rPr>
          <w:rFonts w:ascii="Tahoma" w:hAnsi="Tahoma" w:cs="Tahoma"/>
          <w:color w:val="auto"/>
          <w:sz w:val="20"/>
          <w:szCs w:val="20"/>
          <w:lang w:val="en-US"/>
        </w:rPr>
      </w:pPr>
      <w:r>
        <w:rPr>
          <w:rFonts w:ascii="Tahoma" w:hAnsi="Tahoma" w:cs="Tahoma"/>
          <w:b/>
          <w:bCs/>
          <w:color w:val="auto"/>
          <w:sz w:val="20"/>
          <w:szCs w:val="20"/>
          <w:lang w:val="en-US"/>
        </w:rPr>
        <w:t>From:</w:t>
      </w:r>
      <w:r>
        <w:rPr>
          <w:rFonts w:ascii="Tahoma" w:hAnsi="Tahoma" w:cs="Tahoma"/>
          <w:color w:val="auto"/>
          <w:sz w:val="20"/>
          <w:szCs w:val="20"/>
          <w:lang w:val="en-US"/>
        </w:rPr>
        <w:t xml:space="preserve"> FWM Statutory SWM Consultee mailbox [</w:t>
      </w:r>
      <w:hyperlink r:id="rId5" w:history="1">
        <w:r>
          <w:rPr>
            <w:rStyle w:val="Hyperlink"/>
            <w:rFonts w:ascii="Tahoma" w:hAnsi="Tahoma" w:cs="Tahoma"/>
            <w:sz w:val="20"/>
            <w:szCs w:val="20"/>
            <w:lang w:val="en-US"/>
          </w:rPr>
          <w:t>mailto:SWM.Consultee@hants.gov.uk</w:t>
        </w:r>
      </w:hyperlink>
      <w:r>
        <w:rPr>
          <w:rFonts w:ascii="Tahoma" w:hAnsi="Tahoma" w:cs="Tahoma"/>
          <w:color w:val="auto"/>
          <w:sz w:val="20"/>
          <w:szCs w:val="20"/>
          <w:lang w:val="en-US"/>
        </w:rPr>
        <w:t xml:space="preserve">] </w:t>
      </w:r>
      <w:r>
        <w:rPr>
          <w:rFonts w:ascii="Tahoma" w:hAnsi="Tahoma" w:cs="Tahoma"/>
          <w:color w:val="auto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color w:val="auto"/>
          <w:sz w:val="20"/>
          <w:szCs w:val="20"/>
          <w:lang w:val="en-US"/>
        </w:rPr>
        <w:t>Sent:</w:t>
      </w:r>
      <w:r>
        <w:rPr>
          <w:rFonts w:ascii="Tahoma" w:hAnsi="Tahoma" w:cs="Tahoma"/>
          <w:color w:val="auto"/>
          <w:sz w:val="20"/>
          <w:szCs w:val="20"/>
          <w:lang w:val="en-US"/>
        </w:rPr>
        <w:t xml:space="preserve"> 28 January 2016 09:03</w:t>
      </w:r>
      <w:r>
        <w:rPr>
          <w:rFonts w:ascii="Tahoma" w:hAnsi="Tahoma" w:cs="Tahoma"/>
          <w:color w:val="auto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color w:val="auto"/>
          <w:sz w:val="20"/>
          <w:szCs w:val="20"/>
          <w:lang w:val="en-US"/>
        </w:rPr>
        <w:t>To:</w:t>
      </w:r>
      <w:r>
        <w:rPr>
          <w:rFonts w:ascii="Tahoma" w:hAnsi="Tahoma" w:cs="Tahoma"/>
          <w:color w:val="auto"/>
          <w:sz w:val="20"/>
          <w:szCs w:val="20"/>
          <w:lang w:val="en-US"/>
        </w:rPr>
        <w:t xml:space="preserve"> Daphney Haywood</w:t>
      </w:r>
      <w:r>
        <w:rPr>
          <w:rFonts w:ascii="Tahoma" w:hAnsi="Tahoma" w:cs="Tahoma"/>
          <w:color w:val="auto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color w:val="auto"/>
          <w:sz w:val="20"/>
          <w:szCs w:val="20"/>
          <w:lang w:val="en-US"/>
        </w:rPr>
        <w:t>Subject:</w:t>
      </w:r>
      <w:r>
        <w:rPr>
          <w:rFonts w:ascii="Tahoma" w:hAnsi="Tahoma" w:cs="Tahoma"/>
          <w:color w:val="auto"/>
          <w:sz w:val="20"/>
          <w:szCs w:val="20"/>
          <w:lang w:val="en-US"/>
        </w:rPr>
        <w:t xml:space="preserve"> RE: Planning Application APP/15/00919 Land north of, Station Road, Hayling Island</w:t>
      </w:r>
    </w:p>
    <w:p w:rsidR="00CB7D56" w:rsidRDefault="00CB7D56" w:rsidP="00CB7D56"/>
    <w:p w:rsidR="00CB7D56" w:rsidRDefault="00CB7D56" w:rsidP="00CB7D56">
      <w:pPr>
        <w:rPr>
          <w:rFonts w:ascii="Arial" w:hAnsi="Arial" w:cs="Arial"/>
          <w:color w:val="800080"/>
          <w:sz w:val="22"/>
          <w:szCs w:val="22"/>
        </w:rPr>
      </w:pPr>
      <w:r>
        <w:rPr>
          <w:rFonts w:ascii="Arial" w:hAnsi="Arial" w:cs="Arial"/>
          <w:color w:val="800080"/>
          <w:sz w:val="22"/>
          <w:szCs w:val="22"/>
        </w:rPr>
        <w:t>Daphney</w:t>
      </w:r>
    </w:p>
    <w:p w:rsidR="00CB7D56" w:rsidRDefault="00CB7D56" w:rsidP="00CB7D56">
      <w:pPr>
        <w:rPr>
          <w:rFonts w:ascii="Arial" w:hAnsi="Arial" w:cs="Arial"/>
          <w:color w:val="800080"/>
          <w:sz w:val="22"/>
          <w:szCs w:val="22"/>
        </w:rPr>
      </w:pPr>
    </w:p>
    <w:p w:rsidR="00CB7D56" w:rsidRDefault="00CB7D56" w:rsidP="00CB7D56">
      <w:pPr>
        <w:rPr>
          <w:rFonts w:ascii="Arial" w:hAnsi="Arial" w:cs="Arial"/>
          <w:color w:val="800080"/>
          <w:sz w:val="22"/>
          <w:szCs w:val="22"/>
        </w:rPr>
      </w:pPr>
      <w:r>
        <w:rPr>
          <w:rFonts w:ascii="Arial" w:hAnsi="Arial" w:cs="Arial"/>
          <w:color w:val="800080"/>
          <w:sz w:val="22"/>
          <w:szCs w:val="22"/>
        </w:rPr>
        <w:t>Thanks for forwarding the calculations from the developer. They appear to satisfy our request showing that the run-off rate and discharge volumes are no greater than existing.</w:t>
      </w:r>
    </w:p>
    <w:p w:rsidR="00CB7D56" w:rsidRDefault="00CB7D56" w:rsidP="00CB7D56">
      <w:pPr>
        <w:rPr>
          <w:rFonts w:ascii="Arial" w:hAnsi="Arial" w:cs="Arial"/>
          <w:color w:val="800080"/>
          <w:sz w:val="22"/>
          <w:szCs w:val="22"/>
        </w:rPr>
      </w:pPr>
    </w:p>
    <w:p w:rsidR="00CB7D56" w:rsidRDefault="00CB7D56" w:rsidP="00CB7D56">
      <w:pPr>
        <w:rPr>
          <w:rFonts w:ascii="Arial" w:hAnsi="Arial" w:cs="Arial"/>
          <w:color w:val="800080"/>
          <w:sz w:val="22"/>
          <w:szCs w:val="22"/>
        </w:rPr>
      </w:pPr>
      <w:r>
        <w:rPr>
          <w:rFonts w:ascii="Arial" w:hAnsi="Arial" w:cs="Arial"/>
          <w:color w:val="800080"/>
          <w:sz w:val="22"/>
          <w:szCs w:val="22"/>
        </w:rPr>
        <w:t>Regards</w:t>
      </w:r>
    </w:p>
    <w:p w:rsidR="00CB7D56" w:rsidRDefault="00CB7D56" w:rsidP="00CB7D56">
      <w:pPr>
        <w:rPr>
          <w:rFonts w:ascii="Arial" w:hAnsi="Arial" w:cs="Arial"/>
          <w:color w:val="800080"/>
          <w:sz w:val="22"/>
          <w:szCs w:val="22"/>
        </w:rPr>
      </w:pPr>
    </w:p>
    <w:p w:rsidR="00CB7D56" w:rsidRDefault="00CB7D56" w:rsidP="00CB7D56">
      <w:pP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  <w:t xml:space="preserve">Flood &amp; Water Management </w:t>
      </w:r>
    </w:p>
    <w:p w:rsidR="00CB7D56" w:rsidRDefault="00CB7D56" w:rsidP="00CB7D56">
      <w:pP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  <w:t>Economy, Transport &amp; Environment Department,</w:t>
      </w:r>
    </w:p>
    <w:p w:rsidR="00CB7D56" w:rsidRDefault="00CB7D56" w:rsidP="00CB7D56">
      <w:pP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  <w:t>Hampshire County Council, 1st Floor, EII Court West,</w:t>
      </w:r>
    </w:p>
    <w:p w:rsidR="00CB7D56" w:rsidRDefault="00CB7D56" w:rsidP="00CB7D56">
      <w:pP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  <w:t xml:space="preserve">The Castle, Winchester, Hampshire SO23 8UD </w:t>
      </w:r>
    </w:p>
    <w:p w:rsidR="00CB7D56" w:rsidRDefault="00CB7D56" w:rsidP="00CB7D56">
      <w:pP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  <w:t xml:space="preserve">Tel:  01962 846730 Fax: 01962 847055 </w:t>
      </w:r>
    </w:p>
    <w:p w:rsidR="00CB7D56" w:rsidRDefault="00CB7D56" w:rsidP="00CB7D56">
      <w:pP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  <w:t xml:space="preserve">Email: </w:t>
      </w:r>
      <w:hyperlink r:id="rId6" w:history="1">
        <w:r>
          <w:rPr>
            <w:rStyle w:val="Hyperlink"/>
            <w:rFonts w:ascii="Calibri" w:hAnsi="Calibri" w:cs="Calibri"/>
            <w:b/>
            <w:bCs/>
            <w:sz w:val="22"/>
            <w:szCs w:val="22"/>
            <w:lang w:eastAsia="en-US"/>
          </w:rPr>
          <w:t>swm.consultee@hants.gov.uk</w:t>
        </w:r>
      </w:hyperlink>
      <w: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  <w:t xml:space="preserve"> </w:t>
      </w:r>
    </w:p>
    <w:p w:rsidR="00CB7D56" w:rsidRDefault="00CB7D56" w:rsidP="00CB7D56">
      <w:pP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4F81BD"/>
          <w:sz w:val="22"/>
          <w:szCs w:val="22"/>
          <w:lang w:eastAsia="en-US"/>
        </w:rPr>
        <w:t xml:space="preserve">Web: </w:t>
      </w:r>
      <w:hyperlink r:id="rId7" w:history="1">
        <w:r>
          <w:rPr>
            <w:rStyle w:val="Hyperlink"/>
            <w:rFonts w:ascii="Calibri" w:hAnsi="Calibri" w:cs="Calibri"/>
            <w:b/>
            <w:bCs/>
            <w:sz w:val="22"/>
            <w:szCs w:val="22"/>
            <w:lang w:eastAsia="en-US"/>
          </w:rPr>
          <w:t>http://www3.hants.gov.uk/flooding/</w:t>
        </w:r>
      </w:hyperlink>
    </w:p>
    <w:p w:rsidR="00CB7D56" w:rsidRDefault="00CB7D56" w:rsidP="00CB7D56">
      <w:pPr>
        <w:rPr>
          <w:rFonts w:ascii="Calibri" w:hAnsi="Calibri" w:cs="Calibri"/>
          <w:b/>
          <w:bCs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noProof/>
          <w:color w:val="17365D"/>
          <w:sz w:val="22"/>
          <w:szCs w:val="22"/>
        </w:rPr>
        <w:drawing>
          <wp:inline distT="0" distB="0" distL="0" distR="0">
            <wp:extent cx="5943600" cy="1266825"/>
            <wp:effectExtent l="0" t="0" r="0" b="9525"/>
            <wp:docPr id="1" name="Picture 1" descr="cid:image004.png@01D14C75.BA3E3A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4.png@01D14C75.BA3E3A6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A8C" w:rsidRDefault="00C33A8C">
      <w:bookmarkStart w:id="0" w:name="_GoBack"/>
      <w:bookmarkEnd w:id="0"/>
    </w:p>
    <w:sectPr w:rsidR="00C33A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D56"/>
    <w:rsid w:val="00C33A8C"/>
    <w:rsid w:val="00CB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D5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B7D5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7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D56"/>
    <w:rPr>
      <w:rFonts w:ascii="Tahoma" w:hAnsi="Tahoma" w:cs="Tahoma"/>
      <w:color w:val="000000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D5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B7D5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7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D56"/>
    <w:rPr>
      <w:rFonts w:ascii="Tahoma" w:hAnsi="Tahoma" w:cs="Tahoma"/>
      <w:color w:val="000000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5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3.hants.gov.uk/floodin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wm.consultee@hants.gov.uk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WM.Consultee@hants.gov.u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1.png@01D159AA.3C3D7C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From: FWM Statutory SWM Consultee mailbox [mailto:SWM.Consultee@hants.gov.uk]  S</vt:lpstr>
    </vt:vector>
  </TitlesOfParts>
  <Company>Hampshire County Council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JenniferP</dc:creator>
  <cp:lastModifiedBy>JenniferP</cp:lastModifiedBy>
  <cp:revision>1</cp:revision>
  <dcterms:created xsi:type="dcterms:W3CDTF">2016-01-28T10:59:00Z</dcterms:created>
  <dcterms:modified xsi:type="dcterms:W3CDTF">2016-01-28T11:00:00Z</dcterms:modified>
</cp:coreProperties>
</file>