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0C8" w:rsidRDefault="006E10C8" w:rsidP="006E10C8">
      <w:pPr>
        <w:outlineLvl w:val="0"/>
        <w:rPr>
          <w:rFonts w:ascii="Tahoma" w:hAnsi="Tahoma" w:cs="Tahoma"/>
          <w:sz w:val="20"/>
          <w:szCs w:val="20"/>
          <w:lang w:val="en-US" w:eastAsia="en-GB"/>
        </w:rPr>
      </w:pPr>
      <w:r>
        <w:rPr>
          <w:rFonts w:ascii="Tahoma" w:hAnsi="Tahoma" w:cs="Tahoma"/>
          <w:b/>
          <w:bCs/>
          <w:sz w:val="20"/>
          <w:szCs w:val="20"/>
          <w:lang w:val="en-US" w:eastAsia="en-GB"/>
        </w:rPr>
        <w:t>From:</w:t>
      </w:r>
      <w:r>
        <w:rPr>
          <w:rFonts w:ascii="Tahoma" w:hAnsi="Tahoma" w:cs="Tahoma"/>
          <w:sz w:val="20"/>
          <w:szCs w:val="20"/>
          <w:lang w:val="en-US" w:eastAsia="en-GB"/>
        </w:rPr>
        <w:t xml:space="preserve"> Trotter, Andy [</w:t>
      </w:r>
      <w:hyperlink r:id="rId5" w:history="1">
        <w:r>
          <w:rPr>
            <w:rStyle w:val="Hyperlink"/>
            <w:rFonts w:ascii="Tahoma" w:hAnsi="Tahoma" w:cs="Tahoma"/>
            <w:sz w:val="20"/>
            <w:szCs w:val="20"/>
            <w:lang w:val="en-US" w:eastAsia="en-GB"/>
          </w:rPr>
          <w:t>mailto:Andy.Trotter@hants.gov.uk</w:t>
        </w:r>
      </w:hyperlink>
      <w:r>
        <w:rPr>
          <w:rFonts w:ascii="Tahoma" w:hAnsi="Tahoma" w:cs="Tahoma"/>
          <w:sz w:val="20"/>
          <w:szCs w:val="20"/>
          <w:lang w:val="en-US" w:eastAsia="en-GB"/>
        </w:rPr>
        <w:t xml:space="preserve">] </w:t>
      </w:r>
      <w:r>
        <w:rPr>
          <w:rFonts w:ascii="Tahoma" w:hAnsi="Tahoma" w:cs="Tahoma"/>
          <w:sz w:val="20"/>
          <w:szCs w:val="20"/>
          <w:lang w:val="en-US" w:eastAsia="en-GB"/>
        </w:rPr>
        <w:br/>
      </w:r>
      <w:r>
        <w:rPr>
          <w:rFonts w:ascii="Tahoma" w:hAnsi="Tahoma" w:cs="Tahoma"/>
          <w:b/>
          <w:bCs/>
          <w:sz w:val="20"/>
          <w:szCs w:val="20"/>
          <w:lang w:val="en-US" w:eastAsia="en-GB"/>
        </w:rPr>
        <w:t>Sent:</w:t>
      </w:r>
      <w:r>
        <w:rPr>
          <w:rFonts w:ascii="Tahoma" w:hAnsi="Tahoma" w:cs="Tahoma"/>
          <w:sz w:val="20"/>
          <w:szCs w:val="20"/>
          <w:lang w:val="en-US" w:eastAsia="en-GB"/>
        </w:rPr>
        <w:t xml:space="preserve"> 06 January 2016 16:59</w:t>
      </w:r>
      <w:r>
        <w:rPr>
          <w:rFonts w:ascii="Tahoma" w:hAnsi="Tahoma" w:cs="Tahoma"/>
          <w:sz w:val="20"/>
          <w:szCs w:val="20"/>
          <w:lang w:val="en-US" w:eastAsia="en-GB"/>
        </w:rPr>
        <w:br/>
      </w:r>
      <w:r>
        <w:rPr>
          <w:rFonts w:ascii="Tahoma" w:hAnsi="Tahoma" w:cs="Tahoma"/>
          <w:b/>
          <w:bCs/>
          <w:sz w:val="20"/>
          <w:szCs w:val="20"/>
          <w:lang w:val="en-US" w:eastAsia="en-GB"/>
        </w:rPr>
        <w:t>To:</w:t>
      </w:r>
      <w:r>
        <w:rPr>
          <w:rFonts w:ascii="Tahoma" w:hAnsi="Tahoma" w:cs="Tahoma"/>
          <w:sz w:val="20"/>
          <w:szCs w:val="20"/>
          <w:lang w:val="en-US" w:eastAsia="en-GB"/>
        </w:rPr>
        <w:t xml:space="preserve"> Daphney Haywood</w:t>
      </w:r>
      <w:r>
        <w:rPr>
          <w:rFonts w:ascii="Tahoma" w:hAnsi="Tahoma" w:cs="Tahoma"/>
          <w:sz w:val="20"/>
          <w:szCs w:val="20"/>
          <w:lang w:val="en-US" w:eastAsia="en-GB"/>
        </w:rPr>
        <w:br/>
      </w:r>
      <w:r>
        <w:rPr>
          <w:rFonts w:ascii="Tahoma" w:hAnsi="Tahoma" w:cs="Tahoma"/>
          <w:b/>
          <w:bCs/>
          <w:sz w:val="20"/>
          <w:szCs w:val="20"/>
          <w:lang w:val="en-US" w:eastAsia="en-GB"/>
        </w:rPr>
        <w:t>Cc:</w:t>
      </w:r>
      <w:r>
        <w:rPr>
          <w:rFonts w:ascii="Tahoma" w:hAnsi="Tahoma" w:cs="Tahoma"/>
          <w:sz w:val="20"/>
          <w:szCs w:val="20"/>
          <w:lang w:val="en-US" w:eastAsia="en-GB"/>
        </w:rPr>
        <w:t xml:space="preserve"> Devine, Owen; Biles, Mark; Thomas, Lee</w:t>
      </w:r>
      <w:r>
        <w:rPr>
          <w:rFonts w:ascii="Tahoma" w:hAnsi="Tahoma" w:cs="Tahoma"/>
          <w:sz w:val="20"/>
          <w:szCs w:val="20"/>
          <w:lang w:val="en-US" w:eastAsia="en-GB"/>
        </w:rPr>
        <w:br/>
      </w:r>
      <w:r>
        <w:rPr>
          <w:rFonts w:ascii="Tahoma" w:hAnsi="Tahoma" w:cs="Tahoma"/>
          <w:b/>
          <w:bCs/>
          <w:sz w:val="20"/>
          <w:szCs w:val="20"/>
          <w:lang w:val="en-US" w:eastAsia="en-GB"/>
        </w:rPr>
        <w:t>Subject:</w:t>
      </w:r>
      <w:r>
        <w:rPr>
          <w:rFonts w:ascii="Tahoma" w:hAnsi="Tahoma" w:cs="Tahoma"/>
          <w:sz w:val="20"/>
          <w:szCs w:val="20"/>
          <w:lang w:val="en-US" w:eastAsia="en-GB"/>
        </w:rPr>
        <w:t xml:space="preserve"> APP/15/01235 - Land west of Woodcroft Lane</w:t>
      </w:r>
      <w:r>
        <w:rPr>
          <w:rFonts w:ascii="Tahoma" w:hAnsi="Tahoma" w:cs="Tahoma"/>
          <w:sz w:val="20"/>
          <w:szCs w:val="20"/>
          <w:lang w:val="en-US" w:eastAsia="en-GB"/>
        </w:rPr>
        <w:br/>
      </w:r>
      <w:r>
        <w:rPr>
          <w:rFonts w:ascii="Tahoma" w:hAnsi="Tahoma" w:cs="Tahoma"/>
          <w:b/>
          <w:bCs/>
          <w:sz w:val="20"/>
          <w:szCs w:val="20"/>
          <w:lang w:val="en-US" w:eastAsia="en-GB"/>
        </w:rPr>
        <w:t>Sensitivity:</w:t>
      </w:r>
      <w:r>
        <w:rPr>
          <w:rFonts w:ascii="Tahoma" w:hAnsi="Tahoma" w:cs="Tahoma"/>
          <w:sz w:val="20"/>
          <w:szCs w:val="20"/>
          <w:lang w:val="en-US" w:eastAsia="en-GB"/>
        </w:rPr>
        <w:t xml:space="preserve"> Confidential</w:t>
      </w:r>
    </w:p>
    <w:p w:rsidR="006E10C8" w:rsidRDefault="006E10C8" w:rsidP="006E10C8"/>
    <w:p w:rsidR="006E10C8" w:rsidRDefault="006E10C8" w:rsidP="006E10C8">
      <w:pPr>
        <w:rPr>
          <w:rFonts w:ascii="Gill Sans MT" w:hAnsi="Gill Sans MT"/>
        </w:rPr>
      </w:pPr>
      <w:r>
        <w:rPr>
          <w:rFonts w:ascii="Gill Sans MT" w:hAnsi="Gill Sans MT"/>
        </w:rPr>
        <w:t>Dear Daphney,</w:t>
      </w:r>
    </w:p>
    <w:p w:rsidR="006E10C8" w:rsidRDefault="006E10C8" w:rsidP="006E10C8">
      <w:pPr>
        <w:rPr>
          <w:rFonts w:ascii="Gill Sans MT" w:hAnsi="Gill Sans MT"/>
        </w:rPr>
      </w:pPr>
      <w:r>
        <w:rPr>
          <w:rFonts w:ascii="Gill Sans MT" w:hAnsi="Gill Sans MT"/>
        </w:rPr>
        <w:t>I write on behalf of my colleague, Owen Devine, regarding the above outline planning application and in response to consultation comments, including those from Councillor Shimbart, suggesting that the means of access into the site should be from the west and not, as proposed, from Woodcroft Lane.</w:t>
      </w:r>
    </w:p>
    <w:p w:rsidR="006E10C8" w:rsidRDefault="006E10C8" w:rsidP="006E10C8">
      <w:pPr>
        <w:rPr>
          <w:rFonts w:ascii="Gill Sans MT" w:hAnsi="Gill Sans MT"/>
        </w:rPr>
      </w:pPr>
    </w:p>
    <w:p w:rsidR="006E10C8" w:rsidRDefault="006E10C8" w:rsidP="006E10C8">
      <w:pPr>
        <w:rPr>
          <w:rFonts w:ascii="Gill Sans MT" w:hAnsi="Gill Sans MT"/>
        </w:rPr>
      </w:pPr>
      <w:r>
        <w:rPr>
          <w:rFonts w:ascii="Gill Sans MT" w:hAnsi="Gill Sans MT"/>
        </w:rPr>
        <w:t xml:space="preserve">As set out in the submitted Design &amp; Access Statement (Section 3.1), early pre-application discussions on the development options for this site dated back to 2007/8.  However, the County Council’s site became inextricably linked to proposals for Woodcroft Farm, particularly the need to provide an access road along the western edge of the former school land to serve that strategic housing allocation. You may recall that, at the initial pre-application meeting, the possibility of taking access into the surplus school land from the proposed access road to Woodcraft Farm was raised. </w:t>
      </w:r>
    </w:p>
    <w:p w:rsidR="006E10C8" w:rsidRDefault="006E10C8" w:rsidP="006E10C8">
      <w:pPr>
        <w:rPr>
          <w:rFonts w:ascii="Gill Sans MT" w:hAnsi="Gill Sans MT"/>
        </w:rPr>
      </w:pPr>
    </w:p>
    <w:p w:rsidR="006E10C8" w:rsidRDefault="006E10C8" w:rsidP="006E10C8">
      <w:pPr>
        <w:rPr>
          <w:rFonts w:ascii="Gill Sans MT" w:hAnsi="Gill Sans MT"/>
        </w:rPr>
      </w:pPr>
      <w:r>
        <w:rPr>
          <w:rFonts w:ascii="Gill Sans MT" w:hAnsi="Gill Sans MT"/>
        </w:rPr>
        <w:t xml:space="preserve">Following that initial meeting, together with the County Council’s Engineering Consultancy, this option was investigated but, for a number of reasons, was not considered to be an acceptable way forward. </w:t>
      </w:r>
    </w:p>
    <w:p w:rsidR="006E10C8" w:rsidRDefault="006E10C8" w:rsidP="006E10C8">
      <w:pPr>
        <w:rPr>
          <w:rFonts w:ascii="Gill Sans MT" w:hAnsi="Gill Sans MT"/>
        </w:rPr>
      </w:pPr>
    </w:p>
    <w:p w:rsidR="006E10C8" w:rsidRDefault="006E10C8" w:rsidP="006E10C8">
      <w:pPr>
        <w:rPr>
          <w:rFonts w:ascii="Gill Sans MT" w:hAnsi="Gill Sans MT"/>
        </w:rPr>
      </w:pPr>
      <w:r>
        <w:rPr>
          <w:rFonts w:ascii="Gill Sans MT" w:hAnsi="Gill Sans MT"/>
        </w:rPr>
        <w:t xml:space="preserve">Ground levels along Eagle Avenue mean that the Woodcroft Farm access road has to be in cut and does not return to grade until the boundary of Woodcroft Farm itself. This in turn means that land along the western boundary of the former school site is raised above the level of the new road, with a tapering embankment, some 3 metres high adjacent to Eagle Avenue, running along the entire length of the current application site. (This is clearly shown on Drawing No. 21834/0004/005/revB which accompanied the Woodcraft Farm application).  As a consequence, a vehicular access off the Woodcroft Farm road into the former school site  would also need to be in cut and would not return to grade within the application site for some distance.  </w:t>
      </w:r>
    </w:p>
    <w:p w:rsidR="006E10C8" w:rsidRDefault="006E10C8" w:rsidP="006E10C8">
      <w:pPr>
        <w:rPr>
          <w:rFonts w:ascii="Gill Sans MT" w:hAnsi="Gill Sans MT"/>
        </w:rPr>
      </w:pPr>
    </w:p>
    <w:p w:rsidR="006E10C8" w:rsidRDefault="006E10C8" w:rsidP="006E10C8">
      <w:pPr>
        <w:rPr>
          <w:rFonts w:ascii="Gill Sans MT" w:hAnsi="Gill Sans MT"/>
        </w:rPr>
      </w:pPr>
      <w:r>
        <w:rPr>
          <w:rFonts w:ascii="Gill Sans MT" w:hAnsi="Gill Sans MT"/>
        </w:rPr>
        <w:t>The result of this would be a reduction in the capacity of the site. As you will appreciate, the current proposal for 43 dwellings is already below that specified in the Local Plan Allocation and any further reduction in the yield would not only have reduced the County Council’s capital receipt, which is required to offset the investment made in creating Woodcroft Primary, but also not made best use of urban land.</w:t>
      </w:r>
    </w:p>
    <w:p w:rsidR="006E10C8" w:rsidRDefault="006E10C8" w:rsidP="006E10C8">
      <w:pPr>
        <w:rPr>
          <w:rFonts w:ascii="Gill Sans MT" w:hAnsi="Gill Sans MT"/>
        </w:rPr>
      </w:pPr>
    </w:p>
    <w:p w:rsidR="006E10C8" w:rsidRDefault="006E10C8" w:rsidP="006E10C8">
      <w:pPr>
        <w:rPr>
          <w:rFonts w:ascii="Gill Sans MT" w:hAnsi="Gill Sans MT"/>
        </w:rPr>
      </w:pPr>
      <w:r>
        <w:rPr>
          <w:rFonts w:ascii="Gill Sans MT" w:hAnsi="Gill Sans MT"/>
        </w:rPr>
        <w:t xml:space="preserve">Of equal importance to the County Council was the fact that, even if taken close to at the northernmost point along the western boundary where level differences are reduced, an access into the western boundary would have significantly impacted on the provision of external play and sports facilities for the newly created Woodcroft Primary School. </w:t>
      </w:r>
    </w:p>
    <w:p w:rsidR="006E10C8" w:rsidRDefault="006E10C8" w:rsidP="006E10C8">
      <w:pPr>
        <w:rPr>
          <w:rFonts w:ascii="Gill Sans MT" w:hAnsi="Gill Sans MT"/>
        </w:rPr>
      </w:pPr>
      <w:r>
        <w:rPr>
          <w:rFonts w:ascii="Gill Sans MT" w:hAnsi="Gill Sans MT"/>
        </w:rPr>
        <w:t> </w:t>
      </w:r>
    </w:p>
    <w:p w:rsidR="006E10C8" w:rsidRDefault="006E10C8" w:rsidP="006E10C8">
      <w:pPr>
        <w:rPr>
          <w:rFonts w:ascii="Gill Sans MT" w:hAnsi="Gill Sans MT"/>
        </w:rPr>
      </w:pPr>
      <w:r>
        <w:rPr>
          <w:rFonts w:ascii="Gill Sans MT" w:hAnsi="Gill Sans MT"/>
        </w:rPr>
        <w:t>As a result of these considerations, the option of taking access from Woodcroft Lane was developed with Engineering Consultancy and was discussed with Mr. Marshall at a meeting, where, subject to the relocation of a parking lay-by within the site to replace that on Woodcroft Lane, no objection to the highway proposals was raised. The provision of an emergency access onto Eagle Avenue was proposed not only for Fire and Rescue services but also to provide a fairly direct pedestrian cycle route from the site to the local shops. The resulting draft proposals were then presented to the Development Consultation Forum in July 2008, where, again, no objections to the access arrangements were raised.  </w:t>
      </w:r>
    </w:p>
    <w:p w:rsidR="006E10C8" w:rsidRDefault="006E10C8" w:rsidP="006E10C8">
      <w:pPr>
        <w:rPr>
          <w:rFonts w:ascii="Gill Sans MT" w:hAnsi="Gill Sans MT"/>
        </w:rPr>
      </w:pPr>
    </w:p>
    <w:p w:rsidR="006E10C8" w:rsidRDefault="006E10C8" w:rsidP="006E10C8">
      <w:pPr>
        <w:rPr>
          <w:rFonts w:ascii="Gill Sans MT" w:hAnsi="Gill Sans MT"/>
        </w:rPr>
      </w:pPr>
      <w:r>
        <w:rPr>
          <w:rFonts w:ascii="Gill Sans MT" w:hAnsi="Gill Sans MT"/>
        </w:rPr>
        <w:t xml:space="preserve">Finally, as I’m sure you appreciate, the provision of the Woodcroft Farm road remains entirely in the hands of a private developer and the County Council has no control over its completion. Relying </w:t>
      </w:r>
      <w:r>
        <w:rPr>
          <w:rFonts w:ascii="Gill Sans MT" w:hAnsi="Gill Sans MT"/>
        </w:rPr>
        <w:lastRenderedPageBreak/>
        <w:t>entirely on an access from the west could thus significantly affect the Council’s ability to bring its own application site forward for development.  </w:t>
      </w:r>
    </w:p>
    <w:p w:rsidR="006E10C8" w:rsidRDefault="006E10C8" w:rsidP="006E10C8">
      <w:pPr>
        <w:rPr>
          <w:rFonts w:ascii="Gill Sans MT" w:hAnsi="Gill Sans MT"/>
        </w:rPr>
      </w:pPr>
    </w:p>
    <w:p w:rsidR="006E10C8" w:rsidRDefault="006E10C8" w:rsidP="006E10C8">
      <w:pPr>
        <w:rPr>
          <w:rFonts w:ascii="Gill Sans MT" w:hAnsi="Gill Sans MT"/>
        </w:rPr>
      </w:pPr>
      <w:r>
        <w:rPr>
          <w:rFonts w:ascii="Gill Sans MT" w:hAnsi="Gill Sans MT"/>
        </w:rPr>
        <w:t>I trust, with the above background information and the absence of any objection to the current application from the Highway Officer, it will be possible to recommend the proposals to your committee.</w:t>
      </w:r>
    </w:p>
    <w:p w:rsidR="006E10C8" w:rsidRDefault="006E10C8" w:rsidP="006E10C8">
      <w:pPr>
        <w:rPr>
          <w:rFonts w:ascii="Gill Sans MT" w:hAnsi="Gill Sans MT"/>
        </w:rPr>
      </w:pPr>
    </w:p>
    <w:p w:rsidR="006E10C8" w:rsidRDefault="006E10C8" w:rsidP="006E10C8">
      <w:pPr>
        <w:rPr>
          <w:rFonts w:ascii="Gill Sans MT" w:hAnsi="Gill Sans MT"/>
        </w:rPr>
      </w:pPr>
      <w:r>
        <w:rPr>
          <w:rFonts w:ascii="Gill Sans MT" w:hAnsi="Gill Sans MT"/>
        </w:rPr>
        <w:t>Should you require any further information, please do not hesitate to contact Owen or myself.</w:t>
      </w:r>
    </w:p>
    <w:p w:rsidR="006E10C8" w:rsidRDefault="006E10C8" w:rsidP="006E10C8">
      <w:pPr>
        <w:rPr>
          <w:rFonts w:ascii="Gill Sans MT" w:hAnsi="Gill Sans MT"/>
        </w:rPr>
      </w:pPr>
    </w:p>
    <w:p w:rsidR="006E10C8" w:rsidRDefault="006E10C8" w:rsidP="006E10C8">
      <w:pPr>
        <w:rPr>
          <w:rFonts w:ascii="Gill Sans MT" w:hAnsi="Gill Sans MT"/>
        </w:rPr>
      </w:pPr>
      <w:r>
        <w:rPr>
          <w:rFonts w:ascii="Gill Sans MT" w:hAnsi="Gill Sans MT"/>
        </w:rPr>
        <w:t>Thanking you for your assistance on this matter.,</w:t>
      </w:r>
    </w:p>
    <w:p w:rsidR="006E10C8" w:rsidRDefault="006E10C8" w:rsidP="006E10C8">
      <w:pPr>
        <w:rPr>
          <w:rFonts w:ascii="Gill Sans MT" w:hAnsi="Gill Sans MT"/>
        </w:rPr>
      </w:pPr>
    </w:p>
    <w:p w:rsidR="006E10C8" w:rsidRDefault="006E10C8" w:rsidP="006E10C8">
      <w:pPr>
        <w:rPr>
          <w:rFonts w:ascii="Gill Sans MT" w:hAnsi="Gill Sans MT"/>
        </w:rPr>
      </w:pPr>
      <w:r>
        <w:rPr>
          <w:rFonts w:ascii="Gill Sans MT" w:hAnsi="Gill Sans MT"/>
        </w:rPr>
        <w:t>With regards,</w:t>
      </w:r>
    </w:p>
    <w:p w:rsidR="006E10C8" w:rsidRDefault="006E10C8" w:rsidP="006E10C8">
      <w:pPr>
        <w:spacing w:before="100" w:beforeAutospacing="1" w:after="120"/>
        <w:rPr>
          <w:rFonts w:ascii="Times New Roman" w:hAnsi="Times New Roman" w:cs="Times New Roman"/>
          <w:sz w:val="24"/>
          <w:szCs w:val="24"/>
          <w:lang w:eastAsia="en-GB"/>
        </w:rPr>
      </w:pPr>
      <w:r>
        <w:rPr>
          <w:rFonts w:ascii="Arial" w:hAnsi="Arial" w:cs="Arial"/>
          <w:b/>
          <w:bCs/>
          <w:sz w:val="20"/>
          <w:szCs w:val="20"/>
          <w:lang w:eastAsia="en-GB"/>
        </w:rPr>
        <w:t>Andrew Trotter</w:t>
      </w:r>
      <w:r>
        <w:rPr>
          <w:rFonts w:ascii="Times New Roman" w:hAnsi="Times New Roman" w:cs="Times New Roman"/>
          <w:sz w:val="24"/>
          <w:szCs w:val="24"/>
          <w:lang w:eastAsia="en-GB"/>
        </w:rPr>
        <w:t xml:space="preserve"> </w:t>
      </w:r>
      <w:r>
        <w:rPr>
          <w:rFonts w:ascii="Arial" w:hAnsi="Arial" w:cs="Arial"/>
          <w:sz w:val="20"/>
          <w:szCs w:val="20"/>
          <w:lang w:eastAsia="en-GB"/>
        </w:rPr>
        <w:t>Dip TP (Dist), MA (Urban Design), MRTPI</w:t>
      </w:r>
      <w:r>
        <w:rPr>
          <w:rFonts w:ascii="Times New Roman" w:hAnsi="Times New Roman" w:cs="Times New Roman"/>
          <w:sz w:val="24"/>
          <w:szCs w:val="24"/>
          <w:lang w:eastAsia="en-GB"/>
        </w:rPr>
        <w:t xml:space="preserve"> </w:t>
      </w:r>
      <w:r>
        <w:rPr>
          <w:rFonts w:ascii="Times New Roman" w:hAnsi="Times New Roman" w:cs="Times New Roman"/>
          <w:sz w:val="24"/>
          <w:szCs w:val="24"/>
          <w:lang w:eastAsia="en-GB"/>
        </w:rPr>
        <w:br/>
      </w:r>
      <w:r>
        <w:rPr>
          <w:rFonts w:ascii="Arial" w:hAnsi="Arial" w:cs="Arial"/>
          <w:color w:val="000000"/>
          <w:sz w:val="20"/>
          <w:szCs w:val="20"/>
          <w:lang w:eastAsia="en-GB"/>
        </w:rPr>
        <w:t>Senior Planner and Urban Designer</w:t>
      </w:r>
      <w:r>
        <w:rPr>
          <w:rFonts w:ascii="Times New Roman" w:hAnsi="Times New Roman" w:cs="Times New Roman"/>
          <w:sz w:val="24"/>
          <w:szCs w:val="24"/>
          <w:lang w:eastAsia="en-GB"/>
        </w:rPr>
        <w:t xml:space="preserve"> </w:t>
      </w:r>
      <w:r>
        <w:rPr>
          <w:rFonts w:ascii="Times New Roman" w:hAnsi="Times New Roman" w:cs="Times New Roman"/>
          <w:sz w:val="24"/>
          <w:szCs w:val="24"/>
          <w:lang w:eastAsia="en-GB"/>
        </w:rPr>
        <w:br/>
      </w:r>
      <w:r>
        <w:rPr>
          <w:rFonts w:ascii="Arial" w:hAnsi="Arial" w:cs="Arial"/>
          <w:color w:val="000000"/>
          <w:sz w:val="20"/>
          <w:szCs w:val="20"/>
          <w:lang w:eastAsia="en-GB"/>
        </w:rPr>
        <w:t>Estates and Development Services</w:t>
      </w:r>
      <w:r>
        <w:rPr>
          <w:rFonts w:ascii="Times New Roman" w:hAnsi="Times New Roman" w:cs="Times New Roman"/>
          <w:sz w:val="24"/>
          <w:szCs w:val="24"/>
          <w:lang w:eastAsia="en-GB"/>
        </w:rPr>
        <w:t xml:space="preserve"> </w:t>
      </w:r>
      <w:r>
        <w:rPr>
          <w:rFonts w:ascii="Times New Roman" w:hAnsi="Times New Roman" w:cs="Times New Roman"/>
          <w:sz w:val="24"/>
          <w:szCs w:val="24"/>
          <w:lang w:eastAsia="en-GB"/>
        </w:rPr>
        <w:br/>
      </w:r>
      <w:r>
        <w:rPr>
          <w:rFonts w:ascii="Arial" w:hAnsi="Arial" w:cs="Arial"/>
          <w:color w:val="000000"/>
          <w:sz w:val="20"/>
          <w:szCs w:val="20"/>
          <w:lang w:eastAsia="en-GB"/>
        </w:rPr>
        <w:t>T: 01962 846113</w:t>
      </w:r>
      <w:r>
        <w:rPr>
          <w:rFonts w:ascii="Times New Roman" w:hAnsi="Times New Roman" w:cs="Times New Roman"/>
          <w:sz w:val="24"/>
          <w:szCs w:val="24"/>
          <w:lang w:eastAsia="en-GB"/>
        </w:rPr>
        <w:t xml:space="preserve"> </w:t>
      </w:r>
      <w:r>
        <w:rPr>
          <w:rFonts w:ascii="Times New Roman" w:hAnsi="Times New Roman" w:cs="Times New Roman"/>
          <w:sz w:val="24"/>
          <w:szCs w:val="24"/>
          <w:lang w:eastAsia="en-GB"/>
        </w:rPr>
        <w:br/>
      </w:r>
      <w:r>
        <w:rPr>
          <w:rFonts w:ascii="Arial" w:hAnsi="Arial" w:cs="Arial"/>
          <w:color w:val="000000"/>
          <w:sz w:val="20"/>
          <w:szCs w:val="20"/>
          <w:lang w:eastAsia="en-GB"/>
        </w:rPr>
        <w:t xml:space="preserve">E: </w:t>
      </w:r>
      <w:hyperlink r:id="rId6" w:history="1">
        <w:r>
          <w:rPr>
            <w:rStyle w:val="Hyperlink"/>
            <w:rFonts w:ascii="Arial" w:hAnsi="Arial" w:cs="Arial"/>
            <w:sz w:val="20"/>
            <w:szCs w:val="20"/>
            <w:lang w:eastAsia="en-GB"/>
          </w:rPr>
          <w:t>andy.trotter@hants.gov.uk</w:t>
        </w:r>
      </w:hyperlink>
      <w:r>
        <w:rPr>
          <w:rFonts w:ascii="Times New Roman" w:hAnsi="Times New Roman" w:cs="Times New Roman"/>
          <w:sz w:val="24"/>
          <w:szCs w:val="24"/>
          <w:lang w:eastAsia="en-GB"/>
        </w:rPr>
        <w:t xml:space="preserve"> </w:t>
      </w:r>
      <w:r>
        <w:rPr>
          <w:rFonts w:ascii="Times New Roman" w:hAnsi="Times New Roman" w:cs="Times New Roman"/>
          <w:sz w:val="24"/>
          <w:szCs w:val="24"/>
          <w:lang w:eastAsia="en-GB"/>
        </w:rPr>
        <w:br/>
      </w:r>
      <w:hyperlink r:id="rId7" w:history="1">
        <w:r>
          <w:rPr>
            <w:rStyle w:val="Hyperlink"/>
            <w:rFonts w:ascii="Arial" w:hAnsi="Arial" w:cs="Arial"/>
            <w:sz w:val="20"/>
            <w:szCs w:val="20"/>
            <w:lang w:eastAsia="en-GB"/>
          </w:rPr>
          <w:t>www.hants.gov.uk/propertyservices</w:t>
        </w:r>
      </w:hyperlink>
      <w:r>
        <w:rPr>
          <w:rFonts w:ascii="Times New Roman" w:hAnsi="Times New Roman" w:cs="Times New Roman"/>
          <w:sz w:val="24"/>
          <w:szCs w:val="24"/>
          <w:lang w:eastAsia="en-GB"/>
        </w:rPr>
        <w:t xml:space="preserve"> </w:t>
      </w:r>
    </w:p>
    <w:p w:rsidR="005B7422" w:rsidRDefault="005B7422">
      <w:bookmarkStart w:id="0" w:name="_GoBack"/>
      <w:bookmarkEnd w:id="0"/>
    </w:p>
    <w:sectPr w:rsidR="005B74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0C8"/>
    <w:rsid w:val="005B7422"/>
    <w:rsid w:val="006E10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0C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E10C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0C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E10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653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ants.gov.uk/propertyservic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andy.trotter@hants.gov.uk" TargetMode="External"/><Relationship Id="rId5" Type="http://schemas.openxmlformats.org/officeDocument/2006/relationships/hyperlink" Target="mailto:Andy.Trotter@hants.gov.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689</Words>
  <Characters>3931</Characters>
  <Application>Microsoft Office Word</Application>
  <DocSecurity>0</DocSecurity>
  <Lines>32</Lines>
  <Paragraphs>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From: Trotter, Andy [mailto:Andy.Trotter@hants.gov.uk]  Sent: 06 January 2016 16</vt:lpstr>
    </vt:vector>
  </TitlesOfParts>
  <Company>Hampshire County Council</Company>
  <LinksUpToDate>false</LinksUpToDate>
  <CharactersWithSpaces>4611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JenniferP</dc:creator>
  <cp:lastModifiedBy>JenniferP</cp:lastModifiedBy>
  <cp:revision>1</cp:revision>
  <dcterms:created xsi:type="dcterms:W3CDTF">2016-01-07T13:48:00Z</dcterms:created>
  <dcterms:modified xsi:type="dcterms:W3CDTF">2016-01-07T13:48:00Z</dcterms:modified>
</cp:coreProperties>
</file>