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56AA2" w:rsidRDefault="00D56AA2" w:rsidP="002429E8">
      <w:pPr>
        <w:spacing w:after="0" w:line="240" w:lineRule="auto"/>
        <w:rPr>
          <w:rFonts w:ascii="Tahoma" w:hAnsi="Tahoma" w:cs="Tahoma"/>
          <w:sz w:val="20"/>
          <w:szCs w:val="20"/>
        </w:rPr>
      </w:pPr>
    </w:p>
    <w:p w:rsidR="00D56AA2" w:rsidRDefault="00D56AA2" w:rsidP="002429E8">
      <w:pPr>
        <w:spacing w:after="0" w:line="240" w:lineRule="auto"/>
        <w:rPr>
          <w:rFonts w:ascii="Tahoma" w:hAnsi="Tahoma" w:cs="Tahoma"/>
          <w:sz w:val="20"/>
          <w:szCs w:val="20"/>
        </w:rPr>
      </w:pPr>
    </w:p>
    <w:p w:rsidR="00D56AA2" w:rsidRDefault="00D56AA2" w:rsidP="002429E8">
      <w:pPr>
        <w:spacing w:after="0" w:line="240" w:lineRule="auto"/>
        <w:rPr>
          <w:rFonts w:ascii="Tahoma" w:hAnsi="Tahoma" w:cs="Tahoma"/>
          <w:sz w:val="20"/>
          <w:szCs w:val="20"/>
        </w:rPr>
      </w:pPr>
    </w:p>
    <w:p w:rsidR="0000690A" w:rsidRDefault="00D44164" w:rsidP="002429E8">
      <w:pPr>
        <w:spacing w:after="0" w:line="240" w:lineRule="auto"/>
        <w:rPr>
          <w:rFonts w:ascii="Tahoma" w:hAnsi="Tahoma" w:cs="Tahoma"/>
          <w:sz w:val="20"/>
          <w:szCs w:val="20"/>
        </w:rPr>
      </w:pPr>
      <w:r>
        <w:rPr>
          <w:rFonts w:ascii="Tahoma" w:hAnsi="Tahoma" w:cs="Tahoma"/>
          <w:sz w:val="20"/>
          <w:szCs w:val="20"/>
        </w:rPr>
        <w:t>Mrs Haywood</w:t>
      </w:r>
    </w:p>
    <w:p w:rsidR="00D44164" w:rsidRDefault="00D44164" w:rsidP="002429E8">
      <w:pPr>
        <w:spacing w:after="0" w:line="240" w:lineRule="auto"/>
        <w:rPr>
          <w:rFonts w:ascii="Tahoma" w:hAnsi="Tahoma" w:cs="Tahoma"/>
          <w:sz w:val="20"/>
          <w:szCs w:val="20"/>
        </w:rPr>
      </w:pPr>
      <w:r>
        <w:rPr>
          <w:rFonts w:ascii="Tahoma" w:hAnsi="Tahoma" w:cs="Tahoma"/>
          <w:sz w:val="20"/>
          <w:szCs w:val="20"/>
        </w:rPr>
        <w:t>Havant Borough Council</w:t>
      </w:r>
    </w:p>
    <w:p w:rsidR="00D44164" w:rsidRDefault="00D44164" w:rsidP="00D44164">
      <w:pPr>
        <w:spacing w:after="0" w:line="240" w:lineRule="auto"/>
        <w:rPr>
          <w:rFonts w:ascii="Tahoma" w:hAnsi="Tahoma" w:cs="Tahoma"/>
          <w:sz w:val="20"/>
          <w:szCs w:val="20"/>
          <w:lang w:val="en"/>
        </w:rPr>
      </w:pPr>
      <w:r>
        <w:rPr>
          <w:rFonts w:ascii="Tahoma" w:hAnsi="Tahoma" w:cs="Tahoma"/>
          <w:sz w:val="20"/>
          <w:szCs w:val="20"/>
          <w:lang w:val="en"/>
        </w:rPr>
        <w:t>Public Service Plaza</w:t>
      </w:r>
    </w:p>
    <w:p w:rsidR="00D44164" w:rsidRDefault="00D44164" w:rsidP="00D44164">
      <w:pPr>
        <w:spacing w:after="0" w:line="240" w:lineRule="auto"/>
        <w:rPr>
          <w:rFonts w:ascii="Tahoma" w:hAnsi="Tahoma" w:cs="Tahoma"/>
          <w:sz w:val="20"/>
          <w:szCs w:val="20"/>
          <w:lang w:val="en"/>
        </w:rPr>
      </w:pPr>
      <w:r>
        <w:rPr>
          <w:rFonts w:ascii="Tahoma" w:hAnsi="Tahoma" w:cs="Tahoma"/>
          <w:sz w:val="20"/>
          <w:szCs w:val="20"/>
          <w:lang w:val="en"/>
        </w:rPr>
        <w:t>Civic Centre Road</w:t>
      </w:r>
    </w:p>
    <w:p w:rsidR="00D44164" w:rsidRDefault="00D44164" w:rsidP="00D44164">
      <w:pPr>
        <w:spacing w:after="0" w:line="240" w:lineRule="auto"/>
        <w:rPr>
          <w:rFonts w:ascii="Tahoma" w:hAnsi="Tahoma" w:cs="Tahoma"/>
          <w:sz w:val="20"/>
          <w:szCs w:val="20"/>
          <w:lang w:val="en"/>
        </w:rPr>
      </w:pPr>
      <w:proofErr w:type="spellStart"/>
      <w:r w:rsidRPr="00D44164">
        <w:rPr>
          <w:rFonts w:ascii="Tahoma" w:hAnsi="Tahoma" w:cs="Tahoma"/>
          <w:sz w:val="20"/>
          <w:szCs w:val="20"/>
          <w:lang w:val="en"/>
        </w:rPr>
        <w:t>Havant</w:t>
      </w:r>
      <w:proofErr w:type="spellEnd"/>
    </w:p>
    <w:p w:rsidR="00D44164" w:rsidRDefault="00D44164" w:rsidP="00D44164">
      <w:pPr>
        <w:spacing w:after="0" w:line="240" w:lineRule="auto"/>
        <w:rPr>
          <w:rFonts w:ascii="Tahoma" w:hAnsi="Tahoma" w:cs="Tahoma"/>
          <w:sz w:val="20"/>
          <w:szCs w:val="20"/>
          <w:lang w:val="en"/>
        </w:rPr>
      </w:pPr>
      <w:r w:rsidRPr="00D44164">
        <w:rPr>
          <w:rFonts w:ascii="Tahoma" w:hAnsi="Tahoma" w:cs="Tahoma"/>
          <w:sz w:val="20"/>
          <w:szCs w:val="20"/>
          <w:lang w:val="en"/>
        </w:rPr>
        <w:t xml:space="preserve">PO9 2AX </w:t>
      </w:r>
    </w:p>
    <w:p w:rsidR="00D44164" w:rsidRDefault="00D44164" w:rsidP="00D44164">
      <w:pPr>
        <w:spacing w:after="0" w:line="240" w:lineRule="auto"/>
        <w:rPr>
          <w:rFonts w:ascii="Tahoma" w:hAnsi="Tahoma" w:cs="Tahoma"/>
          <w:sz w:val="20"/>
          <w:szCs w:val="20"/>
          <w:lang w:val="en"/>
        </w:rPr>
      </w:pPr>
    </w:p>
    <w:p w:rsidR="00391825" w:rsidRPr="00F42A99" w:rsidRDefault="00E13B7B" w:rsidP="00D44164">
      <w:pPr>
        <w:spacing w:after="0" w:line="240" w:lineRule="auto"/>
        <w:rPr>
          <w:rFonts w:ascii="Tahoma" w:hAnsi="Tahoma" w:cs="Tahoma"/>
          <w:sz w:val="20"/>
          <w:szCs w:val="20"/>
        </w:rPr>
      </w:pPr>
      <w:r>
        <w:rPr>
          <w:rFonts w:ascii="Tahoma" w:hAnsi="Tahoma" w:cs="Tahoma"/>
          <w:sz w:val="20"/>
          <w:szCs w:val="20"/>
        </w:rPr>
        <w:t xml:space="preserve">11 December </w:t>
      </w:r>
      <w:r w:rsidR="002429E8" w:rsidRPr="00F42A99">
        <w:rPr>
          <w:rFonts w:ascii="Tahoma" w:hAnsi="Tahoma" w:cs="Tahoma"/>
          <w:sz w:val="20"/>
          <w:szCs w:val="20"/>
        </w:rPr>
        <w:t>2015</w:t>
      </w:r>
    </w:p>
    <w:p w:rsidR="00391825" w:rsidRPr="00F42A99" w:rsidRDefault="00391825" w:rsidP="00391825">
      <w:pPr>
        <w:spacing w:after="0" w:line="360" w:lineRule="auto"/>
        <w:rPr>
          <w:rFonts w:ascii="Tahoma" w:hAnsi="Tahoma" w:cs="Tahoma"/>
          <w:sz w:val="20"/>
          <w:szCs w:val="20"/>
        </w:rPr>
      </w:pPr>
    </w:p>
    <w:p w:rsidR="00391825" w:rsidRPr="00F42A99" w:rsidRDefault="00391825" w:rsidP="00391825">
      <w:pPr>
        <w:spacing w:after="0" w:line="360" w:lineRule="auto"/>
        <w:rPr>
          <w:rFonts w:ascii="Tahoma" w:hAnsi="Tahoma" w:cs="Tahoma"/>
          <w:sz w:val="20"/>
          <w:szCs w:val="20"/>
        </w:rPr>
      </w:pPr>
      <w:r w:rsidRPr="00F42A99">
        <w:rPr>
          <w:rFonts w:ascii="Tahoma" w:hAnsi="Tahoma" w:cs="Tahoma"/>
          <w:sz w:val="20"/>
          <w:szCs w:val="20"/>
        </w:rPr>
        <w:t xml:space="preserve">Dear </w:t>
      </w:r>
      <w:r w:rsidR="00D44164">
        <w:rPr>
          <w:rFonts w:ascii="Tahoma" w:hAnsi="Tahoma" w:cs="Tahoma"/>
          <w:sz w:val="20"/>
          <w:szCs w:val="20"/>
        </w:rPr>
        <w:t>Mrs Haywood</w:t>
      </w:r>
      <w:r w:rsidR="002429E8" w:rsidRPr="00F42A99">
        <w:rPr>
          <w:rFonts w:ascii="Tahoma" w:hAnsi="Tahoma" w:cs="Tahoma"/>
          <w:sz w:val="20"/>
          <w:szCs w:val="20"/>
        </w:rPr>
        <w:t>,</w:t>
      </w:r>
    </w:p>
    <w:p w:rsidR="00391825" w:rsidRPr="00F42A99" w:rsidRDefault="00391825" w:rsidP="00391825">
      <w:pPr>
        <w:spacing w:after="0" w:line="360" w:lineRule="auto"/>
        <w:rPr>
          <w:rFonts w:ascii="Tahoma" w:hAnsi="Tahoma" w:cs="Tahoma"/>
          <w:sz w:val="20"/>
          <w:szCs w:val="20"/>
        </w:rPr>
      </w:pPr>
    </w:p>
    <w:p w:rsidR="00391825" w:rsidRPr="00F42A99" w:rsidRDefault="00391825" w:rsidP="00391825">
      <w:pPr>
        <w:spacing w:after="0" w:line="360" w:lineRule="auto"/>
        <w:rPr>
          <w:rFonts w:ascii="Tahoma" w:hAnsi="Tahoma" w:cs="Tahoma"/>
          <w:b/>
          <w:caps/>
          <w:sz w:val="20"/>
          <w:szCs w:val="20"/>
        </w:rPr>
      </w:pPr>
      <w:r w:rsidRPr="00F42A99">
        <w:rPr>
          <w:rFonts w:ascii="Tahoma" w:hAnsi="Tahoma" w:cs="Tahoma"/>
          <w:b/>
          <w:caps/>
          <w:sz w:val="20"/>
          <w:szCs w:val="20"/>
        </w:rPr>
        <w:t xml:space="preserve">Planning </w:t>
      </w:r>
      <w:r w:rsidR="0000690A">
        <w:rPr>
          <w:rFonts w:ascii="Tahoma" w:hAnsi="Tahoma" w:cs="Tahoma"/>
          <w:b/>
          <w:caps/>
          <w:sz w:val="20"/>
          <w:szCs w:val="20"/>
        </w:rPr>
        <w:t>APPLICATION</w:t>
      </w:r>
    </w:p>
    <w:p w:rsidR="002429E8" w:rsidRDefault="00D44164" w:rsidP="00EA548E">
      <w:pPr>
        <w:spacing w:after="0" w:line="360" w:lineRule="auto"/>
        <w:jc w:val="both"/>
        <w:rPr>
          <w:rFonts w:ascii="Tahoma" w:hAnsi="Tahoma" w:cs="Tahoma"/>
          <w:b/>
          <w:caps/>
          <w:sz w:val="20"/>
          <w:szCs w:val="20"/>
        </w:rPr>
      </w:pPr>
      <w:r w:rsidRPr="00D44164">
        <w:rPr>
          <w:rFonts w:ascii="Tahoma" w:hAnsi="Tahoma" w:cs="Tahoma"/>
          <w:b/>
          <w:caps/>
          <w:sz w:val="20"/>
          <w:szCs w:val="20"/>
        </w:rPr>
        <w:t>APP/15/00919</w:t>
      </w:r>
      <w:r>
        <w:rPr>
          <w:rFonts w:ascii="Tahoma" w:hAnsi="Tahoma" w:cs="Tahoma"/>
          <w:b/>
          <w:caps/>
          <w:sz w:val="20"/>
          <w:szCs w:val="20"/>
        </w:rPr>
        <w:t xml:space="preserve"> -</w:t>
      </w:r>
      <w:r w:rsidRPr="00D44164">
        <w:rPr>
          <w:rFonts w:ascii="Tahoma" w:hAnsi="Tahoma" w:cs="Tahoma"/>
          <w:b/>
          <w:caps/>
          <w:sz w:val="20"/>
          <w:szCs w:val="20"/>
        </w:rPr>
        <w:t xml:space="preserve"> Land north of, Station Road, Hayling Island</w:t>
      </w:r>
    </w:p>
    <w:p w:rsidR="00D44164" w:rsidRDefault="00D44164" w:rsidP="0000690A">
      <w:pPr>
        <w:spacing w:after="0" w:line="360" w:lineRule="auto"/>
        <w:jc w:val="both"/>
        <w:rPr>
          <w:rFonts w:ascii="Tahoma" w:hAnsi="Tahoma" w:cs="Tahoma"/>
          <w:sz w:val="20"/>
          <w:szCs w:val="20"/>
        </w:rPr>
      </w:pPr>
    </w:p>
    <w:p w:rsidR="0093566D" w:rsidRDefault="005220BD" w:rsidP="00D739B2">
      <w:pPr>
        <w:spacing w:after="0" w:line="360" w:lineRule="auto"/>
        <w:jc w:val="both"/>
        <w:rPr>
          <w:rFonts w:ascii="Tahoma" w:hAnsi="Tahoma" w:cs="Tahoma"/>
          <w:sz w:val="20"/>
          <w:szCs w:val="20"/>
        </w:rPr>
      </w:pPr>
      <w:r>
        <w:rPr>
          <w:rFonts w:ascii="Tahoma" w:hAnsi="Tahoma" w:cs="Tahoma"/>
          <w:sz w:val="20"/>
          <w:szCs w:val="20"/>
        </w:rPr>
        <w:t>As discussed, p</w:t>
      </w:r>
      <w:r w:rsidR="00D44164">
        <w:rPr>
          <w:rFonts w:ascii="Tahoma" w:hAnsi="Tahoma" w:cs="Tahoma"/>
          <w:sz w:val="20"/>
          <w:szCs w:val="20"/>
        </w:rPr>
        <w:t>lease find enclosed a set of amended plans and reports as follows:</w:t>
      </w:r>
    </w:p>
    <w:p w:rsidR="00D56AA2" w:rsidRDefault="00D56AA2" w:rsidP="00D739B2">
      <w:pPr>
        <w:spacing w:after="0" w:line="360" w:lineRule="auto"/>
        <w:jc w:val="both"/>
        <w:rPr>
          <w:rFonts w:ascii="Tahoma" w:hAnsi="Tahoma" w:cs="Tahoma"/>
          <w:sz w:val="20"/>
          <w:szCs w:val="20"/>
        </w:rPr>
      </w:pPr>
    </w:p>
    <w:p w:rsidR="00D739B2" w:rsidRDefault="00D56AA2" w:rsidP="00D739B2">
      <w:pPr>
        <w:spacing w:after="0" w:line="360" w:lineRule="auto"/>
        <w:jc w:val="both"/>
        <w:rPr>
          <w:rFonts w:ascii="Tahoma" w:hAnsi="Tahoma" w:cs="Tahoma"/>
          <w:sz w:val="20"/>
          <w:szCs w:val="20"/>
        </w:rPr>
      </w:pPr>
      <w:r>
        <w:rPr>
          <w:rFonts w:ascii="Tahoma" w:hAnsi="Tahoma" w:cs="Tahoma"/>
          <w:sz w:val="20"/>
          <w:szCs w:val="20"/>
        </w:rPr>
        <w:t>Planning Layout Rev M</w:t>
      </w:r>
    </w:p>
    <w:p w:rsidR="006014C3" w:rsidRDefault="006014C3" w:rsidP="00D739B2">
      <w:pPr>
        <w:spacing w:after="0" w:line="360" w:lineRule="auto"/>
        <w:jc w:val="both"/>
        <w:rPr>
          <w:rFonts w:ascii="Tahoma" w:hAnsi="Tahoma" w:cs="Tahoma"/>
          <w:sz w:val="20"/>
          <w:szCs w:val="20"/>
        </w:rPr>
      </w:pPr>
      <w:r>
        <w:rPr>
          <w:rFonts w:ascii="Tahoma" w:hAnsi="Tahoma" w:cs="Tahoma"/>
          <w:sz w:val="20"/>
          <w:szCs w:val="20"/>
        </w:rPr>
        <w:t>Coloured Layout Plan</w:t>
      </w:r>
      <w:r w:rsidR="00D4500D">
        <w:rPr>
          <w:rFonts w:ascii="Tahoma" w:hAnsi="Tahoma" w:cs="Tahoma"/>
          <w:sz w:val="20"/>
          <w:szCs w:val="20"/>
        </w:rPr>
        <w:t xml:space="preserve"> Rev </w:t>
      </w:r>
      <w:r w:rsidR="00D56AA2">
        <w:rPr>
          <w:rFonts w:ascii="Tahoma" w:hAnsi="Tahoma" w:cs="Tahoma"/>
          <w:sz w:val="20"/>
          <w:szCs w:val="20"/>
        </w:rPr>
        <w:t>H</w:t>
      </w:r>
    </w:p>
    <w:p w:rsidR="006014C3" w:rsidRDefault="006014C3" w:rsidP="00D739B2">
      <w:pPr>
        <w:spacing w:after="0" w:line="360" w:lineRule="auto"/>
        <w:jc w:val="both"/>
        <w:rPr>
          <w:rFonts w:ascii="Tahoma" w:hAnsi="Tahoma" w:cs="Tahoma"/>
          <w:sz w:val="20"/>
          <w:szCs w:val="20"/>
        </w:rPr>
      </w:pPr>
      <w:r>
        <w:rPr>
          <w:rFonts w:ascii="Tahoma" w:hAnsi="Tahoma" w:cs="Tahoma"/>
          <w:sz w:val="20"/>
          <w:szCs w:val="20"/>
        </w:rPr>
        <w:t>Design and Access Statement</w:t>
      </w:r>
    </w:p>
    <w:p w:rsidR="00D739B2" w:rsidRDefault="00D56AA2" w:rsidP="00D44164">
      <w:pPr>
        <w:spacing w:after="0" w:line="360" w:lineRule="auto"/>
        <w:jc w:val="both"/>
        <w:rPr>
          <w:rFonts w:ascii="Tahoma" w:hAnsi="Tahoma" w:cs="Tahoma"/>
          <w:sz w:val="20"/>
          <w:szCs w:val="20"/>
        </w:rPr>
      </w:pPr>
      <w:r>
        <w:rPr>
          <w:rFonts w:ascii="Tahoma" w:hAnsi="Tahoma" w:cs="Tahoma"/>
          <w:sz w:val="20"/>
          <w:szCs w:val="20"/>
        </w:rPr>
        <w:t>Affordable Housing Plan - Rev D</w:t>
      </w:r>
    </w:p>
    <w:p w:rsidR="00D739B2" w:rsidRDefault="00D56AA2" w:rsidP="00D44164">
      <w:pPr>
        <w:spacing w:after="0" w:line="360" w:lineRule="auto"/>
        <w:jc w:val="both"/>
        <w:rPr>
          <w:rFonts w:ascii="Tahoma" w:hAnsi="Tahoma" w:cs="Tahoma"/>
          <w:sz w:val="20"/>
          <w:szCs w:val="20"/>
        </w:rPr>
      </w:pPr>
      <w:r>
        <w:rPr>
          <w:rFonts w:ascii="Tahoma" w:hAnsi="Tahoma" w:cs="Tahoma"/>
          <w:sz w:val="20"/>
          <w:szCs w:val="20"/>
        </w:rPr>
        <w:t>Bin and Cycle Store Plan – Rev C</w:t>
      </w:r>
    </w:p>
    <w:p w:rsidR="00D739B2" w:rsidRDefault="00D56AA2" w:rsidP="00D44164">
      <w:pPr>
        <w:spacing w:after="0" w:line="360" w:lineRule="auto"/>
        <w:jc w:val="both"/>
        <w:rPr>
          <w:rFonts w:ascii="Tahoma" w:hAnsi="Tahoma" w:cs="Tahoma"/>
          <w:sz w:val="20"/>
          <w:szCs w:val="20"/>
        </w:rPr>
      </w:pPr>
      <w:r>
        <w:rPr>
          <w:rFonts w:ascii="Tahoma" w:hAnsi="Tahoma" w:cs="Tahoma"/>
          <w:sz w:val="20"/>
          <w:szCs w:val="20"/>
        </w:rPr>
        <w:t>External Enclosures – Rev C</w:t>
      </w:r>
    </w:p>
    <w:p w:rsidR="00D739B2" w:rsidRDefault="00D739B2" w:rsidP="00D44164">
      <w:pPr>
        <w:spacing w:after="0" w:line="360" w:lineRule="auto"/>
        <w:jc w:val="both"/>
        <w:rPr>
          <w:rFonts w:ascii="Tahoma" w:hAnsi="Tahoma" w:cs="Tahoma"/>
          <w:sz w:val="20"/>
          <w:szCs w:val="20"/>
        </w:rPr>
      </w:pPr>
      <w:r>
        <w:rPr>
          <w:rFonts w:ascii="Tahoma" w:hAnsi="Tahoma" w:cs="Tahoma"/>
          <w:sz w:val="20"/>
          <w:szCs w:val="20"/>
        </w:rPr>
        <w:t xml:space="preserve">External </w:t>
      </w:r>
      <w:r w:rsidR="00D56AA2">
        <w:rPr>
          <w:rFonts w:ascii="Tahoma" w:hAnsi="Tahoma" w:cs="Tahoma"/>
          <w:sz w:val="20"/>
          <w:szCs w:val="20"/>
        </w:rPr>
        <w:t>Finishes – Rev B</w:t>
      </w:r>
    </w:p>
    <w:p w:rsidR="00D739B2" w:rsidRDefault="00D739B2" w:rsidP="00D44164">
      <w:pPr>
        <w:spacing w:after="0" w:line="360" w:lineRule="auto"/>
        <w:jc w:val="both"/>
        <w:rPr>
          <w:rFonts w:ascii="Tahoma" w:hAnsi="Tahoma" w:cs="Tahoma"/>
          <w:sz w:val="20"/>
          <w:szCs w:val="20"/>
        </w:rPr>
      </w:pPr>
      <w:r>
        <w:rPr>
          <w:rFonts w:ascii="Tahoma" w:hAnsi="Tahoma" w:cs="Tahoma"/>
          <w:sz w:val="20"/>
          <w:szCs w:val="20"/>
        </w:rPr>
        <w:t>Landscape Masterplan</w:t>
      </w:r>
    </w:p>
    <w:p w:rsidR="00D739B2" w:rsidRDefault="00D56AA2" w:rsidP="00D44164">
      <w:pPr>
        <w:spacing w:after="0" w:line="360" w:lineRule="auto"/>
        <w:jc w:val="both"/>
        <w:rPr>
          <w:rFonts w:ascii="Tahoma" w:hAnsi="Tahoma" w:cs="Tahoma"/>
          <w:sz w:val="20"/>
          <w:szCs w:val="20"/>
        </w:rPr>
      </w:pPr>
      <w:r>
        <w:rPr>
          <w:rFonts w:ascii="Tahoma" w:hAnsi="Tahoma" w:cs="Tahoma"/>
          <w:sz w:val="20"/>
          <w:szCs w:val="20"/>
        </w:rPr>
        <w:t>Management Areas Plan Rev C</w:t>
      </w:r>
    </w:p>
    <w:p w:rsidR="00D739B2" w:rsidRDefault="00D56AA2" w:rsidP="00D44164">
      <w:pPr>
        <w:spacing w:after="0" w:line="360" w:lineRule="auto"/>
        <w:jc w:val="both"/>
        <w:rPr>
          <w:rFonts w:ascii="Tahoma" w:hAnsi="Tahoma" w:cs="Tahoma"/>
          <w:sz w:val="20"/>
          <w:szCs w:val="20"/>
        </w:rPr>
      </w:pPr>
      <w:r>
        <w:rPr>
          <w:rFonts w:ascii="Tahoma" w:hAnsi="Tahoma" w:cs="Tahoma"/>
          <w:sz w:val="20"/>
          <w:szCs w:val="20"/>
        </w:rPr>
        <w:t>Parking Strategy Plan Rev C</w:t>
      </w:r>
    </w:p>
    <w:p w:rsidR="00D739B2" w:rsidRDefault="00D739B2" w:rsidP="00D44164">
      <w:pPr>
        <w:spacing w:after="0" w:line="360" w:lineRule="auto"/>
        <w:jc w:val="both"/>
        <w:rPr>
          <w:rFonts w:ascii="Tahoma" w:hAnsi="Tahoma" w:cs="Tahoma"/>
          <w:sz w:val="20"/>
          <w:szCs w:val="20"/>
        </w:rPr>
      </w:pPr>
      <w:r>
        <w:rPr>
          <w:rFonts w:ascii="Tahoma" w:hAnsi="Tahoma" w:cs="Tahoma"/>
          <w:sz w:val="20"/>
          <w:szCs w:val="20"/>
        </w:rPr>
        <w:t>St</w:t>
      </w:r>
      <w:r w:rsidR="00D56AA2">
        <w:rPr>
          <w:rFonts w:ascii="Tahoma" w:hAnsi="Tahoma" w:cs="Tahoma"/>
          <w:sz w:val="20"/>
          <w:szCs w:val="20"/>
        </w:rPr>
        <w:t>orey Heights Plan Rev C</w:t>
      </w:r>
    </w:p>
    <w:p w:rsidR="00D739B2" w:rsidRDefault="00D739B2" w:rsidP="00D739B2">
      <w:pPr>
        <w:spacing w:after="0" w:line="360" w:lineRule="auto"/>
        <w:jc w:val="both"/>
        <w:rPr>
          <w:rFonts w:ascii="Tahoma" w:hAnsi="Tahoma" w:cs="Tahoma"/>
          <w:sz w:val="20"/>
          <w:szCs w:val="20"/>
        </w:rPr>
      </w:pPr>
      <w:r>
        <w:rPr>
          <w:rFonts w:ascii="Tahoma" w:hAnsi="Tahoma" w:cs="Tahoma"/>
          <w:sz w:val="20"/>
          <w:szCs w:val="20"/>
        </w:rPr>
        <w:t>Flood Risk Assessment and Drainage Strategy</w:t>
      </w:r>
    </w:p>
    <w:p w:rsidR="00D739B2" w:rsidRDefault="00D739B2" w:rsidP="00D739B2">
      <w:pPr>
        <w:spacing w:after="0" w:line="360" w:lineRule="auto"/>
        <w:jc w:val="both"/>
        <w:rPr>
          <w:rFonts w:ascii="Tahoma" w:hAnsi="Tahoma" w:cs="Tahoma"/>
          <w:sz w:val="20"/>
          <w:szCs w:val="20"/>
        </w:rPr>
      </w:pPr>
      <w:r>
        <w:rPr>
          <w:rFonts w:ascii="Tahoma" w:hAnsi="Tahoma" w:cs="Tahoma"/>
          <w:sz w:val="20"/>
          <w:szCs w:val="20"/>
        </w:rPr>
        <w:t>FRA Appendix B</w:t>
      </w:r>
    </w:p>
    <w:p w:rsidR="00D739B2" w:rsidRDefault="00D739B2" w:rsidP="00D739B2">
      <w:pPr>
        <w:spacing w:after="0" w:line="360" w:lineRule="auto"/>
        <w:jc w:val="both"/>
        <w:rPr>
          <w:rFonts w:ascii="Tahoma" w:hAnsi="Tahoma" w:cs="Tahoma"/>
          <w:sz w:val="20"/>
          <w:szCs w:val="20"/>
        </w:rPr>
      </w:pPr>
      <w:r>
        <w:rPr>
          <w:rFonts w:ascii="Tahoma" w:hAnsi="Tahoma" w:cs="Tahoma"/>
          <w:sz w:val="20"/>
          <w:szCs w:val="20"/>
        </w:rPr>
        <w:t>FRA Appendix C</w:t>
      </w:r>
    </w:p>
    <w:p w:rsidR="00E221D0" w:rsidRDefault="00D56AA2" w:rsidP="00F10718">
      <w:pPr>
        <w:spacing w:after="0" w:line="360" w:lineRule="auto"/>
        <w:jc w:val="both"/>
        <w:rPr>
          <w:rFonts w:ascii="Tahoma" w:hAnsi="Tahoma" w:cs="Tahoma"/>
          <w:sz w:val="20"/>
          <w:szCs w:val="20"/>
        </w:rPr>
      </w:pPr>
      <w:r>
        <w:rPr>
          <w:rFonts w:ascii="Tahoma" w:hAnsi="Tahoma" w:cs="Tahoma"/>
          <w:sz w:val="20"/>
          <w:szCs w:val="20"/>
        </w:rPr>
        <w:t>Housing Portfolio</w:t>
      </w:r>
    </w:p>
    <w:p w:rsidR="00D56AA2" w:rsidRDefault="00D56AA2" w:rsidP="00F10718">
      <w:pPr>
        <w:spacing w:after="0" w:line="360" w:lineRule="auto"/>
        <w:jc w:val="both"/>
        <w:rPr>
          <w:rFonts w:ascii="Tahoma" w:hAnsi="Tahoma" w:cs="Tahoma"/>
          <w:sz w:val="20"/>
          <w:szCs w:val="20"/>
        </w:rPr>
      </w:pPr>
      <w:proofErr w:type="spellStart"/>
      <w:r>
        <w:rPr>
          <w:rFonts w:ascii="Tahoma" w:hAnsi="Tahoma" w:cs="Tahoma"/>
          <w:sz w:val="20"/>
          <w:szCs w:val="20"/>
        </w:rPr>
        <w:t>Streetscenes</w:t>
      </w:r>
      <w:proofErr w:type="spellEnd"/>
      <w:r>
        <w:rPr>
          <w:rFonts w:ascii="Tahoma" w:hAnsi="Tahoma" w:cs="Tahoma"/>
          <w:sz w:val="20"/>
          <w:szCs w:val="20"/>
        </w:rPr>
        <w:t xml:space="preserve"> 1</w:t>
      </w:r>
    </w:p>
    <w:p w:rsidR="00D56AA2" w:rsidRDefault="00D56AA2" w:rsidP="00F10718">
      <w:pPr>
        <w:spacing w:after="0" w:line="360" w:lineRule="auto"/>
        <w:jc w:val="both"/>
        <w:rPr>
          <w:rFonts w:ascii="Tahoma" w:hAnsi="Tahoma" w:cs="Tahoma"/>
          <w:sz w:val="20"/>
          <w:szCs w:val="20"/>
        </w:rPr>
      </w:pPr>
      <w:proofErr w:type="spellStart"/>
      <w:r>
        <w:rPr>
          <w:rFonts w:ascii="Tahoma" w:hAnsi="Tahoma" w:cs="Tahoma"/>
          <w:sz w:val="20"/>
          <w:szCs w:val="20"/>
        </w:rPr>
        <w:t>Streetscenes</w:t>
      </w:r>
      <w:proofErr w:type="spellEnd"/>
      <w:r>
        <w:rPr>
          <w:rFonts w:ascii="Tahoma" w:hAnsi="Tahoma" w:cs="Tahoma"/>
          <w:sz w:val="20"/>
          <w:szCs w:val="20"/>
        </w:rPr>
        <w:t xml:space="preserve"> 2</w:t>
      </w:r>
    </w:p>
    <w:p w:rsidR="000A52A4" w:rsidRDefault="00F4746A" w:rsidP="00551FFE">
      <w:pPr>
        <w:spacing w:after="0" w:line="360" w:lineRule="auto"/>
        <w:jc w:val="both"/>
        <w:rPr>
          <w:rFonts w:ascii="Tahoma" w:hAnsi="Tahoma" w:cs="Tahoma"/>
          <w:sz w:val="20"/>
          <w:szCs w:val="20"/>
        </w:rPr>
      </w:pPr>
      <w:r>
        <w:rPr>
          <w:rFonts w:ascii="Tahoma" w:hAnsi="Tahoma" w:cs="Tahoma"/>
          <w:sz w:val="20"/>
          <w:szCs w:val="20"/>
        </w:rPr>
        <w:t>Soft Landscaping Proposals – sheet 1</w:t>
      </w:r>
    </w:p>
    <w:p w:rsidR="000A52A4" w:rsidRDefault="00F4746A" w:rsidP="00551FFE">
      <w:pPr>
        <w:spacing w:after="0" w:line="360" w:lineRule="auto"/>
        <w:jc w:val="both"/>
        <w:rPr>
          <w:rFonts w:ascii="Tahoma" w:hAnsi="Tahoma" w:cs="Tahoma"/>
          <w:sz w:val="20"/>
          <w:szCs w:val="20"/>
        </w:rPr>
      </w:pPr>
      <w:r>
        <w:rPr>
          <w:rFonts w:ascii="Tahoma" w:hAnsi="Tahoma" w:cs="Tahoma"/>
          <w:sz w:val="20"/>
          <w:szCs w:val="20"/>
        </w:rPr>
        <w:t>Soft Landscaping Proposals – sheet 2</w:t>
      </w:r>
    </w:p>
    <w:p w:rsidR="00F4746A" w:rsidRDefault="00F4746A" w:rsidP="00551FFE">
      <w:pPr>
        <w:spacing w:after="0" w:line="360" w:lineRule="auto"/>
        <w:jc w:val="both"/>
        <w:rPr>
          <w:rFonts w:ascii="Tahoma" w:hAnsi="Tahoma" w:cs="Tahoma"/>
          <w:sz w:val="20"/>
          <w:szCs w:val="20"/>
        </w:rPr>
      </w:pPr>
      <w:r>
        <w:rPr>
          <w:rFonts w:ascii="Tahoma" w:hAnsi="Tahoma" w:cs="Tahoma"/>
          <w:sz w:val="20"/>
          <w:szCs w:val="20"/>
        </w:rPr>
        <w:t>Soft Landscaping Proposals – sheet 3</w:t>
      </w:r>
    </w:p>
    <w:p w:rsidR="00F4746A" w:rsidRDefault="00F4746A" w:rsidP="00551FFE">
      <w:pPr>
        <w:spacing w:after="0" w:line="360" w:lineRule="auto"/>
        <w:jc w:val="both"/>
        <w:rPr>
          <w:rFonts w:ascii="Tahoma" w:hAnsi="Tahoma" w:cs="Tahoma"/>
          <w:sz w:val="20"/>
          <w:szCs w:val="20"/>
        </w:rPr>
      </w:pPr>
      <w:r>
        <w:rPr>
          <w:rFonts w:ascii="Tahoma" w:hAnsi="Tahoma" w:cs="Tahoma"/>
          <w:sz w:val="20"/>
          <w:szCs w:val="20"/>
        </w:rPr>
        <w:t>Soft Landscaping Proposals – sheet 4</w:t>
      </w:r>
    </w:p>
    <w:p w:rsidR="00F4746A" w:rsidRDefault="00F4746A" w:rsidP="00551FFE">
      <w:pPr>
        <w:spacing w:after="0" w:line="360" w:lineRule="auto"/>
        <w:jc w:val="both"/>
        <w:rPr>
          <w:rFonts w:ascii="Tahoma" w:hAnsi="Tahoma" w:cs="Tahoma"/>
          <w:sz w:val="20"/>
          <w:szCs w:val="20"/>
        </w:rPr>
      </w:pPr>
      <w:r>
        <w:rPr>
          <w:rFonts w:ascii="Tahoma" w:hAnsi="Tahoma" w:cs="Tahoma"/>
          <w:sz w:val="20"/>
          <w:szCs w:val="20"/>
        </w:rPr>
        <w:t>Soft Landscaping Proposals – sheet 5</w:t>
      </w:r>
    </w:p>
    <w:p w:rsidR="00F4746A" w:rsidRDefault="00F4746A" w:rsidP="00551FFE">
      <w:pPr>
        <w:spacing w:after="0" w:line="360" w:lineRule="auto"/>
        <w:jc w:val="both"/>
        <w:rPr>
          <w:rFonts w:ascii="Tahoma" w:hAnsi="Tahoma" w:cs="Tahoma"/>
          <w:sz w:val="20"/>
          <w:szCs w:val="20"/>
        </w:rPr>
      </w:pPr>
      <w:r>
        <w:rPr>
          <w:rFonts w:ascii="Tahoma" w:hAnsi="Tahoma" w:cs="Tahoma"/>
          <w:sz w:val="20"/>
          <w:szCs w:val="20"/>
        </w:rPr>
        <w:t>Landscape Masterplan</w:t>
      </w:r>
    </w:p>
    <w:p w:rsidR="00F4746A" w:rsidRDefault="00F4746A" w:rsidP="00551FFE">
      <w:pPr>
        <w:spacing w:after="0" w:line="360" w:lineRule="auto"/>
        <w:jc w:val="both"/>
        <w:rPr>
          <w:rFonts w:ascii="Tahoma" w:hAnsi="Tahoma" w:cs="Tahoma"/>
          <w:sz w:val="20"/>
          <w:szCs w:val="20"/>
        </w:rPr>
      </w:pPr>
      <w:proofErr w:type="spellStart"/>
      <w:r>
        <w:rPr>
          <w:rFonts w:ascii="Tahoma" w:hAnsi="Tahoma" w:cs="Tahoma"/>
          <w:sz w:val="20"/>
          <w:szCs w:val="20"/>
        </w:rPr>
        <w:lastRenderedPageBreak/>
        <w:t>Arboricultural</w:t>
      </w:r>
      <w:proofErr w:type="spellEnd"/>
      <w:r>
        <w:rPr>
          <w:rFonts w:ascii="Tahoma" w:hAnsi="Tahoma" w:cs="Tahoma"/>
          <w:sz w:val="20"/>
          <w:szCs w:val="20"/>
        </w:rPr>
        <w:t xml:space="preserve"> Impact Assessment and Method Statement</w:t>
      </w:r>
    </w:p>
    <w:p w:rsidR="00F4746A" w:rsidRDefault="00F4746A" w:rsidP="00551FFE">
      <w:pPr>
        <w:spacing w:after="0" w:line="360" w:lineRule="auto"/>
        <w:jc w:val="both"/>
        <w:rPr>
          <w:rFonts w:ascii="Tahoma" w:hAnsi="Tahoma" w:cs="Tahoma"/>
          <w:sz w:val="20"/>
          <w:szCs w:val="20"/>
        </w:rPr>
      </w:pPr>
      <w:r>
        <w:rPr>
          <w:rFonts w:ascii="Tahoma" w:hAnsi="Tahoma" w:cs="Tahoma"/>
          <w:sz w:val="20"/>
          <w:szCs w:val="20"/>
        </w:rPr>
        <w:t>Travel Plan and Appendices</w:t>
      </w:r>
    </w:p>
    <w:p w:rsidR="00F4746A" w:rsidRDefault="00F4746A" w:rsidP="00551FFE">
      <w:pPr>
        <w:spacing w:after="0" w:line="360" w:lineRule="auto"/>
        <w:jc w:val="both"/>
        <w:rPr>
          <w:rFonts w:ascii="Tahoma" w:hAnsi="Tahoma" w:cs="Tahoma"/>
          <w:sz w:val="20"/>
          <w:szCs w:val="20"/>
        </w:rPr>
      </w:pPr>
      <w:r>
        <w:rPr>
          <w:rFonts w:ascii="Tahoma" w:hAnsi="Tahoma" w:cs="Tahoma"/>
          <w:sz w:val="20"/>
          <w:szCs w:val="20"/>
        </w:rPr>
        <w:t>Transport Assessment and Appendices</w:t>
      </w:r>
      <w:r w:rsidR="00E13B7B">
        <w:rPr>
          <w:rFonts w:ascii="Tahoma" w:hAnsi="Tahoma" w:cs="Tahoma"/>
          <w:sz w:val="20"/>
          <w:szCs w:val="20"/>
        </w:rPr>
        <w:t xml:space="preserve"> </w:t>
      </w:r>
    </w:p>
    <w:p w:rsidR="007E756B" w:rsidRDefault="007E756B" w:rsidP="00551FFE">
      <w:pPr>
        <w:spacing w:after="0" w:line="360" w:lineRule="auto"/>
        <w:jc w:val="both"/>
        <w:rPr>
          <w:rFonts w:ascii="Tahoma" w:hAnsi="Tahoma" w:cs="Tahoma"/>
          <w:sz w:val="20"/>
          <w:szCs w:val="20"/>
        </w:rPr>
      </w:pPr>
      <w:r>
        <w:rPr>
          <w:rFonts w:ascii="Tahoma" w:hAnsi="Tahoma" w:cs="Tahoma"/>
          <w:sz w:val="20"/>
          <w:szCs w:val="20"/>
        </w:rPr>
        <w:t>Design and Access Statement</w:t>
      </w:r>
      <w:bookmarkStart w:id="0" w:name="_GoBack"/>
      <w:bookmarkEnd w:id="0"/>
    </w:p>
    <w:p w:rsidR="00F4746A" w:rsidRDefault="00F4746A" w:rsidP="00551FFE">
      <w:pPr>
        <w:spacing w:after="0" w:line="360" w:lineRule="auto"/>
        <w:jc w:val="both"/>
        <w:rPr>
          <w:rFonts w:ascii="Tahoma" w:hAnsi="Tahoma" w:cs="Tahoma"/>
          <w:sz w:val="20"/>
          <w:szCs w:val="20"/>
        </w:rPr>
      </w:pPr>
    </w:p>
    <w:p w:rsidR="00551FFE" w:rsidRDefault="000A52A4" w:rsidP="00391825">
      <w:pPr>
        <w:spacing w:after="0" w:line="360" w:lineRule="auto"/>
        <w:jc w:val="both"/>
        <w:rPr>
          <w:rFonts w:ascii="Tahoma" w:hAnsi="Tahoma" w:cs="Tahoma"/>
          <w:sz w:val="20"/>
          <w:szCs w:val="20"/>
        </w:rPr>
      </w:pPr>
      <w:r>
        <w:rPr>
          <w:rFonts w:ascii="Tahoma" w:hAnsi="Tahoma" w:cs="Tahoma"/>
          <w:sz w:val="20"/>
          <w:szCs w:val="20"/>
        </w:rPr>
        <w:t xml:space="preserve">I hope that the proposed changes are now acceptable to you, and that you are now able to recommend that planning permission be granted.  If you require any further information, then please do not hesitate to contact me.  </w:t>
      </w:r>
    </w:p>
    <w:p w:rsidR="00F2670A" w:rsidRDefault="00F2670A" w:rsidP="00391825">
      <w:pPr>
        <w:spacing w:after="0" w:line="360" w:lineRule="auto"/>
        <w:jc w:val="both"/>
        <w:rPr>
          <w:rFonts w:ascii="Tahoma" w:hAnsi="Tahoma" w:cs="Tahoma"/>
          <w:sz w:val="20"/>
          <w:szCs w:val="20"/>
        </w:rPr>
      </w:pPr>
    </w:p>
    <w:p w:rsidR="00391825" w:rsidRPr="00F42A99" w:rsidRDefault="00391825" w:rsidP="00391825">
      <w:pPr>
        <w:spacing w:after="0" w:line="360" w:lineRule="auto"/>
        <w:jc w:val="both"/>
        <w:rPr>
          <w:rFonts w:ascii="Tahoma" w:hAnsi="Tahoma" w:cs="Tahoma"/>
          <w:sz w:val="20"/>
          <w:szCs w:val="20"/>
        </w:rPr>
      </w:pPr>
      <w:r w:rsidRPr="00F42A99">
        <w:rPr>
          <w:rFonts w:ascii="Tahoma" w:hAnsi="Tahoma" w:cs="Tahoma"/>
          <w:sz w:val="20"/>
          <w:szCs w:val="20"/>
        </w:rPr>
        <w:t>Yours sincerely</w:t>
      </w:r>
    </w:p>
    <w:p w:rsidR="00391825" w:rsidRPr="00F42A99" w:rsidRDefault="00391825" w:rsidP="00391825">
      <w:pPr>
        <w:spacing w:after="0" w:line="360" w:lineRule="auto"/>
        <w:jc w:val="both"/>
        <w:rPr>
          <w:rFonts w:ascii="Tahoma" w:hAnsi="Tahoma" w:cs="Tahoma"/>
          <w:sz w:val="20"/>
          <w:szCs w:val="20"/>
        </w:rPr>
      </w:pPr>
    </w:p>
    <w:p w:rsidR="00F42A99" w:rsidRPr="002429E8" w:rsidRDefault="00F42A99" w:rsidP="00391825">
      <w:pPr>
        <w:spacing w:after="0" w:line="360" w:lineRule="auto"/>
        <w:jc w:val="both"/>
        <w:rPr>
          <w:rFonts w:ascii="Tahoma" w:hAnsi="Tahoma" w:cs="Tahoma"/>
        </w:rPr>
      </w:pPr>
    </w:p>
    <w:p w:rsidR="00391825" w:rsidRPr="0000690A" w:rsidRDefault="00EA548E" w:rsidP="00391825">
      <w:pPr>
        <w:spacing w:after="0" w:line="360" w:lineRule="auto"/>
        <w:jc w:val="both"/>
        <w:rPr>
          <w:rFonts w:ascii="Tahoma" w:hAnsi="Tahoma" w:cs="Tahoma"/>
          <w:b/>
          <w:sz w:val="20"/>
          <w:szCs w:val="20"/>
        </w:rPr>
      </w:pPr>
      <w:r w:rsidRPr="0000690A">
        <w:rPr>
          <w:rFonts w:ascii="Tahoma" w:hAnsi="Tahoma" w:cs="Tahoma"/>
          <w:b/>
          <w:sz w:val="20"/>
          <w:szCs w:val="20"/>
        </w:rPr>
        <w:t>Aaron Wright</w:t>
      </w:r>
    </w:p>
    <w:p w:rsidR="00391825" w:rsidRPr="0000690A" w:rsidRDefault="00391825" w:rsidP="00391825">
      <w:pPr>
        <w:spacing w:after="0" w:line="360" w:lineRule="auto"/>
        <w:jc w:val="both"/>
        <w:rPr>
          <w:rFonts w:ascii="Tahoma" w:hAnsi="Tahoma" w:cs="Tahoma"/>
          <w:b/>
          <w:sz w:val="20"/>
          <w:szCs w:val="20"/>
        </w:rPr>
      </w:pPr>
      <w:r w:rsidRPr="0000690A">
        <w:rPr>
          <w:rFonts w:ascii="Tahoma" w:hAnsi="Tahoma" w:cs="Tahoma"/>
          <w:b/>
          <w:sz w:val="20"/>
          <w:szCs w:val="20"/>
        </w:rPr>
        <w:t>Planning Manager</w:t>
      </w:r>
    </w:p>
    <w:p w:rsidR="00391825" w:rsidRPr="0000690A" w:rsidRDefault="00391825" w:rsidP="00EA548E">
      <w:pPr>
        <w:spacing w:after="0" w:line="360" w:lineRule="auto"/>
        <w:jc w:val="both"/>
        <w:rPr>
          <w:rFonts w:ascii="Tahoma" w:hAnsi="Tahoma" w:cs="Tahoma"/>
          <w:sz w:val="20"/>
          <w:szCs w:val="20"/>
        </w:rPr>
      </w:pPr>
      <w:r w:rsidRPr="0000690A">
        <w:rPr>
          <w:rFonts w:ascii="Tahoma" w:hAnsi="Tahoma" w:cs="Tahoma"/>
          <w:sz w:val="20"/>
          <w:szCs w:val="20"/>
        </w:rPr>
        <w:t>On behalf of Barratt Homes Southampton</w:t>
      </w:r>
    </w:p>
    <w:p w:rsidR="00391825" w:rsidRPr="002429E8" w:rsidRDefault="00391825" w:rsidP="00391825">
      <w:pPr>
        <w:spacing w:after="0" w:line="240" w:lineRule="auto"/>
        <w:jc w:val="both"/>
        <w:rPr>
          <w:rFonts w:ascii="Tahoma" w:hAnsi="Tahoma" w:cs="Tahoma"/>
        </w:rPr>
      </w:pPr>
    </w:p>
    <w:p w:rsidR="00391825" w:rsidRPr="00391825" w:rsidRDefault="00391825" w:rsidP="00391825">
      <w:pPr>
        <w:spacing w:after="0" w:line="240" w:lineRule="auto"/>
      </w:pPr>
    </w:p>
    <w:sectPr w:rsidR="00391825" w:rsidRPr="0039182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1825"/>
    <w:rsid w:val="0000690A"/>
    <w:rsid w:val="000909CB"/>
    <w:rsid w:val="000A52A4"/>
    <w:rsid w:val="000E35B9"/>
    <w:rsid w:val="000E5ADB"/>
    <w:rsid w:val="00184E99"/>
    <w:rsid w:val="0020004F"/>
    <w:rsid w:val="002429E8"/>
    <w:rsid w:val="002B7E8B"/>
    <w:rsid w:val="002D6339"/>
    <w:rsid w:val="00391825"/>
    <w:rsid w:val="003B1374"/>
    <w:rsid w:val="003B1F56"/>
    <w:rsid w:val="004654A8"/>
    <w:rsid w:val="00497203"/>
    <w:rsid w:val="004D6885"/>
    <w:rsid w:val="0051718E"/>
    <w:rsid w:val="005220BD"/>
    <w:rsid w:val="00534197"/>
    <w:rsid w:val="00551FFE"/>
    <w:rsid w:val="005F71F2"/>
    <w:rsid w:val="006014C3"/>
    <w:rsid w:val="00693362"/>
    <w:rsid w:val="00751D06"/>
    <w:rsid w:val="007E756B"/>
    <w:rsid w:val="008F52B2"/>
    <w:rsid w:val="0093566D"/>
    <w:rsid w:val="00945863"/>
    <w:rsid w:val="009E3741"/>
    <w:rsid w:val="00A66E8E"/>
    <w:rsid w:val="00CF4BB3"/>
    <w:rsid w:val="00D44164"/>
    <w:rsid w:val="00D4500D"/>
    <w:rsid w:val="00D56AA2"/>
    <w:rsid w:val="00D739B2"/>
    <w:rsid w:val="00E13B7B"/>
    <w:rsid w:val="00E221D0"/>
    <w:rsid w:val="00E941DB"/>
    <w:rsid w:val="00EA548E"/>
    <w:rsid w:val="00F10718"/>
    <w:rsid w:val="00F2670A"/>
    <w:rsid w:val="00F42A99"/>
    <w:rsid w:val="00F4746A"/>
    <w:rsid w:val="00F64092"/>
    <w:rsid w:val="00F67EE7"/>
    <w:rsid w:val="00FD0C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108C3EB-E7A9-44FA-AB37-1F6C15F6D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391825"/>
    <w:rPr>
      <w:b/>
      <w:bCs/>
    </w:rPr>
  </w:style>
  <w:style w:type="paragraph" w:styleId="BalloonText">
    <w:name w:val="Balloon Text"/>
    <w:basedOn w:val="Normal"/>
    <w:link w:val="BalloonTextChar"/>
    <w:uiPriority w:val="99"/>
    <w:semiHidden/>
    <w:unhideWhenUsed/>
    <w:rsid w:val="000E5AD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E5ADB"/>
    <w:rPr>
      <w:rFonts w:ascii="Segoe UI" w:hAnsi="Segoe UI" w:cs="Segoe UI"/>
      <w:sz w:val="18"/>
      <w:szCs w:val="18"/>
    </w:rPr>
  </w:style>
  <w:style w:type="paragraph" w:styleId="Header">
    <w:name w:val="header"/>
    <w:basedOn w:val="Normal"/>
    <w:link w:val="HeaderChar"/>
    <w:rsid w:val="002429E8"/>
    <w:pPr>
      <w:tabs>
        <w:tab w:val="center" w:pos="4153"/>
        <w:tab w:val="right" w:pos="8306"/>
      </w:tabs>
      <w:spacing w:after="0" w:line="240" w:lineRule="auto"/>
    </w:pPr>
    <w:rPr>
      <w:rFonts w:ascii="Arial" w:eastAsia="Times New Roman" w:hAnsi="Arial" w:cs="Times New Roman"/>
      <w:sz w:val="24"/>
      <w:szCs w:val="20"/>
    </w:rPr>
  </w:style>
  <w:style w:type="character" w:customStyle="1" w:styleId="HeaderChar">
    <w:name w:val="Header Char"/>
    <w:basedOn w:val="DefaultParagraphFont"/>
    <w:link w:val="Header"/>
    <w:rsid w:val="002429E8"/>
    <w:rPr>
      <w:rFonts w:ascii="Arial" w:eastAsia="Times New Roman" w:hAnsi="Arial"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50559305">
      <w:bodyDiv w:val="1"/>
      <w:marLeft w:val="0"/>
      <w:marRight w:val="0"/>
      <w:marTop w:val="0"/>
      <w:marBottom w:val="0"/>
      <w:divBdr>
        <w:top w:val="none" w:sz="0" w:space="0" w:color="auto"/>
        <w:left w:val="none" w:sz="0" w:space="0" w:color="auto"/>
        <w:bottom w:val="none" w:sz="0" w:space="0" w:color="auto"/>
        <w:right w:val="none" w:sz="0" w:space="0" w:color="auto"/>
      </w:divBdr>
    </w:div>
    <w:div w:id="1162743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92</TotalTime>
  <Pages>2</Pages>
  <Words>206</Words>
  <Characters>1175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Barratt Developments PLC</Company>
  <LinksUpToDate>false</LinksUpToDate>
  <CharactersWithSpaces>1379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Collett, Rob</dc:creator>
  <cp:keywords/>
  <dc:description/>
  <cp:lastModifiedBy>Wright, Aaron</cp:lastModifiedBy>
  <cp:revision>7</cp:revision>
  <cp:lastPrinted>2015-11-02T08:34:00Z</cp:lastPrinted>
  <dcterms:created xsi:type="dcterms:W3CDTF">2015-12-11T08:54:00Z</dcterms:created>
  <dcterms:modified xsi:type="dcterms:W3CDTF">2015-12-11T11:18:00Z</dcterms:modified>
</cp:coreProperties>
</file>