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31E" w:rsidRDefault="0059731E">
      <w:pPr>
        <w:rPr>
          <w:lang w:val="en-GB"/>
        </w:rPr>
      </w:pPr>
    </w:p>
    <w:p w:rsidR="0059731E" w:rsidRDefault="0059731E" w:rsidP="004D33B3">
      <w:pPr>
        <w:jc w:val="center"/>
        <w:rPr>
          <w:sz w:val="28"/>
          <w:szCs w:val="28"/>
          <w:u w:val="single"/>
          <w:lang w:val="en-GB"/>
        </w:rPr>
      </w:pPr>
      <w:r w:rsidRPr="0059731E">
        <w:rPr>
          <w:b/>
          <w:sz w:val="28"/>
          <w:szCs w:val="28"/>
          <w:u w:val="single"/>
          <w:lang w:val="en-GB"/>
        </w:rPr>
        <w:t>Design and Access Statement</w:t>
      </w:r>
    </w:p>
    <w:p w:rsidR="0059731E" w:rsidRDefault="0059731E" w:rsidP="0059731E">
      <w:pPr>
        <w:jc w:val="both"/>
        <w:rPr>
          <w:sz w:val="28"/>
          <w:szCs w:val="28"/>
          <w:u w:val="single"/>
          <w:lang w:val="en-GB"/>
        </w:rPr>
      </w:pPr>
    </w:p>
    <w:p w:rsidR="0059731E" w:rsidRPr="004D33B3" w:rsidRDefault="00327429" w:rsidP="004D33B3">
      <w:pPr>
        <w:jc w:val="center"/>
        <w:rPr>
          <w:b/>
          <w:lang w:val="en-GB"/>
        </w:rPr>
      </w:pPr>
      <w:proofErr w:type="gramStart"/>
      <w:r w:rsidRPr="004D33B3">
        <w:rPr>
          <w:b/>
          <w:lang w:val="en-GB"/>
        </w:rPr>
        <w:t>Proposed c</w:t>
      </w:r>
      <w:r w:rsidR="003E5F51" w:rsidRPr="004D33B3">
        <w:rPr>
          <w:b/>
          <w:lang w:val="en-GB"/>
        </w:rPr>
        <w:t>ons</w:t>
      </w:r>
      <w:r w:rsidR="00F56B97" w:rsidRPr="004D33B3">
        <w:rPr>
          <w:b/>
          <w:lang w:val="en-GB"/>
        </w:rPr>
        <w:t>truction of extensions and alteration</w:t>
      </w:r>
      <w:r w:rsidR="006B06AD" w:rsidRPr="004D33B3">
        <w:rPr>
          <w:b/>
          <w:lang w:val="en-GB"/>
        </w:rPr>
        <w:t xml:space="preserve">s </w:t>
      </w:r>
      <w:r w:rsidR="00E6345B" w:rsidRPr="004D33B3">
        <w:rPr>
          <w:b/>
          <w:lang w:val="en-GB"/>
        </w:rPr>
        <w:t xml:space="preserve">to </w:t>
      </w:r>
      <w:r w:rsidR="004D33B3" w:rsidRPr="004D33B3">
        <w:rPr>
          <w:b/>
          <w:lang w:val="en-GB"/>
        </w:rPr>
        <w:t>17 Hollow Lane</w:t>
      </w:r>
      <w:r w:rsidR="00E6345B" w:rsidRPr="004D33B3">
        <w:rPr>
          <w:b/>
          <w:lang w:val="en-GB"/>
        </w:rPr>
        <w:t xml:space="preserve">, </w:t>
      </w:r>
      <w:proofErr w:type="spellStart"/>
      <w:r w:rsidR="00E6345B" w:rsidRPr="004D33B3">
        <w:rPr>
          <w:b/>
          <w:lang w:val="en-GB"/>
        </w:rPr>
        <w:t>Hayling</w:t>
      </w:r>
      <w:proofErr w:type="spellEnd"/>
      <w:r w:rsidR="00E6345B" w:rsidRPr="004D33B3">
        <w:rPr>
          <w:b/>
          <w:lang w:val="en-GB"/>
        </w:rPr>
        <w:t xml:space="preserve"> Island, PO11 9</w:t>
      </w:r>
      <w:r w:rsidR="004D33B3" w:rsidRPr="004D33B3">
        <w:rPr>
          <w:b/>
          <w:lang w:val="en-GB"/>
        </w:rPr>
        <w:t>AA</w:t>
      </w:r>
      <w:r w:rsidR="00E6345B" w:rsidRPr="004D33B3">
        <w:rPr>
          <w:b/>
          <w:lang w:val="en-GB"/>
        </w:rPr>
        <w:t>.</w:t>
      </w:r>
      <w:proofErr w:type="gramEnd"/>
    </w:p>
    <w:p w:rsidR="0059731E" w:rsidRDefault="0059731E" w:rsidP="0059731E">
      <w:pPr>
        <w:jc w:val="both"/>
        <w:rPr>
          <w:lang w:val="en-GB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28"/>
        <w:gridCol w:w="8028"/>
      </w:tblGrid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(i)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Use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F56B97" w:rsidRPr="007D66F1" w:rsidRDefault="00441EF4" w:rsidP="004D33B3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The property at present compr</w:t>
            </w:r>
            <w:r w:rsidR="00766FB0" w:rsidRPr="007D66F1">
              <w:rPr>
                <w:lang w:val="en-GB"/>
              </w:rPr>
              <w:t xml:space="preserve">ises a </w:t>
            </w:r>
            <w:r w:rsidR="00F56B97" w:rsidRPr="007D66F1">
              <w:rPr>
                <w:lang w:val="en-GB"/>
              </w:rPr>
              <w:t>house in residential use</w:t>
            </w:r>
            <w:r w:rsidR="004D33B3">
              <w:rPr>
                <w:lang w:val="en-GB"/>
              </w:rPr>
              <w:t>, which has two stories at the front (south) side and only one storey at the rear.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(ii)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Amount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766FB0" w:rsidRPr="007D66F1" w:rsidRDefault="00766FB0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 xml:space="preserve">The proposal is to increase the living accommodation within the house by the construction </w:t>
            </w:r>
            <w:r w:rsidR="00E6345B">
              <w:rPr>
                <w:lang w:val="en-GB"/>
              </w:rPr>
              <w:t xml:space="preserve">of two storey </w:t>
            </w:r>
            <w:r w:rsidR="000367EF">
              <w:rPr>
                <w:lang w:val="en-GB"/>
              </w:rPr>
              <w:t xml:space="preserve">rear extensions within the </w:t>
            </w:r>
            <w:r w:rsidR="00E6345B">
              <w:rPr>
                <w:lang w:val="en-GB"/>
              </w:rPr>
              <w:t xml:space="preserve">existing </w:t>
            </w:r>
            <w:r w:rsidR="000367EF">
              <w:rPr>
                <w:lang w:val="en-GB"/>
              </w:rPr>
              <w:t>footprint, with a small one storey side extension.</w:t>
            </w:r>
          </w:p>
          <w:p w:rsidR="00CC2CEE" w:rsidRDefault="00CC2CEE" w:rsidP="007D66F1">
            <w:pPr>
              <w:jc w:val="both"/>
              <w:rPr>
                <w:lang w:val="en-GB"/>
              </w:rPr>
            </w:pPr>
          </w:p>
          <w:p w:rsidR="000367EF" w:rsidRDefault="00E6345B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The two storey extension </w:t>
            </w:r>
            <w:r w:rsidR="000367EF">
              <w:rPr>
                <w:lang w:val="en-GB"/>
              </w:rPr>
              <w:t>on the north side will provide two further bedrooms upstairs, one with en-suite bathroo</w:t>
            </w:r>
            <w:r w:rsidR="0028561E">
              <w:rPr>
                <w:lang w:val="en-GB"/>
              </w:rPr>
              <w:t xml:space="preserve">m and a further family bathroom, totalling 38 </w:t>
            </w:r>
            <w:proofErr w:type="spellStart"/>
            <w:r w:rsidR="0028561E">
              <w:rPr>
                <w:lang w:val="en-GB"/>
              </w:rPr>
              <w:t>sqm</w:t>
            </w:r>
            <w:proofErr w:type="spellEnd"/>
            <w:r w:rsidR="0028561E">
              <w:rPr>
                <w:lang w:val="en-GB"/>
              </w:rPr>
              <w:t xml:space="preserve"> of additional living space</w:t>
            </w:r>
          </w:p>
          <w:p w:rsidR="00E6345B" w:rsidRDefault="000367EF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  <w:p w:rsidR="00E6345B" w:rsidRDefault="00E6345B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The single storey extension at the side </w:t>
            </w:r>
            <w:r w:rsidR="000367EF">
              <w:rPr>
                <w:lang w:val="en-GB"/>
              </w:rPr>
              <w:t>will serve to connect the garage to the house and offer storage and larder facilities</w:t>
            </w:r>
            <w:r w:rsidR="0028561E">
              <w:rPr>
                <w:lang w:val="en-GB"/>
              </w:rPr>
              <w:t xml:space="preserve"> of some 6 </w:t>
            </w:r>
            <w:proofErr w:type="spellStart"/>
            <w:r w:rsidR="0028561E">
              <w:rPr>
                <w:lang w:val="en-GB"/>
              </w:rPr>
              <w:t>sqm</w:t>
            </w:r>
            <w:proofErr w:type="spellEnd"/>
          </w:p>
          <w:p w:rsidR="00E6345B" w:rsidRDefault="00E6345B" w:rsidP="007D66F1">
            <w:pPr>
              <w:jc w:val="both"/>
              <w:rPr>
                <w:lang w:val="en-GB"/>
              </w:rPr>
            </w:pPr>
          </w:p>
          <w:p w:rsidR="00AA082D" w:rsidRPr="007D66F1" w:rsidRDefault="00AA082D" w:rsidP="007D66F1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(iii)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Layout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</w:p>
          <w:p w:rsidR="004A16B4" w:rsidRPr="007D66F1" w:rsidRDefault="004A16B4" w:rsidP="003259A6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AA082D" w:rsidRDefault="00AA082D" w:rsidP="0057374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The extensions will not cause any loss of privacy or light to adjoining residential properties.</w:t>
            </w:r>
          </w:p>
          <w:p w:rsidR="00AA082D" w:rsidRDefault="00AA082D" w:rsidP="0057374D">
            <w:pPr>
              <w:jc w:val="both"/>
              <w:rPr>
                <w:lang w:val="en-GB"/>
              </w:rPr>
            </w:pPr>
          </w:p>
          <w:p w:rsidR="00AA082D" w:rsidRPr="007D66F1" w:rsidRDefault="00AA082D" w:rsidP="0028561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In addition they will not result </w:t>
            </w:r>
            <w:r w:rsidR="00B42498">
              <w:rPr>
                <w:lang w:val="en-GB"/>
              </w:rPr>
              <w:t>in over-</w:t>
            </w:r>
            <w:r>
              <w:rPr>
                <w:lang w:val="en-GB"/>
              </w:rPr>
              <w:t>development of the site</w:t>
            </w:r>
            <w:r w:rsidR="00A002B3">
              <w:rPr>
                <w:lang w:val="en-GB"/>
              </w:rPr>
              <w:t xml:space="preserve"> as demons</w:t>
            </w:r>
            <w:r w:rsidR="0028561E">
              <w:rPr>
                <w:lang w:val="en-GB"/>
              </w:rPr>
              <w:t xml:space="preserve">trated on the proposed site plan, </w:t>
            </w:r>
            <w:r>
              <w:rPr>
                <w:lang w:val="en-GB"/>
              </w:rPr>
              <w:t>A good size garden is still maintained and the extensions are primarily a</w:t>
            </w:r>
            <w:r w:rsidR="00A002B3">
              <w:rPr>
                <w:lang w:val="en-GB"/>
              </w:rPr>
              <w:t xml:space="preserve">ccommodated within the </w:t>
            </w:r>
            <w:r>
              <w:rPr>
                <w:lang w:val="en-GB"/>
              </w:rPr>
              <w:t>limits of the existing house</w:t>
            </w:r>
            <w:r w:rsidR="0028561E">
              <w:rPr>
                <w:lang w:val="en-GB"/>
              </w:rPr>
              <w:t>.</w:t>
            </w:r>
          </w:p>
        </w:tc>
      </w:tr>
      <w:tr w:rsidR="00CC2CEE" w:rsidRPr="007D66F1" w:rsidTr="007D66F1">
        <w:tc>
          <w:tcPr>
            <w:tcW w:w="828" w:type="dxa"/>
            <w:shd w:val="clear" w:color="auto" w:fill="auto"/>
          </w:tcPr>
          <w:p w:rsidR="00CC2CEE" w:rsidRPr="007D66F1" w:rsidRDefault="00CC2CE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CC2CEE" w:rsidRPr="007D66F1" w:rsidRDefault="00CC2CEE" w:rsidP="007D66F1">
            <w:pPr>
              <w:jc w:val="both"/>
              <w:rPr>
                <w:b/>
                <w:lang w:val="en-GB"/>
              </w:rPr>
            </w:pPr>
          </w:p>
          <w:p w:rsidR="00573719" w:rsidRPr="007D66F1" w:rsidRDefault="00573719" w:rsidP="007D66F1">
            <w:pPr>
              <w:jc w:val="both"/>
              <w:rPr>
                <w:b/>
                <w:lang w:val="en-GB"/>
              </w:rPr>
            </w:pPr>
          </w:p>
          <w:p w:rsidR="00573719" w:rsidRPr="007D66F1" w:rsidRDefault="00573719" w:rsidP="007D66F1">
            <w:pPr>
              <w:jc w:val="both"/>
              <w:rPr>
                <w:b/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3F0EAB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 xml:space="preserve"> </w:t>
            </w:r>
            <w:r w:rsidR="0059731E" w:rsidRPr="007D66F1">
              <w:rPr>
                <w:lang w:val="en-GB"/>
              </w:rPr>
              <w:t>(iv)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Scale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BF39A8" w:rsidRPr="007D66F1" w:rsidRDefault="001263D3" w:rsidP="00AA082D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The proposed developmen</w:t>
            </w:r>
            <w:r w:rsidR="00327429" w:rsidRPr="007D66F1">
              <w:rPr>
                <w:lang w:val="en-GB"/>
              </w:rPr>
              <w:t xml:space="preserve">t </w:t>
            </w:r>
            <w:r w:rsidR="00F56B97" w:rsidRPr="007D66F1">
              <w:rPr>
                <w:lang w:val="en-GB"/>
              </w:rPr>
              <w:t xml:space="preserve">is </w:t>
            </w:r>
            <w:r w:rsidR="00212771" w:rsidRPr="007D66F1">
              <w:rPr>
                <w:lang w:val="en-GB"/>
              </w:rPr>
              <w:t>in scale</w:t>
            </w:r>
            <w:r w:rsidRPr="007D66F1">
              <w:rPr>
                <w:lang w:val="en-GB"/>
              </w:rPr>
              <w:t xml:space="preserve"> with </w:t>
            </w:r>
            <w:r w:rsidR="00AA082D">
              <w:rPr>
                <w:lang w:val="en-GB"/>
              </w:rPr>
              <w:t xml:space="preserve">the existing house and the </w:t>
            </w:r>
            <w:r w:rsidR="004A16B4" w:rsidRPr="007D66F1">
              <w:rPr>
                <w:lang w:val="en-GB"/>
              </w:rPr>
              <w:t>surrounding residential properties, most of which are of two</w:t>
            </w:r>
            <w:r w:rsidR="00AA082D">
              <w:rPr>
                <w:lang w:val="en-GB"/>
              </w:rPr>
              <w:t xml:space="preserve"> storey construction</w:t>
            </w:r>
            <w:r w:rsidR="004A16B4" w:rsidRPr="007D66F1">
              <w:rPr>
                <w:lang w:val="en-GB"/>
              </w:rPr>
              <w:t xml:space="preserve">. 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Default="0059731E" w:rsidP="007D66F1">
            <w:pPr>
              <w:jc w:val="both"/>
              <w:rPr>
                <w:lang w:val="en-GB"/>
              </w:rPr>
            </w:pPr>
          </w:p>
          <w:p w:rsidR="003259A6" w:rsidRDefault="003259A6" w:rsidP="007D66F1">
            <w:pPr>
              <w:jc w:val="both"/>
              <w:rPr>
                <w:lang w:val="en-GB"/>
              </w:rPr>
            </w:pPr>
          </w:p>
          <w:p w:rsidR="003259A6" w:rsidRDefault="003259A6" w:rsidP="007D66F1">
            <w:pPr>
              <w:jc w:val="both"/>
              <w:rPr>
                <w:lang w:val="en-GB"/>
              </w:rPr>
            </w:pPr>
          </w:p>
          <w:p w:rsidR="003259A6" w:rsidRPr="007D66F1" w:rsidRDefault="003259A6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BF39A8" w:rsidRDefault="00BF39A8" w:rsidP="007D66F1">
            <w:pPr>
              <w:jc w:val="both"/>
              <w:rPr>
                <w:lang w:val="en-GB"/>
              </w:rPr>
            </w:pPr>
          </w:p>
          <w:p w:rsidR="00765123" w:rsidRDefault="00765123" w:rsidP="007D66F1">
            <w:pPr>
              <w:jc w:val="both"/>
              <w:rPr>
                <w:lang w:val="en-GB"/>
              </w:rPr>
            </w:pPr>
          </w:p>
          <w:p w:rsidR="00765123" w:rsidRPr="007D66F1" w:rsidRDefault="00765123" w:rsidP="007D66F1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lastRenderedPageBreak/>
              <w:t>(v)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Landscaping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73719" w:rsidRDefault="00CB3AD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 xml:space="preserve">Landscaping works will be carried out </w:t>
            </w:r>
            <w:r w:rsidR="00573719" w:rsidRPr="007D66F1">
              <w:rPr>
                <w:lang w:val="en-GB"/>
              </w:rPr>
              <w:t>within the site using locally sourced materials.</w:t>
            </w:r>
            <w:r w:rsidR="007D630A">
              <w:rPr>
                <w:lang w:val="en-GB"/>
              </w:rPr>
              <w:t xml:space="preserve"> The boundaries </w:t>
            </w:r>
            <w:r w:rsidR="00127421">
              <w:rPr>
                <w:lang w:val="en-GB"/>
              </w:rPr>
              <w:t>to</w:t>
            </w:r>
            <w:r w:rsidR="007D630A">
              <w:rPr>
                <w:lang w:val="en-GB"/>
              </w:rPr>
              <w:t xml:space="preserve"> the property are:</w:t>
            </w:r>
          </w:p>
          <w:p w:rsidR="007D630A" w:rsidRDefault="007D630A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Front (south):        Brick and Flint wall 0.9m high with 2m gateposts</w:t>
            </w:r>
          </w:p>
          <w:p w:rsidR="007D630A" w:rsidRDefault="007D630A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W Side:                 Brick wall 1.5m high</w:t>
            </w:r>
          </w:p>
          <w:p w:rsidR="007D630A" w:rsidRDefault="007D630A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E Side:                  Brick wall 1.8m high</w:t>
            </w:r>
          </w:p>
          <w:p w:rsidR="007D630A" w:rsidRPr="007D66F1" w:rsidRDefault="007D630A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North:                   Brick and Flint wall 1.8m high</w:t>
            </w:r>
          </w:p>
        </w:tc>
      </w:tr>
      <w:tr w:rsidR="007D630A" w:rsidRPr="007D66F1" w:rsidTr="007D66F1">
        <w:tc>
          <w:tcPr>
            <w:tcW w:w="828" w:type="dxa"/>
            <w:shd w:val="clear" w:color="auto" w:fill="auto"/>
          </w:tcPr>
          <w:p w:rsidR="007D630A" w:rsidRPr="007D66F1" w:rsidRDefault="007D630A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7D630A" w:rsidRPr="007D66F1" w:rsidRDefault="007D630A" w:rsidP="007D66F1">
            <w:pPr>
              <w:jc w:val="both"/>
              <w:rPr>
                <w:lang w:val="en-GB"/>
              </w:rPr>
            </w:pPr>
          </w:p>
        </w:tc>
      </w:tr>
    </w:tbl>
    <w:p w:rsidR="00E62955" w:rsidRDefault="00E62955" w:rsidP="00BF39A8"/>
    <w:tbl>
      <w:tblPr>
        <w:tblW w:w="0" w:type="auto"/>
        <w:tblLook w:val="01E0" w:firstRow="1" w:lastRow="1" w:firstColumn="1" w:lastColumn="1" w:noHBand="0" w:noVBand="0"/>
      </w:tblPr>
      <w:tblGrid>
        <w:gridCol w:w="828"/>
        <w:gridCol w:w="8028"/>
      </w:tblGrid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(vi)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Appearance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73719" w:rsidRDefault="00573719" w:rsidP="00AA082D">
            <w:pPr>
              <w:jc w:val="both"/>
              <w:rPr>
                <w:lang w:val="en-GB"/>
              </w:rPr>
            </w:pPr>
          </w:p>
          <w:p w:rsidR="0028561E" w:rsidRDefault="0028561E" w:rsidP="00AA082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It is intended that the new accommodation upstairs will be built using Timber frame construction providing enhanced thermal insulation. The whole of the house will then be rendered with a pre-coloured textured K-Rend render. The colour will b</w:t>
            </w:r>
            <w:r w:rsidR="00765123">
              <w:rPr>
                <w:lang w:val="en-GB"/>
              </w:rPr>
              <w:t>e magnolia or cream. Decorative q</w:t>
            </w:r>
            <w:r>
              <w:rPr>
                <w:lang w:val="en-GB"/>
              </w:rPr>
              <w:t>uoins will be added to the building corners in a contrasting colour such as white or stone</w:t>
            </w:r>
            <w:r w:rsidR="00765123">
              <w:rPr>
                <w:lang w:val="en-GB"/>
              </w:rPr>
              <w:t>.</w:t>
            </w:r>
          </w:p>
          <w:p w:rsidR="00765123" w:rsidRDefault="00765123" w:rsidP="00AA082D">
            <w:pPr>
              <w:jc w:val="both"/>
              <w:rPr>
                <w:lang w:val="en-GB"/>
              </w:rPr>
            </w:pPr>
          </w:p>
          <w:p w:rsidR="00765123" w:rsidRDefault="00765123" w:rsidP="00AA082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Existing blue-painted single glazed wooden sash windows will be replaced with double-glazed UPVC white sash windows.</w:t>
            </w:r>
          </w:p>
          <w:p w:rsidR="0028561E" w:rsidRDefault="0028561E" w:rsidP="00AA082D">
            <w:pPr>
              <w:jc w:val="both"/>
              <w:rPr>
                <w:lang w:val="en-GB"/>
              </w:rPr>
            </w:pPr>
          </w:p>
          <w:p w:rsidR="00AA082D" w:rsidRDefault="0028561E" w:rsidP="00AA082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A new roof will be pitched over the whole construction, but re-using the existing grey slate roof tiles.</w:t>
            </w:r>
          </w:p>
          <w:p w:rsidR="00AA082D" w:rsidRDefault="00AA082D" w:rsidP="00AA082D">
            <w:pPr>
              <w:jc w:val="both"/>
              <w:rPr>
                <w:lang w:val="en-GB"/>
              </w:rPr>
            </w:pPr>
          </w:p>
          <w:p w:rsidR="00AA082D" w:rsidRPr="007D66F1" w:rsidRDefault="00AA082D" w:rsidP="00AA082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</w:tc>
      </w:tr>
    </w:tbl>
    <w:p w:rsidR="00B075A9" w:rsidRDefault="00B075A9" w:rsidP="00CC2CEE"/>
    <w:tbl>
      <w:tblPr>
        <w:tblW w:w="0" w:type="auto"/>
        <w:tblLook w:val="01E0" w:firstRow="1" w:lastRow="1" w:firstColumn="1" w:lastColumn="1" w:noHBand="0" w:noVBand="0"/>
      </w:tblPr>
      <w:tblGrid>
        <w:gridCol w:w="828"/>
        <w:gridCol w:w="8028"/>
      </w:tblGrid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B075A9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 xml:space="preserve"> </w:t>
            </w:r>
            <w:r w:rsidR="0059731E" w:rsidRPr="007D66F1">
              <w:rPr>
                <w:lang w:val="en-GB"/>
              </w:rPr>
              <w:t>(vii)</w:t>
            </w: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b/>
                <w:lang w:val="en-GB"/>
              </w:rPr>
            </w:pPr>
            <w:r w:rsidRPr="007D66F1">
              <w:rPr>
                <w:b/>
                <w:lang w:val="en-GB"/>
              </w:rPr>
              <w:t>Access</w:t>
            </w:r>
            <w:r w:rsidR="003259A6">
              <w:rPr>
                <w:b/>
                <w:lang w:val="en-GB"/>
              </w:rPr>
              <w:t xml:space="preserve"> &amp; Parking</w:t>
            </w: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</w:tr>
      <w:tr w:rsidR="0059731E" w:rsidRPr="007D66F1" w:rsidTr="007D66F1">
        <w:tc>
          <w:tcPr>
            <w:tcW w:w="828" w:type="dxa"/>
            <w:shd w:val="clear" w:color="auto" w:fill="auto"/>
          </w:tcPr>
          <w:p w:rsidR="0059731E" w:rsidRPr="007D66F1" w:rsidRDefault="0059731E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3259A6" w:rsidRDefault="00F56B97" w:rsidP="007D66F1">
            <w:pPr>
              <w:jc w:val="both"/>
              <w:rPr>
                <w:lang w:val="en-GB"/>
              </w:rPr>
            </w:pPr>
            <w:r w:rsidRPr="007D66F1">
              <w:rPr>
                <w:lang w:val="en-GB"/>
              </w:rPr>
              <w:t>The existing access to the property wil</w:t>
            </w:r>
            <w:r w:rsidR="003259A6">
              <w:rPr>
                <w:lang w:val="en-GB"/>
              </w:rPr>
              <w:t>l be unaffected by the proposals.</w:t>
            </w:r>
          </w:p>
          <w:p w:rsidR="005F579E" w:rsidRDefault="003259A6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There exists a double garage but with only a single garage door. This will be replaced by a double garage door offering two garage parking spaces.</w:t>
            </w:r>
          </w:p>
          <w:p w:rsidR="003259A6" w:rsidRDefault="003259A6" w:rsidP="007D66F1">
            <w:pPr>
              <w:jc w:val="both"/>
              <w:rPr>
                <w:lang w:val="en-GB"/>
              </w:rPr>
            </w:pPr>
          </w:p>
          <w:p w:rsidR="003259A6" w:rsidRPr="007D66F1" w:rsidRDefault="003259A6" w:rsidP="007D66F1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The existing drive area will be unaffected by the proposals and offers additional parking for 2-4 vehicles.</w:t>
            </w:r>
          </w:p>
        </w:tc>
      </w:tr>
      <w:tr w:rsidR="00C21396" w:rsidRPr="007D66F1" w:rsidTr="007D66F1">
        <w:tc>
          <w:tcPr>
            <w:tcW w:w="828" w:type="dxa"/>
            <w:shd w:val="clear" w:color="auto" w:fill="auto"/>
          </w:tcPr>
          <w:p w:rsidR="00C21396" w:rsidRPr="007D66F1" w:rsidRDefault="00C21396" w:rsidP="007D66F1">
            <w:pPr>
              <w:jc w:val="both"/>
              <w:rPr>
                <w:lang w:val="en-GB"/>
              </w:rPr>
            </w:pPr>
          </w:p>
        </w:tc>
        <w:tc>
          <w:tcPr>
            <w:tcW w:w="8028" w:type="dxa"/>
            <w:shd w:val="clear" w:color="auto" w:fill="auto"/>
          </w:tcPr>
          <w:p w:rsidR="00C21396" w:rsidRPr="007D66F1" w:rsidRDefault="00C21396" w:rsidP="007D66F1">
            <w:pPr>
              <w:jc w:val="both"/>
              <w:rPr>
                <w:lang w:val="en-GB"/>
              </w:rPr>
            </w:pPr>
          </w:p>
        </w:tc>
      </w:tr>
    </w:tbl>
    <w:p w:rsidR="0059731E" w:rsidRDefault="0059731E" w:rsidP="0059731E">
      <w:pPr>
        <w:jc w:val="both"/>
        <w:rPr>
          <w:lang w:val="en-GB"/>
        </w:rPr>
      </w:pPr>
    </w:p>
    <w:p w:rsidR="003259A6" w:rsidRDefault="003259A6" w:rsidP="00765123">
      <w:pPr>
        <w:ind w:left="5812"/>
        <w:rPr>
          <w:lang w:val="en-GB"/>
        </w:rPr>
      </w:pPr>
    </w:p>
    <w:p w:rsidR="003259A6" w:rsidRDefault="003259A6" w:rsidP="00765123">
      <w:pPr>
        <w:ind w:left="5812"/>
        <w:rPr>
          <w:lang w:val="en-GB"/>
        </w:rPr>
      </w:pPr>
    </w:p>
    <w:p w:rsidR="009902E2" w:rsidRDefault="00765123" w:rsidP="00765123">
      <w:pPr>
        <w:ind w:left="5812"/>
        <w:rPr>
          <w:lang w:val="en-GB"/>
        </w:rPr>
      </w:pPr>
      <w:r>
        <w:rPr>
          <w:lang w:val="en-GB"/>
        </w:rPr>
        <w:t>C R Warne</w:t>
      </w:r>
    </w:p>
    <w:p w:rsidR="00765123" w:rsidRDefault="00765123" w:rsidP="00765123">
      <w:pPr>
        <w:ind w:left="5812"/>
        <w:rPr>
          <w:lang w:val="en-GB"/>
        </w:rPr>
      </w:pPr>
      <w:r>
        <w:rPr>
          <w:lang w:val="en-GB"/>
        </w:rPr>
        <w:t>2 Marshall Road</w:t>
      </w:r>
    </w:p>
    <w:p w:rsidR="00765123" w:rsidRDefault="00765123" w:rsidP="00765123">
      <w:pPr>
        <w:ind w:left="5812"/>
        <w:rPr>
          <w:lang w:val="en-GB"/>
        </w:rPr>
      </w:pPr>
      <w:proofErr w:type="spellStart"/>
      <w:r>
        <w:rPr>
          <w:lang w:val="en-GB"/>
        </w:rPr>
        <w:t>Hayling</w:t>
      </w:r>
      <w:proofErr w:type="spellEnd"/>
      <w:r>
        <w:rPr>
          <w:lang w:val="en-GB"/>
        </w:rPr>
        <w:t xml:space="preserve"> Island</w:t>
      </w:r>
    </w:p>
    <w:p w:rsidR="00765123" w:rsidRDefault="00765123" w:rsidP="00765123">
      <w:pPr>
        <w:ind w:left="5812"/>
        <w:rPr>
          <w:lang w:val="en-GB"/>
        </w:rPr>
      </w:pPr>
      <w:r>
        <w:rPr>
          <w:lang w:val="en-GB"/>
        </w:rPr>
        <w:t>Hampshire</w:t>
      </w:r>
    </w:p>
    <w:p w:rsidR="00765123" w:rsidRDefault="00765123" w:rsidP="00765123">
      <w:pPr>
        <w:ind w:left="5812"/>
        <w:rPr>
          <w:lang w:val="en-GB"/>
        </w:rPr>
      </w:pPr>
      <w:r>
        <w:rPr>
          <w:lang w:val="en-GB"/>
        </w:rPr>
        <w:t>PO11 9NH</w:t>
      </w:r>
    </w:p>
    <w:p w:rsidR="00765123" w:rsidRDefault="00765123" w:rsidP="00765123">
      <w:pPr>
        <w:ind w:left="5812"/>
        <w:rPr>
          <w:lang w:val="en-GB"/>
        </w:rPr>
      </w:pPr>
    </w:p>
    <w:p w:rsidR="009902E2" w:rsidRDefault="009902E2" w:rsidP="00765123">
      <w:pPr>
        <w:ind w:left="5812"/>
        <w:rPr>
          <w:lang w:val="en-GB"/>
        </w:rPr>
      </w:pPr>
    </w:p>
    <w:p w:rsidR="00B075A9" w:rsidRPr="0059731E" w:rsidRDefault="003259A6" w:rsidP="00307726">
      <w:pPr>
        <w:ind w:left="5812"/>
        <w:rPr>
          <w:lang w:val="en-GB"/>
        </w:rPr>
      </w:pPr>
      <w:r>
        <w:rPr>
          <w:lang w:val="en-GB"/>
        </w:rPr>
        <w:t>1</w:t>
      </w:r>
      <w:r w:rsidR="00307726">
        <w:rPr>
          <w:lang w:val="en-GB"/>
        </w:rPr>
        <w:t>2</w:t>
      </w:r>
      <w:bookmarkStart w:id="0" w:name="_GoBack"/>
      <w:bookmarkEnd w:id="0"/>
      <w:r w:rsidRPr="003259A6">
        <w:rPr>
          <w:vertAlign w:val="superscript"/>
          <w:lang w:val="en-GB"/>
        </w:rPr>
        <w:t>th</w:t>
      </w:r>
      <w:r>
        <w:rPr>
          <w:lang w:val="en-GB"/>
        </w:rPr>
        <w:t xml:space="preserve"> February</w:t>
      </w:r>
      <w:r w:rsidR="00765123">
        <w:rPr>
          <w:lang w:val="en-GB"/>
        </w:rPr>
        <w:t xml:space="preserve"> 2012</w:t>
      </w:r>
    </w:p>
    <w:sectPr w:rsidR="00B075A9" w:rsidRPr="005973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3073"/>
    <w:multiLevelType w:val="hybridMultilevel"/>
    <w:tmpl w:val="D16800E4"/>
    <w:lvl w:ilvl="0" w:tplc="EB1897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5A07A1"/>
    <w:multiLevelType w:val="hybridMultilevel"/>
    <w:tmpl w:val="DBDC34C8"/>
    <w:lvl w:ilvl="0" w:tplc="918C49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31E"/>
    <w:rsid w:val="000367EF"/>
    <w:rsid w:val="00082474"/>
    <w:rsid w:val="0008512A"/>
    <w:rsid w:val="001263D3"/>
    <w:rsid w:val="00127421"/>
    <w:rsid w:val="001274E4"/>
    <w:rsid w:val="00146C60"/>
    <w:rsid w:val="001645DC"/>
    <w:rsid w:val="00182196"/>
    <w:rsid w:val="001F6418"/>
    <w:rsid w:val="00212771"/>
    <w:rsid w:val="0028561E"/>
    <w:rsid w:val="0028566F"/>
    <w:rsid w:val="00307726"/>
    <w:rsid w:val="003259A6"/>
    <w:rsid w:val="00327429"/>
    <w:rsid w:val="003E5F51"/>
    <w:rsid w:val="003F0EAB"/>
    <w:rsid w:val="00441EF4"/>
    <w:rsid w:val="004A16B4"/>
    <w:rsid w:val="004C77C8"/>
    <w:rsid w:val="004D33B3"/>
    <w:rsid w:val="00504052"/>
    <w:rsid w:val="00573719"/>
    <w:rsid w:val="0057374D"/>
    <w:rsid w:val="0059731E"/>
    <w:rsid w:val="005F579E"/>
    <w:rsid w:val="006B06AD"/>
    <w:rsid w:val="006E0C0F"/>
    <w:rsid w:val="00765123"/>
    <w:rsid w:val="00766FB0"/>
    <w:rsid w:val="00771B4E"/>
    <w:rsid w:val="007D630A"/>
    <w:rsid w:val="007D66F1"/>
    <w:rsid w:val="0081463D"/>
    <w:rsid w:val="009902E2"/>
    <w:rsid w:val="00A002B3"/>
    <w:rsid w:val="00AA082D"/>
    <w:rsid w:val="00B075A9"/>
    <w:rsid w:val="00B42498"/>
    <w:rsid w:val="00BA74A6"/>
    <w:rsid w:val="00BF39A8"/>
    <w:rsid w:val="00C21396"/>
    <w:rsid w:val="00CA7D51"/>
    <w:rsid w:val="00CB3ADE"/>
    <w:rsid w:val="00CC2CEE"/>
    <w:rsid w:val="00CF6FE3"/>
    <w:rsid w:val="00D20258"/>
    <w:rsid w:val="00E62955"/>
    <w:rsid w:val="00E6345B"/>
    <w:rsid w:val="00ED2769"/>
    <w:rsid w:val="00F029CB"/>
    <w:rsid w:val="00F5661F"/>
    <w:rsid w:val="00F56B97"/>
    <w:rsid w:val="00FB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973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973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and Access Statement (as required by DPLG Circular 01/2006)</vt:lpstr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Access Statement (as required by DPLG Circular 01/2006)</dc:title>
  <dc:creator>peter</dc:creator>
  <cp:lastModifiedBy>Chris</cp:lastModifiedBy>
  <cp:revision>4</cp:revision>
  <cp:lastPrinted>2011-10-25T12:35:00Z</cp:lastPrinted>
  <dcterms:created xsi:type="dcterms:W3CDTF">2012-02-12T11:08:00Z</dcterms:created>
  <dcterms:modified xsi:type="dcterms:W3CDTF">2012-02-13T10:39:00Z</dcterms:modified>
</cp:coreProperties>
</file>