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A7361" w14:textId="77777777" w:rsidR="005C2B6B" w:rsidRDefault="005C2B6B" w:rsidP="005C2B6B">
      <w:pPr>
        <w:pStyle w:val="Title"/>
        <w:rPr>
          <w:color w:val="1F497D" w:themeColor="text2"/>
        </w:rPr>
      </w:pPr>
      <w:r>
        <w:rPr>
          <w:color w:val="1F497D" w:themeColor="text2"/>
          <w:sz w:val="48"/>
          <w:szCs w:val="48"/>
        </w:rPr>
        <w:t>B</w:t>
      </w:r>
      <w:r>
        <w:rPr>
          <w:color w:val="1F497D" w:themeColor="text2"/>
          <w:sz w:val="28"/>
          <w:szCs w:val="28"/>
        </w:rPr>
        <w:t>J</w:t>
      </w:r>
      <w:r>
        <w:rPr>
          <w:color w:val="1F497D" w:themeColor="text2"/>
          <w:sz w:val="48"/>
          <w:szCs w:val="48"/>
        </w:rPr>
        <w:t xml:space="preserve">H </w:t>
      </w:r>
      <w:r>
        <w:rPr>
          <w:color w:val="1F497D" w:themeColor="text2"/>
          <w:sz w:val="28"/>
          <w:szCs w:val="28"/>
        </w:rPr>
        <w:t>Property services.</w:t>
      </w:r>
    </w:p>
    <w:p w14:paraId="6F993191" w14:textId="77777777" w:rsidR="005C2B6B" w:rsidRDefault="005C2B6B" w:rsidP="005C2B6B">
      <w:pPr>
        <w:pStyle w:val="Title"/>
        <w:rPr>
          <w:color w:val="1F497D" w:themeColor="text2"/>
          <w:sz w:val="20"/>
          <w:szCs w:val="20"/>
        </w:rPr>
      </w:pPr>
      <w:r>
        <w:rPr>
          <w:color w:val="1F497D" w:themeColor="text2"/>
          <w:sz w:val="20"/>
          <w:szCs w:val="20"/>
        </w:rPr>
        <w:t>42 Nobes Avenue,</w:t>
      </w:r>
    </w:p>
    <w:p w14:paraId="630F8601" w14:textId="77777777" w:rsidR="005C2B6B" w:rsidRDefault="005C2B6B" w:rsidP="005C2B6B">
      <w:pPr>
        <w:pStyle w:val="Title"/>
        <w:rPr>
          <w:color w:val="1F497D" w:themeColor="text2"/>
          <w:sz w:val="20"/>
          <w:szCs w:val="20"/>
        </w:rPr>
      </w:pPr>
      <w:r>
        <w:rPr>
          <w:color w:val="1F497D" w:themeColor="text2"/>
          <w:sz w:val="20"/>
          <w:szCs w:val="20"/>
        </w:rPr>
        <w:t>Gosport, Hampshire, PO13 0HT</w:t>
      </w:r>
    </w:p>
    <w:p w14:paraId="6594B7CB" w14:textId="77777777" w:rsidR="005C2B6B" w:rsidRDefault="005C2B6B" w:rsidP="005C2B6B">
      <w:pPr>
        <w:pStyle w:val="Title"/>
        <w:rPr>
          <w:color w:val="1F497D" w:themeColor="text2"/>
          <w:sz w:val="20"/>
          <w:szCs w:val="20"/>
        </w:rPr>
      </w:pPr>
      <w:r>
        <w:rPr>
          <w:color w:val="1F497D" w:themeColor="text2"/>
          <w:sz w:val="20"/>
          <w:szCs w:val="20"/>
        </w:rPr>
        <w:t>07787711781</w:t>
      </w:r>
    </w:p>
    <w:p w14:paraId="155BC203" w14:textId="77777777" w:rsidR="005C2B6B" w:rsidRDefault="005C2B6B" w:rsidP="005C2B6B">
      <w:pPr>
        <w:pStyle w:val="Title"/>
        <w:rPr>
          <w:rStyle w:val="Hyperlink"/>
          <w:b/>
          <w:sz w:val="20"/>
          <w:szCs w:val="20"/>
        </w:rPr>
      </w:pPr>
      <w:hyperlink r:id="rId5" w:history="1">
        <w:r>
          <w:rPr>
            <w:rStyle w:val="Hyperlink"/>
            <w:b/>
            <w:sz w:val="20"/>
            <w:szCs w:val="20"/>
          </w:rPr>
          <w:t>bjhpropertyservices@outlook.com</w:t>
        </w:r>
      </w:hyperlink>
    </w:p>
    <w:p w14:paraId="03BC44FF" w14:textId="77777777" w:rsidR="00627CC6" w:rsidRDefault="00627CC6" w:rsidP="00627CC6">
      <w:pPr>
        <w:jc w:val="center"/>
        <w:rPr>
          <w:b/>
          <w:bCs/>
          <w:u w:val="single"/>
        </w:rPr>
      </w:pPr>
    </w:p>
    <w:p w14:paraId="78AEBB34" w14:textId="094826E3" w:rsidR="006C13F4" w:rsidRPr="00627CC6" w:rsidRDefault="0043141F" w:rsidP="00627CC6">
      <w:pPr>
        <w:jc w:val="center"/>
        <w:rPr>
          <w:b/>
          <w:bCs/>
          <w:sz w:val="28"/>
          <w:szCs w:val="28"/>
          <w:u w:val="single"/>
        </w:rPr>
      </w:pPr>
      <w:r>
        <w:rPr>
          <w:b/>
          <w:bCs/>
          <w:sz w:val="28"/>
          <w:szCs w:val="28"/>
          <w:u w:val="single"/>
        </w:rPr>
        <w:t>14 Warren Close, Hayling Island</w:t>
      </w:r>
      <w:r w:rsidR="00627CC6" w:rsidRPr="00627CC6">
        <w:rPr>
          <w:b/>
          <w:bCs/>
          <w:sz w:val="28"/>
          <w:szCs w:val="28"/>
          <w:u w:val="single"/>
        </w:rPr>
        <w:t>, PO1</w:t>
      </w:r>
      <w:r>
        <w:rPr>
          <w:b/>
          <w:bCs/>
          <w:sz w:val="28"/>
          <w:szCs w:val="28"/>
          <w:u w:val="single"/>
        </w:rPr>
        <w:t>1 0HP</w:t>
      </w:r>
    </w:p>
    <w:p w14:paraId="39E131E3" w14:textId="5517912B" w:rsidR="00627CC6" w:rsidRDefault="00627CC6" w:rsidP="00627CC6">
      <w:pPr>
        <w:jc w:val="center"/>
        <w:rPr>
          <w:b/>
          <w:bCs/>
          <w:sz w:val="28"/>
          <w:szCs w:val="28"/>
          <w:u w:val="single"/>
        </w:rPr>
      </w:pPr>
      <w:r w:rsidRPr="00627CC6">
        <w:rPr>
          <w:b/>
          <w:bCs/>
          <w:sz w:val="28"/>
          <w:szCs w:val="28"/>
          <w:u w:val="single"/>
        </w:rPr>
        <w:t>Flood Risk Assessment</w:t>
      </w:r>
    </w:p>
    <w:p w14:paraId="2B0BE4D5" w14:textId="77777777" w:rsidR="00627CC6" w:rsidRPr="00627CC6" w:rsidRDefault="00627CC6" w:rsidP="00627CC6">
      <w:pPr>
        <w:jc w:val="center"/>
        <w:rPr>
          <w:b/>
          <w:bCs/>
          <w:sz w:val="28"/>
          <w:szCs w:val="28"/>
          <w:u w:val="single"/>
        </w:rPr>
      </w:pPr>
    </w:p>
    <w:p w14:paraId="3760691D" w14:textId="0D26D9E2" w:rsidR="00627CC6" w:rsidRDefault="00627CC6" w:rsidP="00627CC6">
      <w:pPr>
        <w:jc w:val="both"/>
        <w:rPr>
          <w:sz w:val="24"/>
          <w:szCs w:val="24"/>
        </w:rPr>
      </w:pPr>
      <w:r>
        <w:rPr>
          <w:sz w:val="24"/>
          <w:szCs w:val="24"/>
        </w:rPr>
        <w:t xml:space="preserve">The above site falls </w:t>
      </w:r>
      <w:r w:rsidR="0043141F">
        <w:rPr>
          <w:sz w:val="24"/>
          <w:szCs w:val="24"/>
        </w:rPr>
        <w:t xml:space="preserve">partially </w:t>
      </w:r>
      <w:r>
        <w:rPr>
          <w:sz w:val="24"/>
          <w:szCs w:val="24"/>
        </w:rPr>
        <w:t>within an area that may be at risk from flooding as per the Environment Agencies defined flood zone area 2 &amp; 3.</w:t>
      </w:r>
      <w:r w:rsidR="0043141F">
        <w:rPr>
          <w:sz w:val="24"/>
          <w:szCs w:val="24"/>
        </w:rPr>
        <w:t xml:space="preserve"> The area concerned is lower garden area and does not fall within the area of the proposed extension and existing house.</w:t>
      </w:r>
    </w:p>
    <w:p w14:paraId="37FE3751" w14:textId="02568E48" w:rsidR="00627CC6" w:rsidRPr="00627CC6" w:rsidRDefault="00627CC6" w:rsidP="00627CC6">
      <w:pPr>
        <w:jc w:val="both"/>
        <w:rPr>
          <w:b/>
          <w:bCs/>
          <w:sz w:val="24"/>
          <w:szCs w:val="24"/>
        </w:rPr>
      </w:pPr>
      <w:r w:rsidRPr="00627CC6">
        <w:rPr>
          <w:b/>
          <w:bCs/>
          <w:sz w:val="24"/>
          <w:szCs w:val="24"/>
        </w:rPr>
        <w:t>Flood Risk Assessment.</w:t>
      </w:r>
    </w:p>
    <w:p w14:paraId="562C830A" w14:textId="12376509" w:rsidR="00627CC6" w:rsidRDefault="00627CC6" w:rsidP="00627CC6">
      <w:pPr>
        <w:jc w:val="both"/>
        <w:rPr>
          <w:sz w:val="24"/>
          <w:szCs w:val="24"/>
        </w:rPr>
      </w:pPr>
      <w:r>
        <w:rPr>
          <w:sz w:val="24"/>
          <w:szCs w:val="24"/>
        </w:rPr>
        <w:t>A, all new floor levels within the proposed development will be set no lower than all existing floor levels. Existing floor levels are higher then the normal 150mm as standard, approx. 300mm above out ground level with the new floors to match this.</w:t>
      </w:r>
    </w:p>
    <w:p w14:paraId="15F53936" w14:textId="77777777" w:rsidR="00627CC6" w:rsidRDefault="00627CC6" w:rsidP="00627CC6">
      <w:pPr>
        <w:jc w:val="both"/>
        <w:rPr>
          <w:sz w:val="24"/>
          <w:szCs w:val="24"/>
        </w:rPr>
      </w:pPr>
    </w:p>
    <w:p w14:paraId="5B69BBD5" w14:textId="1FB34662" w:rsidR="00627CC6" w:rsidRDefault="00627CC6" w:rsidP="00627CC6">
      <w:pPr>
        <w:jc w:val="both"/>
        <w:rPr>
          <w:sz w:val="24"/>
          <w:szCs w:val="24"/>
        </w:rPr>
      </w:pPr>
      <w:r>
        <w:rPr>
          <w:sz w:val="24"/>
          <w:szCs w:val="24"/>
        </w:rPr>
        <w:t xml:space="preserve">B, </w:t>
      </w:r>
      <w:r w:rsidR="0043141F">
        <w:rPr>
          <w:sz w:val="24"/>
          <w:szCs w:val="24"/>
        </w:rPr>
        <w:t>any</w:t>
      </w:r>
      <w:r>
        <w:rPr>
          <w:sz w:val="24"/>
          <w:szCs w:val="24"/>
        </w:rPr>
        <w:t xml:space="preserve"> flood proofing of the proposed development has been discussed with my client and will be implemented where appropriate and agreed by local authority Building Control Inspectors during construction. </w:t>
      </w:r>
    </w:p>
    <w:p w14:paraId="7DB6E167" w14:textId="77777777" w:rsidR="00627CC6" w:rsidRDefault="00627CC6" w:rsidP="00627CC6">
      <w:pPr>
        <w:jc w:val="both"/>
        <w:rPr>
          <w:sz w:val="24"/>
          <w:szCs w:val="24"/>
        </w:rPr>
      </w:pPr>
    </w:p>
    <w:p w14:paraId="400F12C0" w14:textId="68D3E8F2" w:rsidR="00627CC6" w:rsidRPr="00627CC6" w:rsidRDefault="00627CC6" w:rsidP="00627CC6">
      <w:r>
        <w:t xml:space="preserve">C, </w:t>
      </w:r>
      <w:r w:rsidR="0043141F" w:rsidRPr="00627CC6">
        <w:t>there</w:t>
      </w:r>
      <w:r w:rsidRPr="00627CC6">
        <w:t xml:space="preserve"> will be no additional burden on emergency services due to increased occupancy from the new accommodati</w:t>
      </w:r>
      <w:r>
        <w:t>on.</w:t>
      </w:r>
    </w:p>
    <w:p w14:paraId="01547386" w14:textId="77777777" w:rsidR="00627CC6" w:rsidRPr="00627CC6" w:rsidRDefault="00627CC6" w:rsidP="00627CC6">
      <w:pPr>
        <w:jc w:val="both"/>
        <w:rPr>
          <w:sz w:val="24"/>
          <w:szCs w:val="24"/>
        </w:rPr>
      </w:pPr>
    </w:p>
    <w:p w14:paraId="4C568F9B" w14:textId="77777777" w:rsidR="006C13F4" w:rsidRPr="006C13F4" w:rsidRDefault="006C13F4" w:rsidP="006C13F4"/>
    <w:sectPr w:rsidR="006C13F4" w:rsidRPr="006C13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66"/>
    <w:rsid w:val="00026E66"/>
    <w:rsid w:val="000B2D0C"/>
    <w:rsid w:val="001E754E"/>
    <w:rsid w:val="002510BD"/>
    <w:rsid w:val="00320BC7"/>
    <w:rsid w:val="0033023A"/>
    <w:rsid w:val="003E5F90"/>
    <w:rsid w:val="0043141F"/>
    <w:rsid w:val="004655A2"/>
    <w:rsid w:val="00482C91"/>
    <w:rsid w:val="00495743"/>
    <w:rsid w:val="005067D8"/>
    <w:rsid w:val="00545EB7"/>
    <w:rsid w:val="00584F40"/>
    <w:rsid w:val="005C2B6B"/>
    <w:rsid w:val="005F4997"/>
    <w:rsid w:val="00627CC6"/>
    <w:rsid w:val="006C13F4"/>
    <w:rsid w:val="00760AFC"/>
    <w:rsid w:val="008320FC"/>
    <w:rsid w:val="00841387"/>
    <w:rsid w:val="008A6AAA"/>
    <w:rsid w:val="008D20B2"/>
    <w:rsid w:val="00931DA5"/>
    <w:rsid w:val="00AA48B9"/>
    <w:rsid w:val="00B26326"/>
    <w:rsid w:val="00B81CCE"/>
    <w:rsid w:val="00C72D66"/>
    <w:rsid w:val="00C84FA6"/>
    <w:rsid w:val="00CF2375"/>
    <w:rsid w:val="00D651EF"/>
    <w:rsid w:val="00EB26E9"/>
    <w:rsid w:val="00FF7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DBB1"/>
  <w15:docId w15:val="{53B128C3-1AAF-46E5-9719-8A12F308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D66"/>
    <w:rPr>
      <w:color w:val="0000FF" w:themeColor="hyperlink"/>
      <w:u w:val="single"/>
    </w:rPr>
  </w:style>
  <w:style w:type="paragraph" w:styleId="Title">
    <w:name w:val="Title"/>
    <w:basedOn w:val="Normal"/>
    <w:next w:val="Normal"/>
    <w:link w:val="TitleChar"/>
    <w:uiPriority w:val="10"/>
    <w:qFormat/>
    <w:rsid w:val="00C72D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2D6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1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bjhpropertyservices@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D1E31-A443-4E32-B4E8-032DE3EE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XBEEJX</dc:creator>
  <cp:lastModifiedBy>brian hindle</cp:lastModifiedBy>
  <cp:revision>24</cp:revision>
  <cp:lastPrinted>2024-02-06T07:54:00Z</cp:lastPrinted>
  <dcterms:created xsi:type="dcterms:W3CDTF">2022-01-30T12:28:00Z</dcterms:created>
  <dcterms:modified xsi:type="dcterms:W3CDTF">2025-05-16T10:37:00Z</dcterms:modified>
</cp:coreProperties>
</file>