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5"/>
        <w:gridCol w:w="1521"/>
        <w:gridCol w:w="5602"/>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458D24FF" w:rsidR="00741821" w:rsidRPr="00B25729" w:rsidRDefault="00EC18DA" w:rsidP="00741821">
            <w:pPr>
              <w:spacing w:line="276" w:lineRule="auto"/>
              <w:rPr>
                <w:rFonts w:ascii="Arial" w:hAnsi="Arial" w:cs="Arial"/>
              </w:rPr>
            </w:pPr>
            <w:r>
              <w:rPr>
                <w:rFonts w:ascii="Arial" w:hAnsi="Arial" w:cs="Arial"/>
              </w:rPr>
              <w:t>26.08.2025</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4BEB922" w:rsidR="001071FC" w:rsidRPr="00B25729" w:rsidRDefault="004522FD" w:rsidP="00741821">
            <w:pPr>
              <w:spacing w:line="276" w:lineRule="auto"/>
              <w:rPr>
                <w:rFonts w:ascii="Arial" w:hAnsi="Arial" w:cs="Arial"/>
              </w:rPr>
            </w:pPr>
            <w:r>
              <w:rPr>
                <w:rFonts w:ascii="Arial" w:hAnsi="Arial" w:cs="Arial"/>
              </w:rPr>
              <w:t>APP/25/</w:t>
            </w:r>
            <w:r w:rsidR="003605A1">
              <w:rPr>
                <w:rFonts w:ascii="Arial" w:hAnsi="Arial" w:cs="Arial"/>
              </w:rPr>
              <w:t>00185</w:t>
            </w:r>
          </w:p>
        </w:tc>
      </w:tr>
      <w:tr w:rsidR="00D873D9" w:rsidRPr="00C6619F" w14:paraId="26DD4502" w14:textId="77777777" w:rsidTr="00741821">
        <w:tc>
          <w:tcPr>
            <w:tcW w:w="2467" w:type="dxa"/>
            <w:tcBorders>
              <w:top w:val="single" w:sz="4" w:space="0" w:color="0083BE"/>
              <w:bottom w:val="single" w:sz="4" w:space="0" w:color="0083BE"/>
            </w:tcBorders>
            <w:shd w:val="clear" w:color="auto" w:fill="DAE7EE"/>
          </w:tcPr>
          <w:p w14:paraId="27C4A567" w14:textId="48E3D3D4" w:rsidR="00D873D9" w:rsidRPr="00B25729" w:rsidRDefault="00D873D9" w:rsidP="00741821">
            <w:pPr>
              <w:spacing w:line="276" w:lineRule="auto"/>
              <w:rPr>
                <w:rFonts w:ascii="Arial" w:hAnsi="Arial" w:cs="Arial"/>
                <w:color w:val="404040"/>
                <w:sz w:val="22"/>
                <w:szCs w:val="22"/>
              </w:rPr>
            </w:pPr>
            <w:r>
              <w:rPr>
                <w:rFonts w:ascii="Arial" w:hAnsi="Arial" w:cs="Arial"/>
                <w:color w:val="404040"/>
                <w:sz w:val="22"/>
                <w:szCs w:val="22"/>
              </w:rPr>
              <w:t xml:space="preserve">Application address: </w:t>
            </w:r>
          </w:p>
        </w:tc>
        <w:tc>
          <w:tcPr>
            <w:tcW w:w="7141" w:type="dxa"/>
            <w:gridSpan w:val="2"/>
            <w:tcBorders>
              <w:top w:val="single" w:sz="4" w:space="0" w:color="0083BE"/>
              <w:bottom w:val="single" w:sz="4" w:space="0" w:color="0083BE"/>
            </w:tcBorders>
          </w:tcPr>
          <w:p w14:paraId="54F81B4E" w14:textId="2A6ABFE2" w:rsidR="004522FD" w:rsidRPr="004522FD" w:rsidRDefault="003605A1" w:rsidP="004522FD">
            <w:pPr>
              <w:spacing w:line="276" w:lineRule="auto"/>
              <w:rPr>
                <w:rFonts w:ascii="Arial" w:hAnsi="Arial" w:cs="Arial"/>
              </w:rPr>
            </w:pPr>
            <w:r w:rsidRPr="003605A1">
              <w:rPr>
                <w:rFonts w:ascii="Arial" w:hAnsi="Arial" w:cs="Arial"/>
              </w:rPr>
              <w:t>14 St Catherines Road, Hayling Island, PO11 0HE</w:t>
            </w:r>
          </w:p>
          <w:p w14:paraId="3E0A2940" w14:textId="41701C50" w:rsidR="00D873D9" w:rsidRPr="00B25729" w:rsidRDefault="00D873D9" w:rsidP="00741821">
            <w:pPr>
              <w:spacing w:line="276" w:lineRule="auto"/>
              <w:rPr>
                <w:rFonts w:ascii="Arial" w:hAnsi="Arial" w:cs="Arial"/>
              </w:rPr>
            </w:pP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3BF8A6ED" w:rsidR="001071FC" w:rsidRPr="00787BCF" w:rsidRDefault="00F77D9A" w:rsidP="00F77D9A">
            <w:pPr>
              <w:pStyle w:val="Normal0"/>
              <w:rPr>
                <w:sz w:val="22"/>
                <w:szCs w:val="22"/>
              </w:rPr>
            </w:pPr>
            <w:r w:rsidRPr="00F77D9A">
              <w:rPr>
                <w:sz w:val="22"/>
                <w:szCs w:val="22"/>
              </w:rPr>
              <w:t>Outline application for construction of a single storey two bed dwelling to the west garden area with a new access from St Catherines Road to become 14A St Catherines Road.</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5AEB6F1" w:rsidR="00317486" w:rsidRPr="00B25729" w:rsidRDefault="004522FD" w:rsidP="00741821">
            <w:pPr>
              <w:spacing w:line="276" w:lineRule="auto"/>
              <w:rPr>
                <w:rFonts w:ascii="Arial" w:hAnsi="Arial" w:cs="Arial"/>
              </w:rPr>
            </w:pPr>
            <w:r>
              <w:rPr>
                <w:rFonts w:ascii="Arial" w:hAnsi="Arial" w:cs="Arial"/>
              </w:rPr>
              <w:t xml:space="preserve">Selina Donophy </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Works due to </w:t>
            </w:r>
            <w:r>
              <w:rPr>
                <w:rFonts w:ascii="Arial" w:hAnsi="Arial" w:cs="Arial"/>
                <w:sz w:val="20"/>
                <w:szCs w:val="20"/>
              </w:rPr>
              <w:lastRenderedPageBreak/>
              <w:t>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8FDD9B9" w14:textId="77777777" w:rsidR="001071FC" w:rsidRDefault="00834B23" w:rsidP="00741821">
            <w:pPr>
              <w:spacing w:line="276" w:lineRule="auto"/>
              <w:rPr>
                <w:rFonts w:ascii="Arial" w:hAnsi="Arial" w:cs="Arial"/>
                <w:sz w:val="22"/>
                <w:szCs w:val="22"/>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p w14:paraId="3953692A" w14:textId="4FF631D2" w:rsidR="00C15395" w:rsidRDefault="00C15395" w:rsidP="00741821">
            <w:pPr>
              <w:spacing w:line="276" w:lineRule="auto"/>
              <w:rPr>
                <w:rFonts w:ascii="Arial" w:hAnsi="Arial" w:cs="Arial"/>
                <w:sz w:val="22"/>
                <w:szCs w:val="22"/>
              </w:rPr>
            </w:pPr>
            <w:r>
              <w:rPr>
                <w:rFonts w:ascii="Arial" w:hAnsi="Arial" w:cs="Arial"/>
                <w:sz w:val="22"/>
                <w:szCs w:val="22"/>
              </w:rPr>
              <w:t>.</w:t>
            </w:r>
          </w:p>
          <w:p w14:paraId="6BACE25A" w14:textId="6DCFAD3C" w:rsidR="004522FD" w:rsidRPr="00C15395" w:rsidRDefault="00C15395" w:rsidP="00741821">
            <w:pPr>
              <w:spacing w:line="276" w:lineRule="auto"/>
              <w:rPr>
                <w:rFonts w:ascii="Arial" w:hAnsi="Arial" w:cs="Arial"/>
                <w:b/>
                <w:bCs/>
                <w:sz w:val="20"/>
                <w:szCs w:val="20"/>
              </w:rPr>
            </w:pPr>
            <w:r w:rsidRPr="00C15395">
              <w:rPr>
                <w:rFonts w:ascii="Arial" w:hAnsi="Arial" w:cs="Arial"/>
                <w:b/>
                <w:bCs/>
                <w:sz w:val="20"/>
                <w:szCs w:val="20"/>
              </w:rPr>
              <w:t xml:space="preserve">Recreational Pressure </w:t>
            </w:r>
          </w:p>
          <w:p w14:paraId="27722AEE" w14:textId="77777777" w:rsidR="00C15395" w:rsidRDefault="00C15395" w:rsidP="00741821">
            <w:pPr>
              <w:spacing w:line="276" w:lineRule="auto"/>
              <w:rPr>
                <w:rFonts w:ascii="Arial" w:hAnsi="Arial" w:cs="Arial"/>
              </w:rPr>
            </w:pPr>
          </w:p>
          <w:p w14:paraId="48C95AD0"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 xml:space="preserve">The proposed development is within 5.6km of Chichester &amp; Langstone Harbours SPA/Ramsar. In accordance with advice from Natural England and as detailed in Policy DM24 of the adopted Havant Borough Local Plan (Allocations) and the Solent Recreation Mitigation Strategy, a net increase in housing development within 5.6km of the Solent SPAs is likely to result in impacts to the integrity of those sites through a consequent increase in recreational disturbance. </w:t>
            </w:r>
          </w:p>
          <w:p w14:paraId="6FADAB43" w14:textId="77777777" w:rsidR="00C15395" w:rsidRPr="00C15395" w:rsidRDefault="00C15395" w:rsidP="00C15395">
            <w:pPr>
              <w:spacing w:line="276" w:lineRule="auto"/>
              <w:rPr>
                <w:rFonts w:ascii="Arial" w:hAnsi="Arial" w:cs="Arial"/>
                <w:sz w:val="20"/>
                <w:szCs w:val="20"/>
              </w:rPr>
            </w:pPr>
          </w:p>
          <w:p w14:paraId="7490110A"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55EA9575" w14:textId="77777777" w:rsidR="00C15395" w:rsidRPr="00C15395" w:rsidRDefault="00C15395" w:rsidP="00C15395">
            <w:pPr>
              <w:spacing w:line="276" w:lineRule="auto"/>
              <w:rPr>
                <w:rFonts w:ascii="Arial" w:hAnsi="Arial" w:cs="Arial"/>
                <w:sz w:val="20"/>
                <w:szCs w:val="20"/>
              </w:rPr>
            </w:pPr>
          </w:p>
          <w:p w14:paraId="237487D7" w14:textId="77777777" w:rsidR="00C15395" w:rsidRPr="00C15395" w:rsidRDefault="00C15395" w:rsidP="00C15395">
            <w:pPr>
              <w:spacing w:line="276" w:lineRule="auto"/>
              <w:rPr>
                <w:rFonts w:ascii="Arial" w:hAnsi="Arial" w:cs="Arial"/>
                <w:sz w:val="20"/>
                <w:szCs w:val="20"/>
              </w:rPr>
            </w:pPr>
            <w:r w:rsidRPr="00C15395">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488C10E1" w14:textId="77777777" w:rsidR="00C15395" w:rsidRPr="00C15395" w:rsidRDefault="00C15395" w:rsidP="00C15395">
            <w:pPr>
              <w:spacing w:line="276" w:lineRule="auto"/>
              <w:rPr>
                <w:rFonts w:ascii="Arial" w:hAnsi="Arial" w:cs="Arial"/>
                <w:sz w:val="20"/>
                <w:szCs w:val="20"/>
              </w:rPr>
            </w:pPr>
          </w:p>
          <w:p w14:paraId="4EE881D3" w14:textId="40707668" w:rsidR="00C15395" w:rsidRDefault="00C15395" w:rsidP="00C15395">
            <w:pPr>
              <w:spacing w:line="276" w:lineRule="auto"/>
              <w:rPr>
                <w:rFonts w:ascii="Arial" w:hAnsi="Arial" w:cs="Arial"/>
                <w:sz w:val="20"/>
                <w:szCs w:val="20"/>
              </w:rPr>
            </w:pPr>
            <w:r w:rsidRPr="00C15395">
              <w:rPr>
                <w:rFonts w:ascii="Arial" w:hAnsi="Arial" w:cs="Arial"/>
                <w:sz w:val="20"/>
                <w:szCs w:val="20"/>
              </w:rPr>
              <w:t>As a result, there would be a likely significant effect to the Chichester &amp; Langstone Harbours SPA due to recreation.</w:t>
            </w:r>
          </w:p>
          <w:p w14:paraId="77149315" w14:textId="77777777" w:rsidR="00C15395" w:rsidRPr="00C15395" w:rsidRDefault="00C15395" w:rsidP="00C15395">
            <w:pPr>
              <w:spacing w:line="276" w:lineRule="auto"/>
              <w:rPr>
                <w:rFonts w:ascii="Arial" w:hAnsi="Arial" w:cs="Arial"/>
              </w:rPr>
            </w:pPr>
          </w:p>
          <w:p w14:paraId="2B020795" w14:textId="0D44832E" w:rsidR="004522FD" w:rsidRPr="004522FD" w:rsidRDefault="004522FD" w:rsidP="00741821">
            <w:pPr>
              <w:spacing w:line="276" w:lineRule="auto"/>
              <w:rPr>
                <w:rFonts w:ascii="Arial" w:hAnsi="Arial" w:cs="Arial"/>
                <w:b/>
                <w:bCs/>
                <w:sz w:val="20"/>
                <w:szCs w:val="20"/>
              </w:rPr>
            </w:pPr>
            <w:r w:rsidRPr="004522FD">
              <w:rPr>
                <w:rFonts w:ascii="Arial" w:hAnsi="Arial" w:cs="Arial"/>
                <w:b/>
                <w:bCs/>
                <w:sz w:val="20"/>
                <w:szCs w:val="20"/>
              </w:rPr>
              <w:t xml:space="preserve">Water Quality </w:t>
            </w:r>
          </w:p>
          <w:p w14:paraId="29ACA10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The proposed development is within the catchment of a wastewater treatment works that would drain into the Chichester and Langstone Harbours SPA.</w:t>
            </w:r>
          </w:p>
          <w:p w14:paraId="5EAAE767"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advises that there is a likely significant effect on the Solent European Sites due to the increase in wastewater from the new housing </w:t>
            </w:r>
            <w:proofErr w:type="gramStart"/>
            <w:r w:rsidRPr="004522FD">
              <w:rPr>
                <w:rFonts w:ascii="Arial" w:hAnsi="Arial" w:cs="Arial"/>
                <w:sz w:val="20"/>
                <w:szCs w:val="20"/>
              </w:rPr>
              <w:t>as a result of</w:t>
            </w:r>
            <w:proofErr w:type="gramEnd"/>
            <w:r w:rsidRPr="004522FD">
              <w:rPr>
                <w:rFonts w:ascii="Arial" w:hAnsi="Arial" w:cs="Arial"/>
                <w:sz w:val="20"/>
                <w:szCs w:val="20"/>
              </w:rPr>
              <w:t xml:space="preserve">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could have an adverse effect on the Solent’s European Sites.</w:t>
            </w:r>
          </w:p>
          <w:p w14:paraId="5D7C5466" w14:textId="77777777" w:rsidR="004522FD" w:rsidRPr="004522FD" w:rsidRDefault="004522FD" w:rsidP="004522FD">
            <w:pPr>
              <w:spacing w:line="276" w:lineRule="auto"/>
              <w:rPr>
                <w:rFonts w:ascii="Arial" w:hAnsi="Arial" w:cs="Arial"/>
                <w:sz w:val="20"/>
                <w:szCs w:val="20"/>
              </w:rPr>
            </w:pPr>
          </w:p>
          <w:p w14:paraId="05BEC22C"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 and distribution of those species and therefore act against the stated conservation objectives of the Chichester and Langstone Harbour SPA and Ramsar sites. The Partnership for South Hampshire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Natural England (NE), and Environment Agency (EA) have been jointly working to </w:t>
            </w:r>
            <w:r w:rsidRPr="004522FD">
              <w:rPr>
                <w:rFonts w:ascii="Arial" w:hAnsi="Arial" w:cs="Arial"/>
                <w:sz w:val="20"/>
                <w:szCs w:val="20"/>
              </w:rPr>
              <w:lastRenderedPageBreak/>
              <w:t xml:space="preserve">develop an Integrated Water Management Strategy (IWMS). This examines the potential for the </w:t>
            </w:r>
            <w:proofErr w:type="spellStart"/>
            <w:r w:rsidRPr="004522FD">
              <w:rPr>
                <w:rFonts w:ascii="Arial" w:hAnsi="Arial" w:cs="Arial"/>
                <w:sz w:val="20"/>
                <w:szCs w:val="20"/>
              </w:rPr>
              <w:t>PfSH</w:t>
            </w:r>
            <w:proofErr w:type="spellEnd"/>
            <w:r w:rsidRPr="004522FD">
              <w:rPr>
                <w:rFonts w:ascii="Arial" w:hAnsi="Arial" w:cs="Arial"/>
                <w:sz w:val="20"/>
                <w:szCs w:val="20"/>
              </w:rPr>
              <w:t xml:space="preserve"> region to accommodate future housing growth without having a detrimental effect upon the water environment. There is currently uncertainty as to whether there is sufficient capacity to accommodate the new housing growth.</w:t>
            </w:r>
          </w:p>
          <w:p w14:paraId="022BC1CB"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4522FD">
              <w:rPr>
                <w:rFonts w:ascii="Arial" w:hAnsi="Arial" w:cs="Arial"/>
                <w:sz w:val="20"/>
                <w:szCs w:val="20"/>
              </w:rPr>
              <w:t>account</w:t>
            </w:r>
            <w:proofErr w:type="gramEnd"/>
            <w:r w:rsidRPr="004522FD">
              <w:rPr>
                <w:rFonts w:ascii="Arial" w:hAnsi="Arial" w:cs="Arial"/>
                <w:sz w:val="20"/>
                <w:szCs w:val="20"/>
              </w:rPr>
              <w:t xml:space="preserve"> and it is the ‘net’ nutrient emissions into European Sites that is critical.</w:t>
            </w:r>
          </w:p>
          <w:p w14:paraId="63B637E0" w14:textId="77777777" w:rsidR="004522FD" w:rsidRPr="004522FD" w:rsidRDefault="004522FD" w:rsidP="004522FD">
            <w:pPr>
              <w:spacing w:line="276" w:lineRule="auto"/>
              <w:rPr>
                <w:rFonts w:ascii="Arial" w:hAnsi="Arial" w:cs="Arial"/>
                <w:sz w:val="20"/>
                <w:szCs w:val="20"/>
              </w:rPr>
            </w:pPr>
          </w:p>
          <w:p w14:paraId="608A6FE1"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 xml:space="preserve">This would need to be examined within an appropriate assessment and that the existing nutrient and conservation status of the receiving waters be </w:t>
            </w:r>
            <w:proofErr w:type="gramStart"/>
            <w:r w:rsidRPr="004522FD">
              <w:rPr>
                <w:rFonts w:ascii="Arial" w:hAnsi="Arial" w:cs="Arial"/>
                <w:sz w:val="20"/>
                <w:szCs w:val="20"/>
              </w:rPr>
              <w:t>taken into account</w:t>
            </w:r>
            <w:proofErr w:type="gramEnd"/>
            <w:r w:rsidRPr="004522FD">
              <w:rPr>
                <w:rFonts w:ascii="Arial" w:hAnsi="Arial" w:cs="Arial"/>
                <w:sz w:val="20"/>
                <w:szCs w:val="20"/>
              </w:rPr>
              <w:t xml:space="preserve">. </w:t>
            </w:r>
          </w:p>
          <w:p w14:paraId="39F303F9" w14:textId="77777777" w:rsidR="004522FD" w:rsidRPr="004522FD" w:rsidRDefault="004522FD" w:rsidP="004522FD">
            <w:pPr>
              <w:spacing w:line="276" w:lineRule="auto"/>
              <w:rPr>
                <w:rFonts w:ascii="Arial" w:hAnsi="Arial" w:cs="Arial"/>
                <w:sz w:val="20"/>
                <w:szCs w:val="20"/>
              </w:rPr>
            </w:pPr>
          </w:p>
          <w:p w14:paraId="3AEC3D40" w14:textId="77777777" w:rsidR="004522FD" w:rsidRPr="004522FD" w:rsidRDefault="004522FD" w:rsidP="004522FD">
            <w:pPr>
              <w:spacing w:line="276" w:lineRule="auto"/>
              <w:rPr>
                <w:rFonts w:ascii="Arial" w:hAnsi="Arial" w:cs="Arial"/>
                <w:sz w:val="20"/>
                <w:szCs w:val="20"/>
              </w:rPr>
            </w:pPr>
            <w:r w:rsidRPr="004522FD">
              <w:rPr>
                <w:rFonts w:ascii="Arial" w:hAnsi="Arial" w:cs="Arial"/>
                <w:sz w:val="20"/>
                <w:szCs w:val="20"/>
              </w:rPr>
              <w:t>As a result, there would be a likely significant effect to the following Solent European Sites due to water quality:</w:t>
            </w:r>
          </w:p>
          <w:p w14:paraId="13F69945"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 xml:space="preserve">Chichester &amp; Langstone Harbours Special Protection Area (SPA) </w:t>
            </w:r>
          </w:p>
          <w:p w14:paraId="76629772"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Chichester &amp; Langstone Harbours Ramsar site</w:t>
            </w:r>
          </w:p>
          <w:p w14:paraId="3F58F72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Maritime Special Area of Conservation (SAC)</w:t>
            </w:r>
          </w:p>
          <w:p w14:paraId="530DC3F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Dorset Coast Special Protection Area (SPA)</w:t>
            </w:r>
          </w:p>
          <w:p w14:paraId="5223DB28"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SPA</w:t>
            </w:r>
          </w:p>
          <w:p w14:paraId="449B741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Southampton Water Ramsar</w:t>
            </w:r>
          </w:p>
          <w:p w14:paraId="1AC22333"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SPA</w:t>
            </w:r>
          </w:p>
          <w:p w14:paraId="24CD2AE1"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Portsmouth Harbour Ramsar</w:t>
            </w:r>
          </w:p>
          <w:p w14:paraId="6DF2BAEC" w14:textId="77777777" w:rsidR="004522FD" w:rsidRPr="004522FD" w:rsidRDefault="004522FD" w:rsidP="004522FD">
            <w:pPr>
              <w:numPr>
                <w:ilvl w:val="0"/>
                <w:numId w:val="4"/>
              </w:numPr>
              <w:spacing w:line="276" w:lineRule="auto"/>
              <w:ind w:left="274" w:hanging="141"/>
              <w:contextualSpacing/>
              <w:rPr>
                <w:rFonts w:ascii="Arial" w:hAnsi="Arial" w:cs="Arial"/>
                <w:sz w:val="20"/>
                <w:szCs w:val="20"/>
              </w:rPr>
            </w:pPr>
            <w:r w:rsidRPr="004522FD">
              <w:rPr>
                <w:rFonts w:ascii="Arial" w:hAnsi="Arial" w:cs="Arial"/>
                <w:sz w:val="20"/>
                <w:szCs w:val="20"/>
              </w:rPr>
              <w:t>Solent and Isle of Wight Lagoons SAC</w:t>
            </w:r>
          </w:p>
          <w:p w14:paraId="1B870A5D" w14:textId="77777777" w:rsidR="004522FD" w:rsidRPr="00160247" w:rsidRDefault="004522FD" w:rsidP="00741821">
            <w:pPr>
              <w:spacing w:line="276" w:lineRule="auto"/>
              <w:rPr>
                <w:rFonts w:ascii="Arial" w:hAnsi="Arial" w:cs="Arial"/>
              </w:rPr>
            </w:pP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03642FF" w14:textId="54DA0980" w:rsidR="00DE232E" w:rsidRDefault="00DE232E" w:rsidP="00DE232E">
            <w:pPr>
              <w:spacing w:line="276" w:lineRule="auto"/>
              <w:rPr>
                <w:rFonts w:ascii="Arial" w:hAnsi="Arial" w:cs="Arial"/>
                <w:sz w:val="20"/>
                <w:szCs w:val="20"/>
              </w:rPr>
            </w:pPr>
            <w:r>
              <w:rPr>
                <w:rFonts w:ascii="Arial" w:hAnsi="Arial" w:cs="Arial"/>
                <w:sz w:val="20"/>
                <w:szCs w:val="20"/>
              </w:rPr>
              <w:t xml:space="preserve">Recreational pressure </w:t>
            </w:r>
          </w:p>
          <w:p w14:paraId="6C732D0B" w14:textId="77777777" w:rsidR="00DE232E" w:rsidRDefault="00DE232E" w:rsidP="00DE232E">
            <w:pPr>
              <w:spacing w:line="276" w:lineRule="auto"/>
              <w:rPr>
                <w:rFonts w:ascii="Arial" w:hAnsi="Arial" w:cs="Arial"/>
                <w:sz w:val="20"/>
                <w:szCs w:val="20"/>
              </w:rPr>
            </w:pPr>
          </w:p>
          <w:p w14:paraId="48D2A2B5" w14:textId="1CB525AD"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Pr="005C2B59">
              <w:rPr>
                <w:rFonts w:ascii="Arial" w:hAnsi="Arial" w:cs="Arial"/>
                <w:sz w:val="20"/>
                <w:szCs w:val="20"/>
              </w:rPr>
              <w:t>as a result of</w:t>
            </w:r>
            <w:proofErr w:type="gramEnd"/>
            <w:r w:rsidRPr="005C2B59">
              <w:rPr>
                <w:rFonts w:ascii="Arial" w:hAnsi="Arial" w:cs="Arial"/>
                <w:sz w:val="20"/>
                <w:szCs w:val="20"/>
              </w:rPr>
              <w:t xml:space="preserve"> the new development, is likely. As such, </w:t>
            </w:r>
            <w:proofErr w:type="gramStart"/>
            <w:r w:rsidRPr="005C2B59">
              <w:rPr>
                <w:rFonts w:ascii="Arial" w:hAnsi="Arial" w:cs="Arial"/>
                <w:sz w:val="20"/>
                <w:szCs w:val="20"/>
              </w:rPr>
              <w:t>in order to</w:t>
            </w:r>
            <w:proofErr w:type="gramEnd"/>
            <w:r w:rsidRPr="005C2B59">
              <w:rPr>
                <w:rFonts w:ascii="Arial" w:hAnsi="Arial" w:cs="Arial"/>
                <w:sz w:val="20"/>
                <w:szCs w:val="20"/>
              </w:rPr>
              <w:t xml:space="preserve"> lawfully</w:t>
            </w:r>
            <w:r w:rsidRPr="005C2B59">
              <w:rPr>
                <w:rFonts w:ascii="Arial" w:hAnsi="Arial" w:cs="Arial"/>
                <w:b/>
                <w:bCs/>
                <w:sz w:val="20"/>
                <w:szCs w:val="20"/>
              </w:rPr>
              <w:t xml:space="preserve"> </w:t>
            </w:r>
            <w:r w:rsidRPr="005C2B59">
              <w:rPr>
                <w:rFonts w:ascii="Arial" w:hAnsi="Arial" w:cs="Arial"/>
                <w:sz w:val="20"/>
                <w:szCs w:val="20"/>
              </w:rPr>
              <w:t>be permitted, the development will</w:t>
            </w:r>
            <w:r w:rsidRPr="005C2B59">
              <w:rPr>
                <w:rFonts w:ascii="Arial" w:hAnsi="Arial" w:cs="Arial"/>
                <w:b/>
                <w:bCs/>
                <w:sz w:val="20"/>
                <w:szCs w:val="20"/>
              </w:rPr>
              <w:t xml:space="preserve"> </w:t>
            </w:r>
            <w:r w:rsidRPr="005C2B59">
              <w:rPr>
                <w:rFonts w:ascii="Arial" w:hAnsi="Arial" w:cs="Arial"/>
                <w:sz w:val="20"/>
                <w:szCs w:val="20"/>
              </w:rPr>
              <w:t>need</w:t>
            </w:r>
            <w:r w:rsidRPr="005C2B59">
              <w:rPr>
                <w:rFonts w:ascii="Arial" w:hAnsi="Arial" w:cs="Arial"/>
                <w:b/>
                <w:bCs/>
                <w:sz w:val="20"/>
                <w:szCs w:val="20"/>
              </w:rPr>
              <w:t xml:space="preserve"> </w:t>
            </w:r>
            <w:r w:rsidRPr="005C2B59">
              <w:rPr>
                <w:rFonts w:ascii="Arial" w:hAnsi="Arial" w:cs="Arial"/>
                <w:sz w:val="20"/>
                <w:szCs w:val="20"/>
              </w:rPr>
              <w:t>to include a package of avoidance and mitigation measures.</w:t>
            </w:r>
          </w:p>
          <w:p w14:paraId="53B8D6E4" w14:textId="77777777" w:rsidR="00DE232E" w:rsidRPr="005C2B59" w:rsidRDefault="00DE232E" w:rsidP="00DE232E">
            <w:pPr>
              <w:rPr>
                <w:sz w:val="20"/>
                <w:szCs w:val="20"/>
              </w:rPr>
            </w:pPr>
          </w:p>
          <w:p w14:paraId="7518BA33" w14:textId="77777777"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Havant Borough Council formally adopted the Solent Recreation Mitigation Strategy in February 2018. The SRMS provides a strategic solution to ensure the requirements of the Habitats Regulations are met </w:t>
            </w:r>
            <w:proofErr w:type="gramStart"/>
            <w:r w:rsidRPr="005C2B59">
              <w:rPr>
                <w:rFonts w:ascii="Arial" w:hAnsi="Arial" w:cs="Arial"/>
                <w:sz w:val="20"/>
                <w:szCs w:val="20"/>
              </w:rPr>
              <w:t>with regard to</w:t>
            </w:r>
            <w:proofErr w:type="gramEnd"/>
            <w:r w:rsidRPr="005C2B59">
              <w:rPr>
                <w:rFonts w:ascii="Arial" w:hAnsi="Arial" w:cs="Arial"/>
                <w:sz w:val="20"/>
                <w:szCs w:val="20"/>
              </w:rPr>
              <w:t xml:space="preserve"> the in-combination effects of increased recreational pressure on the Solent SPAs arising from new residential development. This strategy represents a partnership approach to the issue which has been endorsed by Natural England.</w:t>
            </w:r>
          </w:p>
          <w:p w14:paraId="50AC1A68" w14:textId="77777777" w:rsidR="00DE232E" w:rsidRPr="005C2B59" w:rsidRDefault="00DE232E" w:rsidP="00DE232E">
            <w:pPr>
              <w:spacing w:line="276" w:lineRule="auto"/>
              <w:rPr>
                <w:rFonts w:ascii="Arial" w:hAnsi="Arial" w:cs="Arial"/>
                <w:sz w:val="20"/>
                <w:szCs w:val="20"/>
              </w:rPr>
            </w:pPr>
          </w:p>
          <w:p w14:paraId="757DE690" w14:textId="77777777" w:rsidR="00DE232E" w:rsidRPr="005C2B59" w:rsidRDefault="00DE232E" w:rsidP="00DE232E">
            <w:pPr>
              <w:spacing w:line="276" w:lineRule="auto"/>
              <w:rPr>
                <w:rFonts w:ascii="Arial" w:hAnsi="Arial" w:cs="Arial"/>
                <w:sz w:val="20"/>
                <w:szCs w:val="20"/>
              </w:rPr>
            </w:pPr>
            <w:r w:rsidRPr="005C2B59">
              <w:rPr>
                <w:rFonts w:ascii="Arial" w:hAnsi="Arial" w:cs="Arial"/>
                <w:sz w:val="20"/>
                <w:szCs w:val="20"/>
              </w:rPr>
              <w:t xml:space="preserve">As set out in the Solent Recreation Mitigation Strategy, </w:t>
            </w:r>
            <w:r w:rsidRPr="005C2B59">
              <w:rPr>
                <w:rFonts w:ascii="Arial" w:hAnsi="Arial" w:cs="Arial"/>
                <w:sz w:val="20"/>
                <w:szCs w:val="20"/>
                <w:u w:val="single"/>
              </w:rPr>
              <w:t>as of 1 April 202</w:t>
            </w:r>
            <w:r>
              <w:rPr>
                <w:rFonts w:ascii="Arial" w:hAnsi="Arial" w:cs="Arial"/>
                <w:sz w:val="20"/>
                <w:szCs w:val="20"/>
                <w:u w:val="single"/>
              </w:rPr>
              <w:t>5</w:t>
            </w:r>
            <w:r w:rsidRPr="005C2B59">
              <w:rPr>
                <w:rFonts w:ascii="Arial" w:hAnsi="Arial" w:cs="Arial"/>
                <w:sz w:val="20"/>
                <w:szCs w:val="20"/>
                <w:u w:val="single"/>
              </w:rPr>
              <w:t xml:space="preserve"> </w:t>
            </w:r>
            <w:r w:rsidRPr="005C2B59">
              <w:rPr>
                <w:rFonts w:ascii="Arial" w:hAnsi="Arial" w:cs="Arial"/>
                <w:sz w:val="20"/>
                <w:szCs w:val="20"/>
              </w:rPr>
              <w:t>an appropriate scale of mitigation for this scheme would be:</w:t>
            </w:r>
          </w:p>
          <w:bookmarkStart w:id="0" w:name="_MON_1658147270"/>
          <w:bookmarkEnd w:id="0"/>
          <w:p w14:paraId="14C94439" w14:textId="56169B77" w:rsidR="003201AA" w:rsidRDefault="00BE1C20" w:rsidP="001C1699">
            <w:pPr>
              <w:spacing w:line="276" w:lineRule="auto"/>
              <w:rPr>
                <w:rFonts w:ascii="Arial" w:hAnsi="Arial" w:cs="Arial"/>
                <w:sz w:val="22"/>
                <w:szCs w:val="22"/>
              </w:rPr>
            </w:pPr>
            <w:r w:rsidRPr="00960BD3">
              <w:rPr>
                <w:rFonts w:ascii="Arial" w:hAnsi="Arial" w:cs="Arial"/>
                <w:i/>
                <w:iCs/>
                <w:sz w:val="20"/>
                <w:szCs w:val="20"/>
              </w:rPr>
              <w:object w:dxaOrig="9823" w:dyaOrig="4382" w14:anchorId="4C33A1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91pt;height:218.5pt" o:ole="">
                  <v:imagedata r:id="rId9" o:title=""/>
                </v:shape>
                <o:OLEObject Type="Embed" ProgID="Excel.Sheet.12" ShapeID="_x0000_i1031" DrawAspect="Content" ObjectID="_1817786878" r:id="rId10"/>
              </w:object>
            </w:r>
          </w:p>
          <w:p w14:paraId="3DFA8997" w14:textId="77777777" w:rsidR="001C1699" w:rsidRDefault="001C1699" w:rsidP="001C1699">
            <w:pPr>
              <w:spacing w:line="276" w:lineRule="auto"/>
              <w:rPr>
                <w:rFonts w:ascii="Arial" w:hAnsi="Arial" w:cs="Arial"/>
                <w:sz w:val="22"/>
                <w:szCs w:val="22"/>
              </w:rPr>
            </w:pPr>
          </w:p>
          <w:p w14:paraId="378888E8" w14:textId="77777777" w:rsidR="00DE232E" w:rsidRPr="000B7D72" w:rsidRDefault="00DE232E" w:rsidP="00DE232E">
            <w:pPr>
              <w:spacing w:line="276" w:lineRule="auto"/>
              <w:rPr>
                <w:rFonts w:ascii="Arial" w:hAnsi="Arial" w:cs="Arial"/>
                <w:sz w:val="20"/>
                <w:szCs w:val="20"/>
              </w:rPr>
            </w:pPr>
            <w:r w:rsidRPr="000B7D72">
              <w:rPr>
                <w:rFonts w:ascii="Arial" w:hAnsi="Arial" w:cs="Arial"/>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0BF8F796" w14:textId="77777777" w:rsidR="00DE232E" w:rsidRPr="000B7D72" w:rsidRDefault="00DE232E" w:rsidP="00DE232E">
            <w:pPr>
              <w:spacing w:line="276" w:lineRule="auto"/>
              <w:rPr>
                <w:rFonts w:ascii="Arial" w:hAnsi="Arial" w:cs="Arial"/>
                <w:sz w:val="20"/>
                <w:szCs w:val="20"/>
              </w:rPr>
            </w:pPr>
          </w:p>
          <w:p w14:paraId="693EFE05" w14:textId="77777777" w:rsidR="00DE232E" w:rsidRPr="000B7D72" w:rsidRDefault="00DE232E" w:rsidP="00DE232E">
            <w:pPr>
              <w:spacing w:line="276" w:lineRule="auto"/>
              <w:jc w:val="both"/>
              <w:rPr>
                <w:rFonts w:ascii="Arial" w:hAnsi="Arial" w:cs="Arial"/>
                <w:sz w:val="20"/>
                <w:szCs w:val="20"/>
              </w:rPr>
            </w:pPr>
            <w:r w:rsidRPr="000B7D72">
              <w:rPr>
                <w:rFonts w:ascii="Arial" w:hAnsi="Arial" w:cs="Arial"/>
                <w:sz w:val="20"/>
                <w:szCs w:val="20"/>
              </w:rPr>
              <w:t>“Planning permission will be granted for residential developments that avoid or mitigate a likely significant effect on the SPAs, caused by recreational disturbance through the in-combination effect of net additional dwellings”</w:t>
            </w:r>
          </w:p>
          <w:p w14:paraId="30A3FF6D" w14:textId="77777777" w:rsidR="00DE232E" w:rsidRPr="000B7D72" w:rsidRDefault="00DE232E" w:rsidP="00DE232E">
            <w:pPr>
              <w:spacing w:line="276" w:lineRule="auto"/>
              <w:rPr>
                <w:rFonts w:ascii="Arial" w:hAnsi="Arial" w:cs="Arial"/>
                <w:sz w:val="20"/>
                <w:szCs w:val="20"/>
              </w:rPr>
            </w:pPr>
          </w:p>
          <w:p w14:paraId="1E8ACADF" w14:textId="77777777" w:rsidR="00DE232E" w:rsidRDefault="00DE232E" w:rsidP="00DE232E">
            <w:pPr>
              <w:spacing w:line="276" w:lineRule="auto"/>
              <w:rPr>
                <w:rFonts w:ascii="Arial" w:hAnsi="Arial" w:cs="Arial"/>
                <w:sz w:val="20"/>
                <w:szCs w:val="20"/>
              </w:rPr>
            </w:pPr>
            <w:r w:rsidRPr="000B7D72">
              <w:rPr>
                <w:rFonts w:ascii="Arial" w:hAnsi="Arial" w:cs="Arial"/>
                <w:sz w:val="20"/>
                <w:szCs w:val="20"/>
              </w:rPr>
              <w:t xml:space="preserve">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w:t>
            </w:r>
            <w:proofErr w:type="gramStart"/>
            <w:r w:rsidRPr="000B7D72">
              <w:rPr>
                <w:rFonts w:ascii="Arial" w:hAnsi="Arial" w:cs="Arial"/>
                <w:sz w:val="20"/>
                <w:szCs w:val="20"/>
              </w:rPr>
              <w:t>As long as</w:t>
            </w:r>
            <w:proofErr w:type="gramEnd"/>
            <w:r w:rsidRPr="000B7D72">
              <w:rPr>
                <w:rFonts w:ascii="Arial" w:hAnsi="Arial" w:cs="Arial"/>
                <w:sz w:val="20"/>
                <w:szCs w:val="20"/>
              </w:rPr>
              <w:t xml:space="preserve">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049DA179" w14:textId="77777777" w:rsidR="00DE232E" w:rsidRDefault="00DE232E" w:rsidP="00DE232E">
            <w:pPr>
              <w:spacing w:line="276" w:lineRule="auto"/>
              <w:rPr>
                <w:rFonts w:ascii="Arial" w:hAnsi="Arial" w:cs="Arial"/>
                <w:sz w:val="20"/>
                <w:szCs w:val="20"/>
              </w:rPr>
            </w:pPr>
          </w:p>
          <w:p w14:paraId="273EC19E" w14:textId="2243BE60" w:rsidR="00DE232E" w:rsidRDefault="00DE232E" w:rsidP="00DE232E">
            <w:pPr>
              <w:spacing w:line="276" w:lineRule="auto"/>
              <w:rPr>
                <w:rFonts w:ascii="Arial" w:hAnsi="Arial" w:cs="Arial"/>
                <w:b/>
                <w:bCs/>
                <w:sz w:val="20"/>
                <w:szCs w:val="20"/>
              </w:rPr>
            </w:pPr>
            <w:r w:rsidRPr="00DE232E">
              <w:rPr>
                <w:rFonts w:ascii="Arial" w:hAnsi="Arial" w:cs="Arial"/>
                <w:b/>
                <w:bCs/>
                <w:sz w:val="20"/>
                <w:szCs w:val="20"/>
              </w:rPr>
              <w:t>Water quality</w:t>
            </w:r>
          </w:p>
          <w:p w14:paraId="5CC0B5B0" w14:textId="77777777" w:rsidR="005327A5" w:rsidRDefault="005327A5" w:rsidP="00DE232E">
            <w:pPr>
              <w:spacing w:line="276" w:lineRule="auto"/>
              <w:rPr>
                <w:rFonts w:ascii="Arial" w:hAnsi="Arial" w:cs="Arial"/>
                <w:b/>
                <w:bCs/>
                <w:sz w:val="20"/>
                <w:szCs w:val="20"/>
              </w:rPr>
            </w:pPr>
          </w:p>
          <w:p w14:paraId="64585961"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The project being assessed would result in an increase in population in the catchment of several Solent European Sites as set out in stage 2. As advised by Natural England, a permanent significant effect on the Solent European Sites due to the decrease in water quality </w:t>
            </w:r>
            <w:proofErr w:type="gramStart"/>
            <w:r w:rsidRPr="00DD2B6F">
              <w:rPr>
                <w:rFonts w:ascii="Arial" w:hAnsi="Arial" w:cs="Arial"/>
                <w:sz w:val="20"/>
                <w:szCs w:val="20"/>
              </w:rPr>
              <w:t>as a result of</w:t>
            </w:r>
            <w:proofErr w:type="gramEnd"/>
            <w:r w:rsidRPr="00DD2B6F">
              <w:rPr>
                <w:rFonts w:ascii="Arial" w:hAnsi="Arial" w:cs="Arial"/>
                <w:sz w:val="20"/>
                <w:szCs w:val="20"/>
              </w:rPr>
              <w:t xml:space="preserve"> new development, is likely. As such, </w:t>
            </w:r>
            <w:proofErr w:type="gramStart"/>
            <w:r w:rsidRPr="00DD2B6F">
              <w:rPr>
                <w:rFonts w:ascii="Arial" w:hAnsi="Arial" w:cs="Arial"/>
                <w:sz w:val="20"/>
                <w:szCs w:val="20"/>
              </w:rPr>
              <w:t>in order to</w:t>
            </w:r>
            <w:proofErr w:type="gramEnd"/>
            <w:r w:rsidRPr="00DD2B6F">
              <w:rPr>
                <w:rFonts w:ascii="Arial" w:hAnsi="Arial" w:cs="Arial"/>
                <w:sz w:val="20"/>
                <w:szCs w:val="20"/>
              </w:rPr>
              <w:t xml:space="preserve"> lawfully be permitted, further assessment is needed as to the net nutrient emissions from the site, including any avoidance or mitigation measures proposed.</w:t>
            </w:r>
          </w:p>
          <w:p w14:paraId="2C69DDB1" w14:textId="77777777" w:rsidR="005327A5" w:rsidRPr="00DD2B6F" w:rsidRDefault="005327A5" w:rsidP="005327A5">
            <w:pPr>
              <w:spacing w:line="276" w:lineRule="auto"/>
              <w:rPr>
                <w:rFonts w:ascii="Arial" w:hAnsi="Arial" w:cs="Arial"/>
                <w:sz w:val="20"/>
                <w:szCs w:val="20"/>
              </w:rPr>
            </w:pPr>
          </w:p>
          <w:p w14:paraId="746AA803"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3ABC7DB1" w14:textId="77777777" w:rsidR="005327A5" w:rsidRPr="00DD2B6F" w:rsidRDefault="005327A5" w:rsidP="005327A5">
            <w:pPr>
              <w:spacing w:line="276" w:lineRule="auto"/>
              <w:rPr>
                <w:rFonts w:ascii="Arial" w:hAnsi="Arial" w:cs="Arial"/>
                <w:sz w:val="20"/>
                <w:szCs w:val="20"/>
              </w:rPr>
            </w:pPr>
          </w:p>
          <w:p w14:paraId="6C2EB9DA" w14:textId="77777777" w:rsidR="005327A5" w:rsidRPr="00DD2B6F" w:rsidRDefault="005327A5" w:rsidP="005327A5">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579CD622" w14:textId="77777777" w:rsidR="005327A5" w:rsidRPr="00DD2B6F" w:rsidRDefault="005327A5" w:rsidP="005327A5">
            <w:pPr>
              <w:spacing w:line="276" w:lineRule="auto"/>
              <w:rPr>
                <w:rFonts w:ascii="Arial" w:hAnsi="Arial" w:cs="Arial"/>
                <w:sz w:val="20"/>
                <w:szCs w:val="20"/>
              </w:rPr>
            </w:pPr>
          </w:p>
          <w:p w14:paraId="36CFAC98"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581D1FAE" w14:textId="77777777" w:rsidR="005327A5" w:rsidRPr="00DD2B6F" w:rsidRDefault="005327A5" w:rsidP="005327A5">
            <w:pPr>
              <w:spacing w:line="276" w:lineRule="auto"/>
              <w:rPr>
                <w:rFonts w:ascii="Arial" w:hAnsi="Arial" w:cs="Arial"/>
                <w:sz w:val="20"/>
                <w:szCs w:val="20"/>
              </w:rPr>
            </w:pPr>
          </w:p>
          <w:p w14:paraId="70553598" w14:textId="77777777" w:rsidR="005327A5" w:rsidRPr="00DD2B6F" w:rsidRDefault="005327A5" w:rsidP="005327A5">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xml:space="preserve">, </w:t>
            </w:r>
            <w:r>
              <w:rPr>
                <w:rFonts w:ascii="Arial" w:hAnsi="Arial" w:cs="Arial"/>
                <w:i/>
                <w:iCs/>
                <w:sz w:val="20"/>
                <w:szCs w:val="20"/>
                <w:u w:val="single"/>
              </w:rPr>
              <w:t xml:space="preserve">as of 1 April 2025 </w:t>
            </w:r>
            <w:r w:rsidRPr="00DD2B6F">
              <w:rPr>
                <w:rFonts w:ascii="Arial" w:hAnsi="Arial" w:cs="Arial"/>
                <w:sz w:val="20"/>
                <w:szCs w:val="20"/>
              </w:rPr>
              <w:t>an appropriate scale of mitigation for this scheme would be:</w:t>
            </w:r>
          </w:p>
          <w:p w14:paraId="72954A82" w14:textId="77777777" w:rsidR="005327A5" w:rsidRDefault="005327A5" w:rsidP="00DE232E">
            <w:pPr>
              <w:spacing w:line="276" w:lineRule="auto"/>
              <w:rPr>
                <w:rFonts w:ascii="Arial" w:hAnsi="Arial" w:cs="Arial"/>
                <w:b/>
                <w:bCs/>
                <w:sz w:val="20"/>
                <w:szCs w:val="20"/>
              </w:rPr>
            </w:pPr>
          </w:p>
          <w:bookmarkStart w:id="1" w:name="_MON_1653989736"/>
          <w:bookmarkEnd w:id="1"/>
          <w:p w14:paraId="3AB8C711" w14:textId="74BC6595" w:rsidR="005327A5" w:rsidRDefault="00A57282" w:rsidP="00DE232E">
            <w:pPr>
              <w:spacing w:line="276" w:lineRule="auto"/>
              <w:rPr>
                <w:rFonts w:ascii="Arial" w:hAnsi="Arial" w:cs="Arial"/>
                <w:sz w:val="20"/>
                <w:szCs w:val="20"/>
              </w:rPr>
            </w:pPr>
            <w:r w:rsidRPr="00DD2B6F">
              <w:rPr>
                <w:rFonts w:ascii="Arial" w:hAnsi="Arial" w:cs="Arial"/>
                <w:sz w:val="20"/>
                <w:szCs w:val="20"/>
              </w:rPr>
              <w:object w:dxaOrig="6661" w:dyaOrig="2803" w14:anchorId="5DB99F1B">
                <v:shape id="_x0000_i1035" type="#_x0000_t75" style="width:332pt;height:139.5pt" o:ole="">
                  <v:imagedata r:id="rId11" o:title=""/>
                </v:shape>
                <o:OLEObject Type="Embed" ProgID="Excel.Sheet.12" ShapeID="_x0000_i1035" DrawAspect="Content" ObjectID="_1817786879" r:id="rId12"/>
              </w:object>
            </w:r>
          </w:p>
          <w:p w14:paraId="0A9BDF60" w14:textId="77777777" w:rsidR="005327A5" w:rsidRDefault="005327A5" w:rsidP="00DE232E">
            <w:pPr>
              <w:spacing w:line="276" w:lineRule="auto"/>
              <w:rPr>
                <w:rFonts w:ascii="Arial" w:hAnsi="Arial" w:cs="Arial"/>
                <w:b/>
                <w:bCs/>
                <w:sz w:val="20"/>
                <w:szCs w:val="20"/>
              </w:rPr>
            </w:pPr>
          </w:p>
          <w:p w14:paraId="44D5455D" w14:textId="44D2DD2C" w:rsidR="005327A5" w:rsidRPr="00DE232E" w:rsidRDefault="005327A5" w:rsidP="00DE232E">
            <w:pPr>
              <w:spacing w:line="276" w:lineRule="auto"/>
              <w:rPr>
                <w:rFonts w:ascii="Arial" w:hAnsi="Arial" w:cs="Arial"/>
                <w:b/>
                <w:bCs/>
                <w:sz w:val="20"/>
                <w:szCs w:val="20"/>
              </w:rPr>
            </w:pPr>
            <w:r w:rsidRPr="00DD2B6F">
              <w:rPr>
                <w:rFonts w:ascii="Arial" w:hAnsi="Arial" w:cs="Arial"/>
                <w:sz w:val="20"/>
                <w:szCs w:val="20"/>
              </w:rPr>
              <w:t xml:space="preserve">A legal agreement will be necessary to secure this avoidance and mitigation package in perpetuity. Without the security of the mitigation being provided through a legal agreement, a significant effect would remain likely. </w:t>
            </w:r>
            <w:proofErr w:type="gramStart"/>
            <w:r w:rsidRPr="00DD2B6F">
              <w:rPr>
                <w:rFonts w:ascii="Arial" w:hAnsi="Arial" w:cs="Arial"/>
                <w:sz w:val="20"/>
                <w:szCs w:val="20"/>
              </w:rPr>
              <w:t>As long as</w:t>
            </w:r>
            <w:proofErr w:type="gramEnd"/>
            <w:r w:rsidRPr="00DD2B6F">
              <w:rPr>
                <w:rFonts w:ascii="Arial" w:hAnsi="Arial" w:cs="Arial"/>
                <w:sz w:val="20"/>
                <w:szCs w:val="20"/>
              </w:rPr>
              <w:t xml:space="preserve">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3EF6EC55" w14:textId="03D42E6A" w:rsidR="001C1699" w:rsidRPr="003201AA" w:rsidRDefault="001C1699" w:rsidP="001C1699">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A171A5E" w14:textId="77777777" w:rsidR="00961A42" w:rsidRDefault="00961A42" w:rsidP="002C0485">
            <w:pPr>
              <w:spacing w:line="276" w:lineRule="auto"/>
              <w:rPr>
                <w:rFonts w:ascii="Arial" w:hAnsi="Arial" w:cs="Arial"/>
              </w:rPr>
            </w:pPr>
          </w:p>
          <w:p w14:paraId="4BD4F446" w14:textId="77777777" w:rsidR="00BD6E38" w:rsidRDefault="00BD6E38" w:rsidP="002C0485">
            <w:pPr>
              <w:spacing w:line="276" w:lineRule="auto"/>
              <w:rPr>
                <w:rFonts w:ascii="Arial" w:hAnsi="Arial" w:cs="Arial"/>
              </w:rPr>
            </w:pPr>
          </w:p>
          <w:p w14:paraId="38B0ADC8" w14:textId="77777777" w:rsidR="00BD6E38" w:rsidRDefault="00BD6E38" w:rsidP="002C0485">
            <w:pPr>
              <w:spacing w:line="276" w:lineRule="auto"/>
              <w:rPr>
                <w:rFonts w:ascii="Arial" w:hAnsi="Arial" w:cs="Arial"/>
              </w:rPr>
            </w:pPr>
          </w:p>
          <w:p w14:paraId="72F2526F"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5551742B" w14:textId="77777777" w:rsidR="0065145F" w:rsidRPr="00DD2B6F" w:rsidRDefault="0065145F" w:rsidP="0065145F">
            <w:pPr>
              <w:spacing w:line="276" w:lineRule="auto"/>
              <w:rPr>
                <w:rFonts w:ascii="Arial" w:hAnsi="Arial" w:cs="Arial"/>
                <w:sz w:val="20"/>
                <w:szCs w:val="20"/>
              </w:rPr>
            </w:pPr>
          </w:p>
          <w:p w14:paraId="30E27B9A"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7BAC7E96"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 </w:t>
            </w:r>
          </w:p>
          <w:p w14:paraId="238130D0" w14:textId="77777777" w:rsidR="0065145F" w:rsidRPr="00DD2B6F" w:rsidRDefault="0065145F" w:rsidP="0065145F">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2E3A59D4" w14:textId="77777777" w:rsidR="0065145F" w:rsidRPr="00DD2B6F" w:rsidRDefault="0065145F" w:rsidP="0065145F">
            <w:pPr>
              <w:spacing w:line="276" w:lineRule="auto"/>
              <w:rPr>
                <w:rFonts w:ascii="Arial" w:hAnsi="Arial" w:cs="Arial"/>
                <w:sz w:val="20"/>
                <w:szCs w:val="20"/>
              </w:rPr>
            </w:pPr>
          </w:p>
          <w:p w14:paraId="58AA2B8F" w14:textId="0F94F1AF" w:rsidR="00BD6E38" w:rsidRDefault="0065145F" w:rsidP="0065145F">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p w14:paraId="64C53F8C" w14:textId="77777777" w:rsidR="00BD6E38" w:rsidRDefault="00BD6E38" w:rsidP="002C0485">
            <w:pPr>
              <w:spacing w:line="276" w:lineRule="auto"/>
              <w:rPr>
                <w:rFonts w:ascii="Arial" w:hAnsi="Arial" w:cs="Arial"/>
              </w:rPr>
            </w:pPr>
          </w:p>
          <w:p w14:paraId="40196859" w14:textId="77777777" w:rsidR="00BD6E38" w:rsidRDefault="00BD6E38" w:rsidP="002C0485">
            <w:pPr>
              <w:spacing w:line="276" w:lineRule="auto"/>
              <w:rPr>
                <w:rFonts w:ascii="Arial" w:hAnsi="Arial" w:cs="Arial"/>
              </w:rPr>
            </w:pPr>
          </w:p>
          <w:p w14:paraId="048880A0" w14:textId="77777777" w:rsidR="00BD6E38" w:rsidRDefault="00BD6E38" w:rsidP="002C0485">
            <w:pPr>
              <w:spacing w:line="276" w:lineRule="auto"/>
              <w:rPr>
                <w:rFonts w:ascii="Arial" w:hAnsi="Arial" w:cs="Arial"/>
              </w:rPr>
            </w:pPr>
          </w:p>
          <w:p w14:paraId="52744A6F" w14:textId="29C4F8C6" w:rsidR="00BD6E38" w:rsidRPr="00B25729" w:rsidRDefault="00BD6E38" w:rsidP="002C0485">
            <w:pPr>
              <w:spacing w:line="276" w:lineRule="auto"/>
              <w:rPr>
                <w:rFonts w:ascii="Arial" w:hAnsi="Arial" w:cs="Arial"/>
              </w:rPr>
            </w:pP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44604" w14:textId="77777777" w:rsidR="00A2635A" w:rsidRDefault="00A2635A" w:rsidP="00764DAD">
      <w:r>
        <w:separator/>
      </w:r>
    </w:p>
  </w:endnote>
  <w:endnote w:type="continuationSeparator" w:id="0">
    <w:p w14:paraId="50CBA077" w14:textId="77777777" w:rsidR="00A2635A" w:rsidRDefault="00A2635A"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9D79F" w14:textId="77777777" w:rsidR="00A2635A" w:rsidRDefault="00A2635A" w:rsidP="00764DAD">
      <w:r>
        <w:separator/>
      </w:r>
    </w:p>
  </w:footnote>
  <w:footnote w:type="continuationSeparator" w:id="0">
    <w:p w14:paraId="46C403CA" w14:textId="77777777" w:rsidR="00A2635A" w:rsidRDefault="00A2635A"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145F0"/>
    <w:multiLevelType w:val="hybridMultilevel"/>
    <w:tmpl w:val="74CAC77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6BE5A46"/>
    <w:multiLevelType w:val="hybridMultilevel"/>
    <w:tmpl w:val="038C633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73A71A4"/>
    <w:multiLevelType w:val="hybridMultilevel"/>
    <w:tmpl w:val="D5FEFB7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9"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0325551">
    <w:abstractNumId w:val="9"/>
  </w:num>
  <w:num w:numId="2" w16cid:durableId="1149788741">
    <w:abstractNumId w:val="4"/>
  </w:num>
  <w:num w:numId="3" w16cid:durableId="341709762">
    <w:abstractNumId w:val="2"/>
  </w:num>
  <w:num w:numId="4" w16cid:durableId="1583678000">
    <w:abstractNumId w:val="1"/>
  </w:num>
  <w:num w:numId="5" w16cid:durableId="46073398">
    <w:abstractNumId w:val="8"/>
  </w:num>
  <w:num w:numId="6" w16cid:durableId="1503815844">
    <w:abstractNumId w:val="5"/>
  </w:num>
  <w:num w:numId="7" w16cid:durableId="1723677326">
    <w:abstractNumId w:val="3"/>
  </w:num>
  <w:num w:numId="8" w16cid:durableId="2099405045">
    <w:abstractNumId w:val="6"/>
  </w:num>
  <w:num w:numId="9" w16cid:durableId="1415083067">
    <w:abstractNumId w:val="0"/>
  </w:num>
  <w:num w:numId="10" w16cid:durableId="2744799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74C55"/>
    <w:rsid w:val="00081F8C"/>
    <w:rsid w:val="00087B06"/>
    <w:rsid w:val="00096423"/>
    <w:rsid w:val="000B45AE"/>
    <w:rsid w:val="001071FC"/>
    <w:rsid w:val="0011421F"/>
    <w:rsid w:val="001419F6"/>
    <w:rsid w:val="00141C02"/>
    <w:rsid w:val="00160247"/>
    <w:rsid w:val="0016538A"/>
    <w:rsid w:val="001758E5"/>
    <w:rsid w:val="001A371F"/>
    <w:rsid w:val="001C09D8"/>
    <w:rsid w:val="001C1699"/>
    <w:rsid w:val="001D09E3"/>
    <w:rsid w:val="001D73F7"/>
    <w:rsid w:val="001F5C37"/>
    <w:rsid w:val="002051F0"/>
    <w:rsid w:val="00260A90"/>
    <w:rsid w:val="00273115"/>
    <w:rsid w:val="00287505"/>
    <w:rsid w:val="002921B1"/>
    <w:rsid w:val="002B0F8A"/>
    <w:rsid w:val="002C0485"/>
    <w:rsid w:val="002F4F1A"/>
    <w:rsid w:val="00317486"/>
    <w:rsid w:val="003201AA"/>
    <w:rsid w:val="0034079A"/>
    <w:rsid w:val="003420FB"/>
    <w:rsid w:val="00351BDE"/>
    <w:rsid w:val="00352B89"/>
    <w:rsid w:val="003605A1"/>
    <w:rsid w:val="003863B8"/>
    <w:rsid w:val="003D61FC"/>
    <w:rsid w:val="003F1EE3"/>
    <w:rsid w:val="003F4E87"/>
    <w:rsid w:val="00424598"/>
    <w:rsid w:val="00426314"/>
    <w:rsid w:val="00443E22"/>
    <w:rsid w:val="004442E5"/>
    <w:rsid w:val="00451B04"/>
    <w:rsid w:val="004522FD"/>
    <w:rsid w:val="0045438E"/>
    <w:rsid w:val="0045744F"/>
    <w:rsid w:val="0046018A"/>
    <w:rsid w:val="00466E08"/>
    <w:rsid w:val="00470B3D"/>
    <w:rsid w:val="004717F0"/>
    <w:rsid w:val="00475187"/>
    <w:rsid w:val="004859EB"/>
    <w:rsid w:val="00491DBE"/>
    <w:rsid w:val="004961E8"/>
    <w:rsid w:val="004A533D"/>
    <w:rsid w:val="004B5887"/>
    <w:rsid w:val="004E746D"/>
    <w:rsid w:val="004F2033"/>
    <w:rsid w:val="005327A5"/>
    <w:rsid w:val="00535ED5"/>
    <w:rsid w:val="00540BF5"/>
    <w:rsid w:val="00556FCD"/>
    <w:rsid w:val="005A2A3C"/>
    <w:rsid w:val="005B3254"/>
    <w:rsid w:val="005B51A7"/>
    <w:rsid w:val="005C7960"/>
    <w:rsid w:val="005D2C30"/>
    <w:rsid w:val="005D59FD"/>
    <w:rsid w:val="005F1195"/>
    <w:rsid w:val="00622604"/>
    <w:rsid w:val="006363FF"/>
    <w:rsid w:val="0065145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87BCF"/>
    <w:rsid w:val="00791A45"/>
    <w:rsid w:val="00795671"/>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A3435"/>
    <w:rsid w:val="009A49CD"/>
    <w:rsid w:val="009C47F8"/>
    <w:rsid w:val="00A2635A"/>
    <w:rsid w:val="00A3448D"/>
    <w:rsid w:val="00A3557D"/>
    <w:rsid w:val="00A3715C"/>
    <w:rsid w:val="00A57282"/>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1C20"/>
    <w:rsid w:val="00BE760D"/>
    <w:rsid w:val="00C1045F"/>
    <w:rsid w:val="00C11081"/>
    <w:rsid w:val="00C15395"/>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3BAB"/>
    <w:rsid w:val="00CE53C5"/>
    <w:rsid w:val="00CF65D3"/>
    <w:rsid w:val="00D031A8"/>
    <w:rsid w:val="00D26D36"/>
    <w:rsid w:val="00D5043E"/>
    <w:rsid w:val="00D60E0E"/>
    <w:rsid w:val="00D702C8"/>
    <w:rsid w:val="00D8389A"/>
    <w:rsid w:val="00D85710"/>
    <w:rsid w:val="00D873D9"/>
    <w:rsid w:val="00D91765"/>
    <w:rsid w:val="00DB7BEC"/>
    <w:rsid w:val="00DD20BE"/>
    <w:rsid w:val="00DE232E"/>
    <w:rsid w:val="00DE35DC"/>
    <w:rsid w:val="00E0391C"/>
    <w:rsid w:val="00E31B62"/>
    <w:rsid w:val="00E3736C"/>
    <w:rsid w:val="00E60AEF"/>
    <w:rsid w:val="00E7065A"/>
    <w:rsid w:val="00E84B10"/>
    <w:rsid w:val="00E87A88"/>
    <w:rsid w:val="00E90816"/>
    <w:rsid w:val="00EA71EA"/>
    <w:rsid w:val="00EB5C3C"/>
    <w:rsid w:val="00EC18DA"/>
    <w:rsid w:val="00EC279A"/>
    <w:rsid w:val="00EC28E9"/>
    <w:rsid w:val="00ED3F14"/>
    <w:rsid w:val="00EF293F"/>
    <w:rsid w:val="00EF3D07"/>
    <w:rsid w:val="00F276A0"/>
    <w:rsid w:val="00F32E66"/>
    <w:rsid w:val="00F77D9A"/>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4600267">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513302986">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2177</Words>
  <Characters>12409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Donophy, Selina</cp:lastModifiedBy>
  <cp:revision>2</cp:revision>
  <cp:lastPrinted>2014-02-18T14:51:00Z</cp:lastPrinted>
  <dcterms:created xsi:type="dcterms:W3CDTF">2025-08-27T07:01:00Z</dcterms:created>
  <dcterms:modified xsi:type="dcterms:W3CDTF">2025-08-27T07:01:00Z</dcterms:modified>
</cp:coreProperties>
</file>