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8A904" w14:textId="56C605CA" w:rsidR="00DA0E7C" w:rsidRDefault="00680558">
      <w:r w:rsidRPr="00680558">
        <w:rPr>
          <w:noProof/>
        </w:rPr>
        <w:drawing>
          <wp:inline distT="0" distB="0" distL="0" distR="0" wp14:anchorId="3EAB5EF1" wp14:editId="05D9098D">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pPr w:leftFromText="180" w:rightFromText="180" w:vertAnchor="text" w:tblpX="4962" w:tblpY="1"/>
        <w:tblOverlap w:val="never"/>
        <w:tblW w:w="4815" w:type="dxa"/>
        <w:tblLayout w:type="fixed"/>
        <w:tblLook w:val="04A0" w:firstRow="1" w:lastRow="0" w:firstColumn="1" w:lastColumn="0" w:noHBand="0" w:noVBand="1"/>
      </w:tblPr>
      <w:tblGrid>
        <w:gridCol w:w="4815"/>
      </w:tblGrid>
      <w:tr w:rsidR="00CB615B" w14:paraId="33035614" w14:textId="77777777" w:rsidTr="00396FD9">
        <w:tc>
          <w:tcPr>
            <w:tcW w:w="4815" w:type="dxa"/>
            <w:tcBorders>
              <w:top w:val="nil"/>
              <w:left w:val="nil"/>
              <w:bottom w:val="nil"/>
              <w:right w:val="nil"/>
            </w:tcBorders>
          </w:tcPr>
          <w:p w14:paraId="3028B959" w14:textId="77777777" w:rsidR="00CB615B" w:rsidRPr="00EE5D74" w:rsidRDefault="00CB615B" w:rsidP="00396FD9">
            <w:pPr>
              <w:rPr>
                <w:rFonts w:ascii="Arial" w:hAnsi="Arial" w:cs="Arial"/>
              </w:rPr>
            </w:pPr>
          </w:p>
          <w:p w14:paraId="66179D88" w14:textId="77777777" w:rsidR="00CB615B" w:rsidRDefault="00CB615B" w:rsidP="00396FD9"/>
        </w:tc>
      </w:tr>
    </w:tbl>
    <w:tbl>
      <w:tblPr>
        <w:tblStyle w:val="TableGrid"/>
        <w:tblpPr w:leftFromText="180" w:rightFromText="180" w:vertAnchor="text" w:horzAnchor="margin" w:tblpY="-5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3B2F5A" w:rsidRPr="00EE5D74" w14:paraId="636051BF" w14:textId="77777777" w:rsidTr="003B2F5A">
        <w:tc>
          <w:tcPr>
            <w:tcW w:w="4447" w:type="dxa"/>
          </w:tcPr>
          <w:p w14:paraId="4416BA87" w14:textId="77777777" w:rsidR="003B2F5A" w:rsidRPr="00EE5D74" w:rsidRDefault="003B2F5A" w:rsidP="003B2F5A">
            <w:pPr>
              <w:rPr>
                <w:rFonts w:ascii="Arial" w:hAnsi="Arial" w:cs="Arial"/>
              </w:rPr>
            </w:pPr>
            <w:proofErr w:type="spellStart"/>
            <w:r w:rsidRPr="00EE5D74">
              <w:rPr>
                <w:rFonts w:ascii="Arial" w:hAnsi="Arial" w:cs="Arial"/>
              </w:rPr>
              <w:t>Blendworth</w:t>
            </w:r>
            <w:proofErr w:type="spellEnd"/>
            <w:r w:rsidRPr="00EE5D74">
              <w:rPr>
                <w:rFonts w:ascii="Arial" w:hAnsi="Arial" w:cs="Arial"/>
              </w:rPr>
              <w:t xml:space="preserve"> Tree Care</w:t>
            </w:r>
          </w:p>
          <w:p w14:paraId="36FEADDA" w14:textId="77777777" w:rsidR="003B2F5A" w:rsidRPr="00EE5D74" w:rsidRDefault="003B2F5A" w:rsidP="003B2F5A">
            <w:pPr>
              <w:rPr>
                <w:rFonts w:ascii="Arial" w:hAnsi="Arial" w:cs="Arial"/>
              </w:rPr>
            </w:pPr>
            <w:r w:rsidRPr="00EE5D74">
              <w:rPr>
                <w:rFonts w:ascii="Arial" w:hAnsi="Arial" w:cs="Arial"/>
              </w:rPr>
              <w:t xml:space="preserve">New Barn Farm New Barn Farn Lane </w:t>
            </w:r>
            <w:proofErr w:type="spellStart"/>
            <w:r w:rsidRPr="00EE5D74">
              <w:rPr>
                <w:rFonts w:ascii="Arial" w:hAnsi="Arial" w:cs="Arial"/>
              </w:rPr>
              <w:t>Blendworth</w:t>
            </w:r>
            <w:proofErr w:type="spellEnd"/>
            <w:r w:rsidRPr="00EE5D74">
              <w:rPr>
                <w:rFonts w:ascii="Arial" w:hAnsi="Arial" w:cs="Arial"/>
              </w:rPr>
              <w:t xml:space="preserve"> </w:t>
            </w:r>
            <w:proofErr w:type="spellStart"/>
            <w:r w:rsidRPr="00EE5D74">
              <w:rPr>
                <w:rFonts w:ascii="Arial" w:hAnsi="Arial" w:cs="Arial"/>
              </w:rPr>
              <w:t>Horndean</w:t>
            </w:r>
            <w:proofErr w:type="spellEnd"/>
            <w:r w:rsidRPr="00EE5D74">
              <w:rPr>
                <w:rFonts w:ascii="Arial" w:hAnsi="Arial" w:cs="Arial"/>
              </w:rPr>
              <w:t xml:space="preserve"> PO80QG</w:t>
            </w:r>
          </w:p>
        </w:tc>
      </w:tr>
    </w:tbl>
    <w:p w14:paraId="220A17C8" w14:textId="77777777" w:rsidR="00166E8D" w:rsidRPr="009F7B55" w:rsidRDefault="00EB64F0"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br w:type="textWrapping" w:clear="all"/>
      </w:r>
    </w:p>
    <w:p w14:paraId="783F1750" w14:textId="77777777" w:rsidR="00E33CE3" w:rsidRPr="00E33CE3" w:rsidRDefault="00E33CE3" w:rsidP="00E33CE3">
      <w:pPr>
        <w:pStyle w:val="Normal0"/>
        <w:jc w:val="center"/>
      </w:pPr>
      <w:r w:rsidRPr="00E33CE3">
        <w:t>The Town and Country Planning Tree Preservation England Regulations 2012</w:t>
      </w:r>
    </w:p>
    <w:p w14:paraId="276E5917" w14:textId="77777777" w:rsidR="00680558" w:rsidRPr="00800497" w:rsidRDefault="00305C1A" w:rsidP="00FF3C2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567" w:right="521"/>
        <w:jc w:val="center"/>
        <w:rPr>
          <w:b/>
          <w:bCs/>
        </w:rPr>
      </w:pPr>
      <w:r w:rsidRPr="00800497">
        <w:rPr>
          <w:b/>
          <w:bCs/>
        </w:rPr>
        <w:t xml:space="preserve">Notification of Decision: </w:t>
      </w:r>
      <w:r w:rsidR="00200681" w:rsidRPr="00800497">
        <w:rPr>
          <w:b/>
          <w:bCs/>
        </w:rPr>
        <w:t>Approve with Conditions</w:t>
      </w:r>
    </w:p>
    <w:p w14:paraId="4F5C991A" w14:textId="77777777" w:rsidR="00680558" w:rsidRDefault="00680558" w:rsidP="00680558">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2E6A5AC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412A5AF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APP/25/00609</w:t>
      </w:r>
    </w:p>
    <w:p w14:paraId="10EF9BA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30 Hollow Lane, Hayling Island, PO11 9EX</w:t>
      </w:r>
    </w:p>
    <w:p w14:paraId="53342AA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2No Copper Beech. Crown-lift to 6m from the ground. Subject to TPO 1070</w:t>
      </w:r>
    </w:p>
    <w:p w14:paraId="1355AE67" w14:textId="77777777" w:rsidR="00680558" w:rsidRDefault="00680558" w:rsidP="00680558">
      <w:pPr>
        <w:pStyle w:val="Normal0"/>
        <w:rPr>
          <w:sz w:val="22"/>
          <w:szCs w:val="22"/>
        </w:rPr>
      </w:pPr>
    </w:p>
    <w:p w14:paraId="59105572" w14:textId="7C2D3ACE"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19 July 2025</w:t>
      </w:r>
      <w:r w:rsidR="003B2F5A">
        <w:rPr>
          <w:color w:val="000000"/>
          <w:sz w:val="22"/>
          <w:szCs w:val="22"/>
        </w:rPr>
        <w:t>,</w:t>
      </w:r>
      <w:r w:rsidR="00B534B6">
        <w:rPr>
          <w:color w:val="000000"/>
          <w:sz w:val="22"/>
          <w:szCs w:val="22"/>
        </w:rPr>
        <w:t xml:space="preserve"> </w:t>
      </w:r>
      <w:r>
        <w:rPr>
          <w:sz w:val="22"/>
          <w:szCs w:val="22"/>
        </w:rPr>
        <w:t>Havant Borough Council</w:t>
      </w:r>
      <w:r w:rsidR="00EC3B01">
        <w:rPr>
          <w:sz w:val="22"/>
          <w:szCs w:val="22"/>
        </w:rPr>
        <w:t>,</w:t>
      </w:r>
      <w:r>
        <w:rPr>
          <w:sz w:val="22"/>
          <w:szCs w:val="22"/>
        </w:rPr>
        <w:t xml:space="preserve"> as Local Planning Authority </w:t>
      </w:r>
      <w:r w:rsidR="00BB38F5" w:rsidRPr="00BB38F5">
        <w:rPr>
          <w:b/>
          <w:bCs/>
          <w:sz w:val="22"/>
          <w:szCs w:val="22"/>
        </w:rPr>
        <w:t>Approve</w:t>
      </w:r>
      <w:r w:rsidR="003B2F5A">
        <w:rPr>
          <w:b/>
          <w:bCs/>
          <w:sz w:val="22"/>
          <w:szCs w:val="22"/>
        </w:rPr>
        <w:t>s</w:t>
      </w:r>
      <w:r w:rsidR="00BB38F5" w:rsidRPr="00BB38F5">
        <w:rPr>
          <w:b/>
          <w:bCs/>
          <w:sz w:val="22"/>
          <w:szCs w:val="22"/>
        </w:rPr>
        <w:t xml:space="preserve"> with Conditions</w:t>
      </w:r>
      <w:r>
        <w:rPr>
          <w:sz w:val="22"/>
          <w:szCs w:val="22"/>
        </w:rPr>
        <w:t xml:space="preserve"> the above proposal in accordance with the submitted plans and particulars as detailed below.</w:t>
      </w:r>
    </w:p>
    <w:p w14:paraId="62AAE0C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07F62B4"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41FA76B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0AA51AE"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The plans and other documents submitted </w:t>
      </w:r>
      <w:proofErr w:type="gramStart"/>
      <w:r>
        <w:rPr>
          <w:sz w:val="22"/>
          <w:szCs w:val="22"/>
        </w:rPr>
        <w:t>with regard to</w:t>
      </w:r>
      <w:proofErr w:type="gramEnd"/>
      <w:r>
        <w:rPr>
          <w:sz w:val="22"/>
          <w:szCs w:val="22"/>
        </w:rPr>
        <w:t xml:space="preserve"> your application; and</w:t>
      </w:r>
    </w:p>
    <w:p w14:paraId="610C6750"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3E43F81"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566510B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E3F99BD"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68F9F69F"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Ind w:w="137" w:type="dxa"/>
        <w:tblLayout w:type="fixed"/>
        <w:tblLook w:val="04A0" w:firstRow="1" w:lastRow="0" w:firstColumn="1" w:lastColumn="0" w:noHBand="0" w:noVBand="1"/>
      </w:tblPr>
      <w:tblGrid>
        <w:gridCol w:w="988"/>
        <w:gridCol w:w="7745"/>
      </w:tblGrid>
      <w:tr w:rsidR="00441E6E" w:rsidRPr="000E0F13" w14:paraId="7EE8450A" w14:textId="77777777" w:rsidTr="00A770D3">
        <w:tc>
          <w:tcPr>
            <w:tcW w:w="988" w:type="dxa"/>
          </w:tcPr>
          <w:p w14:paraId="5877217B" w14:textId="77777777" w:rsidR="00441E6E" w:rsidRPr="000E0F13" w:rsidRDefault="00441E6E" w:rsidP="008B7F3F">
            <w:pPr>
              <w:rPr>
                <w:rFonts w:ascii="Arial" w:hAnsi="Arial" w:cs="Arial"/>
              </w:rPr>
            </w:pPr>
            <w:r w:rsidRPr="000E0F13">
              <w:rPr>
                <w:rFonts w:ascii="Arial" w:hAnsi="Arial" w:cs="Arial"/>
              </w:rPr>
              <w:t>1</w:t>
            </w:r>
          </w:p>
        </w:tc>
        <w:tc>
          <w:tcPr>
            <w:tcW w:w="7745" w:type="dxa"/>
          </w:tcPr>
          <w:p w14:paraId="6D4C3EDA" w14:textId="77777777" w:rsidR="003B2F5A" w:rsidRPr="003B2F5A" w:rsidRDefault="003B2F5A">
            <w:pPr>
              <w:pStyle w:val="NormalWeb"/>
              <w:divId w:val="767890502"/>
              <w:rPr>
                <w:rFonts w:ascii="Arial" w:hAnsi="Arial" w:cs="Arial"/>
                <w:color w:val="000000"/>
                <w:sz w:val="22"/>
                <w:szCs w:val="22"/>
              </w:rPr>
            </w:pPr>
            <w:r w:rsidRPr="003B2F5A">
              <w:rPr>
                <w:rFonts w:ascii="Arial" w:hAnsi="Arial" w:cs="Arial"/>
                <w:color w:val="000000"/>
                <w:sz w:val="22"/>
                <w:szCs w:val="22"/>
              </w:rPr>
              <w:t>The tree works for which consent is hereby granted shall not be carried out otherwise than in full accordance with all relevant content of BS 3998 (2010).</w:t>
            </w:r>
          </w:p>
          <w:p w14:paraId="211422DD" w14:textId="77777777" w:rsidR="003B2F5A" w:rsidRPr="003B2F5A" w:rsidRDefault="003B2F5A">
            <w:pPr>
              <w:pStyle w:val="NormalWeb"/>
              <w:divId w:val="767890502"/>
              <w:rPr>
                <w:rFonts w:ascii="Arial" w:hAnsi="Arial" w:cs="Arial"/>
                <w:color w:val="000000"/>
                <w:sz w:val="22"/>
                <w:szCs w:val="22"/>
              </w:rPr>
            </w:pPr>
            <w:r w:rsidRPr="003B2F5A">
              <w:rPr>
                <w:rFonts w:ascii="Arial" w:hAnsi="Arial" w:cs="Arial"/>
                <w:color w:val="000000"/>
                <w:sz w:val="22"/>
                <w:szCs w:val="22"/>
              </w:rPr>
              <w:t>Reason: In the interests of tree health and safety.</w:t>
            </w:r>
          </w:p>
          <w:p w14:paraId="1C8A40E5" w14:textId="77777777" w:rsidR="00441E6E" w:rsidRPr="000E0F13" w:rsidRDefault="00441E6E" w:rsidP="008B7F3F">
            <w:pPr>
              <w:rPr>
                <w:rFonts w:ascii="Arial" w:hAnsi="Arial" w:cs="Arial"/>
              </w:rPr>
            </w:pPr>
          </w:p>
        </w:tc>
      </w:tr>
      <w:tr w:rsidR="00441E6E" w:rsidRPr="000E0F13" w14:paraId="7156BA1F" w14:textId="77777777" w:rsidTr="00A770D3">
        <w:tc>
          <w:tcPr>
            <w:tcW w:w="988" w:type="dxa"/>
          </w:tcPr>
          <w:p w14:paraId="2FAD8526" w14:textId="77777777" w:rsidR="00441E6E" w:rsidRPr="000E0F13" w:rsidRDefault="00441E6E" w:rsidP="008B7F3F">
            <w:pPr>
              <w:rPr>
                <w:rFonts w:ascii="Arial" w:hAnsi="Arial" w:cs="Arial"/>
              </w:rPr>
            </w:pPr>
            <w:r w:rsidRPr="000E0F13">
              <w:rPr>
                <w:rFonts w:ascii="Arial" w:hAnsi="Arial" w:cs="Arial"/>
              </w:rPr>
              <w:t>2</w:t>
            </w:r>
          </w:p>
        </w:tc>
        <w:tc>
          <w:tcPr>
            <w:tcW w:w="7745" w:type="dxa"/>
          </w:tcPr>
          <w:p w14:paraId="2ED9C7AA" w14:textId="77777777" w:rsidR="003B2F5A" w:rsidRPr="003B2F5A" w:rsidRDefault="003B2F5A">
            <w:pPr>
              <w:pStyle w:val="NormalWeb"/>
              <w:divId w:val="2011060556"/>
              <w:rPr>
                <w:rFonts w:ascii="Arial" w:hAnsi="Arial" w:cs="Arial"/>
                <w:color w:val="000000"/>
                <w:sz w:val="22"/>
                <w:szCs w:val="22"/>
              </w:rPr>
            </w:pPr>
            <w:r w:rsidRPr="003B2F5A">
              <w:rPr>
                <w:rFonts w:ascii="Arial" w:hAnsi="Arial" w:cs="Arial"/>
                <w:color w:val="000000"/>
                <w:sz w:val="22"/>
                <w:szCs w:val="22"/>
              </w:rPr>
              <w:t>The tree works for which consent is hereby granted shall be carried out and completed no later than one year from the date of this decision notice.</w:t>
            </w:r>
          </w:p>
          <w:p w14:paraId="73CD9BD2" w14:textId="77777777" w:rsidR="003B2F5A" w:rsidRPr="003B2F5A" w:rsidRDefault="003B2F5A">
            <w:pPr>
              <w:pStyle w:val="NormalWeb"/>
              <w:divId w:val="2011060556"/>
              <w:rPr>
                <w:rFonts w:ascii="Arial" w:hAnsi="Arial" w:cs="Arial"/>
                <w:color w:val="000000"/>
                <w:sz w:val="22"/>
                <w:szCs w:val="22"/>
              </w:rPr>
            </w:pPr>
            <w:r w:rsidRPr="003B2F5A">
              <w:rPr>
                <w:rFonts w:ascii="Arial" w:hAnsi="Arial" w:cs="Arial"/>
                <w:color w:val="000000"/>
                <w:sz w:val="22"/>
                <w:szCs w:val="22"/>
              </w:rPr>
              <w:t>Reason: To control the timing of the works</w:t>
            </w:r>
          </w:p>
          <w:p w14:paraId="31DFCA0A" w14:textId="77777777" w:rsidR="00441E6E" w:rsidRPr="000E0F13" w:rsidRDefault="00441E6E" w:rsidP="008B7F3F">
            <w:pPr>
              <w:rPr>
                <w:rFonts w:ascii="Arial" w:hAnsi="Arial" w:cs="Arial"/>
              </w:rPr>
            </w:pPr>
          </w:p>
        </w:tc>
      </w:tr>
    </w:tbl>
    <w:p w14:paraId="272F24F5" w14:textId="77777777" w:rsidR="00F61449" w:rsidRDefault="00F61449" w:rsidP="00F6144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56A9A1D8" w14:textId="77777777" w:rsidR="00F61449" w:rsidRDefault="00F6144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4B2C950"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19E1E6D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014D9B2A" w14:textId="77777777" w:rsidTr="004E2EDF">
        <w:tc>
          <w:tcPr>
            <w:tcW w:w="988" w:type="dxa"/>
          </w:tcPr>
          <w:p w14:paraId="0A61ABB6"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60052448"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404DBCB7"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19A4434C" w14:textId="77777777" w:rsidTr="004E2EDF">
        <w:tc>
          <w:tcPr>
            <w:tcW w:w="988" w:type="dxa"/>
          </w:tcPr>
          <w:p w14:paraId="19465634"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A65C85B"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6DC42AA1"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209D98AB" w14:textId="77777777" w:rsidTr="004E2EDF">
        <w:tc>
          <w:tcPr>
            <w:tcW w:w="988" w:type="dxa"/>
          </w:tcPr>
          <w:p w14:paraId="4DB6882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6E9266A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01792C1A"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2D671A" w14:paraId="68614652" w14:textId="77777777" w:rsidTr="004E2EDF">
        <w:tc>
          <w:tcPr>
            <w:tcW w:w="988" w:type="dxa"/>
          </w:tcPr>
          <w:p w14:paraId="58F6ACF1" w14:textId="77777777" w:rsidR="002D671A" w:rsidRPr="004E2EDF" w:rsidRDefault="002D671A"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0A557035"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You must consider the timing and type of tree work operations to avoid causing disturbance to any nesting or breeding birds or bat roosts that may be present within trees in accordance with the Wildlife and Countryside Act 1981 (as amended) and the Conservation of Habitats and Species Regulations 2010.  Before any felling of trees, tree surgery, or ground clearance commences, a thorough external inspection of the tree should be undertaken.  If any protected species are identified during the inspection, you should refer to Natural England’s Protected Species Standing and seek the advice of a qualified ecologist in how to proceed.  Details are available via the main enquiry line 0300 060 3900 or at:</w:t>
            </w:r>
          </w:p>
          <w:p w14:paraId="0ABE6A8A"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609D5F9"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https://www.gov.uk/guidance/protected-species-how-to-review-planning-applications</w:t>
            </w:r>
          </w:p>
          <w:p w14:paraId="026280E3"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7F72643"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Disturbance to nesting birds during the months between April and September should be avoided. </w:t>
            </w:r>
          </w:p>
          <w:p w14:paraId="7F8388BE"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421DEE6"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The following factors increase the probability of trees being used by roosting bats: </w:t>
            </w:r>
          </w:p>
          <w:p w14:paraId="527123C0"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Located in ancient woodland or parkland</w:t>
            </w:r>
          </w:p>
          <w:p w14:paraId="597562E0"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Large trees with complex growth form </w:t>
            </w:r>
          </w:p>
          <w:p w14:paraId="075F1B52"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Species that typically form cavities, such as beech, willow or ash </w:t>
            </w:r>
          </w:p>
          <w:p w14:paraId="66A7DA80"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Visible damage caused by rot, wind, woodpeckers, lightning strike etc. </w:t>
            </w:r>
          </w:p>
          <w:p w14:paraId="507645CD"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Loose bark providing cavities</w:t>
            </w:r>
          </w:p>
          <w:p w14:paraId="6460B97D"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DB8DF74" w14:textId="77777777" w:rsidR="002D671A" w:rsidRPr="005B6644"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If nesting birds or bat roosts have been disturbed (and therefore a breach of the above-mentioned legislation has taken place), you should report the matter to the Police immediately, as a wildlife crime may have been committed.</w:t>
            </w:r>
          </w:p>
        </w:tc>
      </w:tr>
    </w:tbl>
    <w:p w14:paraId="76D3A841"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69CE78FA" w14:textId="77777777">
        <w:tc>
          <w:tcPr>
            <w:tcW w:w="4100" w:type="dxa"/>
            <w:tcBorders>
              <w:top w:val="nil"/>
              <w:left w:val="nil"/>
              <w:bottom w:val="nil"/>
              <w:right w:val="nil"/>
            </w:tcBorders>
          </w:tcPr>
          <w:p w14:paraId="30EAB81B"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37A5AC44" w14:textId="77777777" w:rsidR="00680558" w:rsidRDefault="00680558"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31040B94" w14:textId="77777777" w:rsidR="003B2F5A" w:rsidRDefault="003B2F5A">
      <w:pPr>
        <w:pStyle w:val="NormalWeb"/>
        <w:divId w:val="1758862054"/>
        <w:rPr>
          <w:rFonts w:ascii="Calibri" w:hAnsi="Calibri" w:cs="Calibri"/>
          <w:color w:val="000000"/>
          <w:sz w:val="22"/>
          <w:szCs w:val="22"/>
        </w:rPr>
      </w:pPr>
      <w:r>
        <w:rPr>
          <w:rStyle w:val="Emphasis"/>
          <w:rFonts w:ascii="Garamond" w:hAnsi="Garamond" w:cs="Calibri"/>
          <w:b/>
          <w:bCs/>
          <w:color w:val="000000"/>
          <w:sz w:val="36"/>
          <w:szCs w:val="36"/>
        </w:rPr>
        <w:t>David Hayward</w:t>
      </w:r>
    </w:p>
    <w:p w14:paraId="033CF0CE" w14:textId="77777777" w:rsidR="003B2F5A" w:rsidRDefault="003B2F5A">
      <w:pPr>
        <w:pStyle w:val="NormalWeb"/>
        <w:divId w:val="1758862054"/>
        <w:rPr>
          <w:rFonts w:ascii="Calibri" w:hAnsi="Calibri" w:cs="Calibri"/>
          <w:color w:val="000000"/>
          <w:sz w:val="22"/>
          <w:szCs w:val="22"/>
        </w:rPr>
      </w:pPr>
      <w:r>
        <w:rPr>
          <w:rFonts w:ascii="Arial" w:hAnsi="Arial" w:cs="Arial"/>
          <w:color w:val="000000"/>
        </w:rPr>
        <w:t>David Hayward</w:t>
      </w:r>
    </w:p>
    <w:p w14:paraId="53EEBF9D" w14:textId="77777777" w:rsidR="003B2F5A" w:rsidRDefault="003B2F5A">
      <w:pPr>
        <w:pStyle w:val="NormalWeb"/>
        <w:divId w:val="1758862054"/>
        <w:rPr>
          <w:rFonts w:ascii="Calibri" w:hAnsi="Calibri" w:cs="Calibri"/>
          <w:color w:val="000000"/>
          <w:sz w:val="22"/>
          <w:szCs w:val="22"/>
        </w:rPr>
      </w:pPr>
      <w:r>
        <w:rPr>
          <w:rFonts w:ascii="Arial" w:hAnsi="Arial" w:cs="Arial"/>
          <w:color w:val="000000"/>
        </w:rPr>
        <w:t>Strategic Planning Manager</w:t>
      </w:r>
    </w:p>
    <w:p w14:paraId="0939CD65" w14:textId="77777777" w:rsidR="00005538" w:rsidRDefault="0000553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098960A1" w14:textId="77777777" w:rsidR="00273FC8" w:rsidRDefault="00273FC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764CB828" w14:textId="77777777" w:rsidR="00035854" w:rsidRDefault="00273FC8" w:rsidP="00035854">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D1929">
        <w:rPr>
          <w:sz w:val="22"/>
          <w:szCs w:val="22"/>
        </w:rPr>
        <w:t>05 September 2025</w:t>
      </w:r>
    </w:p>
    <w:p w14:paraId="7841D528" w14:textId="77777777" w:rsidR="00035854" w:rsidRDefault="00035854">
      <w:pPr>
        <w:rPr>
          <w:rFonts w:ascii="Arial" w:hAnsi="Arial" w:cs="Arial"/>
          <w:kern w:val="0"/>
        </w:rPr>
      </w:pPr>
      <w:r>
        <w:br w:type="page"/>
      </w:r>
    </w:p>
    <w:p w14:paraId="109B5ED6" w14:textId="77777777" w:rsidR="003B2F5A" w:rsidRDefault="003B2F5A">
      <w:pPr>
        <w:pStyle w:val="NormalWeb"/>
        <w:jc w:val="center"/>
        <w:divId w:val="965770888"/>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33920299" w14:textId="77777777" w:rsidR="003B2F5A" w:rsidRDefault="003B2F5A">
      <w:pPr>
        <w:pStyle w:val="NormalWeb"/>
        <w:divId w:val="965770888"/>
        <w:rPr>
          <w:rFonts w:ascii="Calibri" w:hAnsi="Calibri" w:cs="Calibri"/>
          <w:color w:val="000000"/>
          <w:sz w:val="22"/>
          <w:szCs w:val="22"/>
        </w:rPr>
      </w:pPr>
    </w:p>
    <w:p w14:paraId="037A6CAC" w14:textId="77777777" w:rsidR="003B2F5A" w:rsidRDefault="003B2F5A">
      <w:pPr>
        <w:pStyle w:val="NormalWeb"/>
        <w:divId w:val="965770888"/>
        <w:rPr>
          <w:rFonts w:ascii="Calibri" w:hAnsi="Calibri" w:cs="Calibri"/>
          <w:color w:val="000000"/>
          <w:sz w:val="22"/>
          <w:szCs w:val="22"/>
        </w:rPr>
      </w:pPr>
      <w:r>
        <w:rPr>
          <w:rStyle w:val="Strong"/>
          <w:rFonts w:ascii="Arial" w:hAnsi="Arial" w:cs="Arial"/>
          <w:color w:val="000000"/>
          <w:sz w:val="21"/>
          <w:szCs w:val="21"/>
        </w:rPr>
        <w:t>1: APPEAL INFORMATION</w:t>
      </w:r>
    </w:p>
    <w:p w14:paraId="0AA7A1BC" w14:textId="77777777" w:rsidR="003B2F5A" w:rsidRDefault="003B2F5A">
      <w:pPr>
        <w:pStyle w:val="NormalWeb"/>
        <w:divId w:val="965770888"/>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5BF452F5"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471F5A8B"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    Only the applicant possesses the right of appeal.</w:t>
      </w:r>
    </w:p>
    <w:p w14:paraId="18E162A9" w14:textId="77777777" w:rsidR="003B2F5A" w:rsidRDefault="003B2F5A">
      <w:pPr>
        <w:pStyle w:val="NormalWeb"/>
        <w:divId w:val="965770888"/>
        <w:rPr>
          <w:rFonts w:ascii="Calibri" w:hAnsi="Calibri" w:cs="Calibri"/>
          <w:color w:val="000000"/>
          <w:sz w:val="22"/>
          <w:szCs w:val="22"/>
        </w:rPr>
      </w:pPr>
      <w:r>
        <w:rPr>
          <w:rStyle w:val="Strong"/>
          <w:rFonts w:ascii="Arial" w:hAnsi="Arial" w:cs="Arial"/>
          <w:color w:val="000000"/>
          <w:sz w:val="21"/>
          <w:szCs w:val="21"/>
        </w:rPr>
        <w:t>Appeals to the Secretary of State</w:t>
      </w:r>
    </w:p>
    <w:p w14:paraId="1992B0E8"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2B998102"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3AF70391"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3150A359"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7D9766B8"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344C956F"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790D8F13"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 xml:space="preserve">·    If this is a decision to refuse consent to work on a tree which is subject to a Tree Preservation </w:t>
      </w:r>
      <w:proofErr w:type="gramStart"/>
      <w:r>
        <w:rPr>
          <w:rFonts w:ascii="Arial" w:hAnsi="Arial" w:cs="Arial"/>
          <w:color w:val="000000"/>
          <w:sz w:val="21"/>
          <w:szCs w:val="21"/>
        </w:rPr>
        <w:t>Order</w:t>
      </w:r>
      <w:proofErr w:type="gramEnd"/>
      <w:r>
        <w:rPr>
          <w:rFonts w:ascii="Arial" w:hAnsi="Arial" w:cs="Arial"/>
          <w:color w:val="000000"/>
          <w:sz w:val="21"/>
          <w:szCs w:val="21"/>
        </w:rPr>
        <w:t xml:space="preserve"> and you want to appeal against your local planning authority’s decision then you must do so within 28 days of the date of this notice.</w:t>
      </w:r>
    </w:p>
    <w:p w14:paraId="1836BE3F"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072D318F" w14:textId="77777777" w:rsidR="003B2F5A" w:rsidRDefault="003B2F5A">
      <w:pPr>
        <w:pStyle w:val="NormalWeb"/>
        <w:divId w:val="965770888"/>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6BD2F70A"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175C2E66"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466CCAF5"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56B2F2EB" w14:textId="77777777" w:rsidR="003B2F5A" w:rsidRDefault="003B2F5A">
      <w:pPr>
        <w:pStyle w:val="NormalWeb"/>
        <w:divId w:val="965770888"/>
        <w:rPr>
          <w:rFonts w:ascii="Calibri" w:hAnsi="Calibri" w:cs="Calibri"/>
          <w:color w:val="000000"/>
          <w:sz w:val="22"/>
          <w:szCs w:val="22"/>
        </w:rPr>
      </w:pPr>
    </w:p>
    <w:p w14:paraId="2A1DFA03" w14:textId="77777777" w:rsidR="003B2F5A" w:rsidRDefault="003B2F5A">
      <w:pPr>
        <w:pStyle w:val="NormalWeb"/>
        <w:divId w:val="965770888"/>
        <w:rPr>
          <w:rFonts w:ascii="Calibri" w:hAnsi="Calibri" w:cs="Calibri"/>
          <w:color w:val="000000"/>
          <w:sz w:val="22"/>
          <w:szCs w:val="22"/>
        </w:rPr>
      </w:pPr>
      <w:r>
        <w:rPr>
          <w:rStyle w:val="Strong"/>
          <w:rFonts w:ascii="Arial" w:hAnsi="Arial" w:cs="Arial"/>
          <w:color w:val="000000"/>
          <w:sz w:val="21"/>
          <w:szCs w:val="21"/>
        </w:rPr>
        <w:t>2: BUILDING CONTROL</w:t>
      </w:r>
    </w:p>
    <w:p w14:paraId="5B0D1A5B" w14:textId="77777777" w:rsidR="003B2F5A" w:rsidRDefault="003B2F5A">
      <w:pPr>
        <w:pStyle w:val="NormalWeb"/>
        <w:divId w:val="965770888"/>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20B90A06"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75C25068"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 xml:space="preserve">For further guidance as the need for consent under the Building Regulations, please telephone Havant Borough Council's Building Control team </w:t>
      </w:r>
      <w:proofErr w:type="gramStart"/>
      <w:r>
        <w:rPr>
          <w:rFonts w:ascii="Arial" w:hAnsi="Arial" w:cs="Arial"/>
          <w:color w:val="000000"/>
          <w:sz w:val="21"/>
          <w:szCs w:val="21"/>
        </w:rPr>
        <w:t>on:</w:t>
      </w:r>
      <w:proofErr w:type="gramEnd"/>
      <w:r>
        <w:rPr>
          <w:rFonts w:ascii="Arial" w:hAnsi="Arial" w:cs="Arial"/>
          <w:color w:val="000000"/>
          <w:sz w:val="21"/>
          <w:szCs w:val="21"/>
        </w:rPr>
        <w:t> 023 9244 6571</w:t>
      </w:r>
    </w:p>
    <w:p w14:paraId="3A93A9E1" w14:textId="77777777" w:rsidR="003B2F5A" w:rsidRDefault="003B2F5A">
      <w:pPr>
        <w:pStyle w:val="NormalWeb"/>
        <w:divId w:val="965770888"/>
        <w:rPr>
          <w:rFonts w:ascii="Calibri" w:hAnsi="Calibri" w:cs="Calibri"/>
          <w:color w:val="000000"/>
          <w:sz w:val="22"/>
          <w:szCs w:val="22"/>
        </w:rPr>
      </w:pPr>
    </w:p>
    <w:p w14:paraId="4DE8FF91" w14:textId="77777777" w:rsidR="003B2F5A" w:rsidRDefault="003B2F5A">
      <w:pPr>
        <w:pStyle w:val="NormalWeb"/>
        <w:divId w:val="965770888"/>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7EA14DEA"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0D370DF6"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141F44E7"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0EA2FDAE" w14:textId="77777777" w:rsidR="003B2F5A" w:rsidRDefault="003B2F5A">
      <w:pPr>
        <w:pStyle w:val="NormalWeb"/>
        <w:divId w:val="965770888"/>
        <w:rPr>
          <w:rFonts w:ascii="Calibri" w:hAnsi="Calibri" w:cs="Calibri"/>
          <w:color w:val="000000"/>
          <w:sz w:val="22"/>
          <w:szCs w:val="22"/>
        </w:rPr>
      </w:pPr>
    </w:p>
    <w:p w14:paraId="1DEAB2B0" w14:textId="77777777" w:rsidR="003B2F5A" w:rsidRDefault="003B2F5A">
      <w:pPr>
        <w:pStyle w:val="NormalWeb"/>
        <w:divId w:val="965770888"/>
        <w:rPr>
          <w:rFonts w:ascii="Calibri" w:hAnsi="Calibri" w:cs="Calibri"/>
          <w:color w:val="000000"/>
          <w:sz w:val="22"/>
          <w:szCs w:val="22"/>
        </w:rPr>
      </w:pPr>
      <w:r>
        <w:rPr>
          <w:rStyle w:val="Strong"/>
          <w:rFonts w:ascii="Arial" w:hAnsi="Arial" w:cs="Arial"/>
          <w:color w:val="000000"/>
          <w:sz w:val="21"/>
          <w:szCs w:val="21"/>
        </w:rPr>
        <w:t>4: SOUTHERN GAS ADVISORY NOTE</w:t>
      </w:r>
    </w:p>
    <w:p w14:paraId="4FD5BF70"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In June 2021 SGN issued a comprehensive advisory note</w:t>
      </w:r>
    </w:p>
    <w:p w14:paraId="561DF9B0"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 xml:space="preserve">There are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risks created by built over gas mains and services; these are:</w:t>
      </w:r>
    </w:p>
    <w:p w14:paraId="5700B226"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50BF3425"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52404F33"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082B369D"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7CDAEBC4"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7593AA06"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3CEE90B5"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Phone: 0800 912 1722 / Email: plantlocation@sgn.co.uk </w:t>
      </w:r>
    </w:p>
    <w:p w14:paraId="27323238"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4BBD463D"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373C7F55"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26EDAC4F"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06F810AB" w14:textId="77777777" w:rsidR="003B2F5A" w:rsidRDefault="003B2F5A">
      <w:pPr>
        <w:pStyle w:val="NormalWeb"/>
        <w:divId w:val="965770888"/>
        <w:rPr>
          <w:rFonts w:ascii="Calibri" w:hAnsi="Calibri" w:cs="Calibri"/>
          <w:color w:val="000000"/>
          <w:sz w:val="22"/>
          <w:szCs w:val="22"/>
        </w:rPr>
      </w:pPr>
      <w:r>
        <w:rPr>
          <w:rFonts w:ascii="Arial" w:hAnsi="Arial" w:cs="Arial"/>
          <w:color w:val="000000"/>
          <w:sz w:val="21"/>
          <w:szCs w:val="21"/>
        </w:rPr>
        <w:t>SGN personnel will contact you accordingly. </w:t>
      </w:r>
    </w:p>
    <w:sectPr w:rsidR="0000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5538"/>
    <w:rsid w:val="000115BC"/>
    <w:rsid w:val="0003007B"/>
    <w:rsid w:val="00035854"/>
    <w:rsid w:val="0003661C"/>
    <w:rsid w:val="00037F9D"/>
    <w:rsid w:val="000543F6"/>
    <w:rsid w:val="000A2BC7"/>
    <w:rsid w:val="000A7849"/>
    <w:rsid w:val="000C42AF"/>
    <w:rsid w:val="000C7C27"/>
    <w:rsid w:val="000D61EF"/>
    <w:rsid w:val="000E0F13"/>
    <w:rsid w:val="001125AC"/>
    <w:rsid w:val="001155BA"/>
    <w:rsid w:val="001246BD"/>
    <w:rsid w:val="001301F5"/>
    <w:rsid w:val="00130292"/>
    <w:rsid w:val="00161992"/>
    <w:rsid w:val="00166E8D"/>
    <w:rsid w:val="00184E3F"/>
    <w:rsid w:val="001A01DA"/>
    <w:rsid w:val="001A2A94"/>
    <w:rsid w:val="001A50A8"/>
    <w:rsid w:val="001B7BC9"/>
    <w:rsid w:val="00200681"/>
    <w:rsid w:val="002060F8"/>
    <w:rsid w:val="00214095"/>
    <w:rsid w:val="00237FC8"/>
    <w:rsid w:val="00266B5B"/>
    <w:rsid w:val="00272BD0"/>
    <w:rsid w:val="00273FC8"/>
    <w:rsid w:val="002A4605"/>
    <w:rsid w:val="002B36D2"/>
    <w:rsid w:val="002C6CA5"/>
    <w:rsid w:val="002D671A"/>
    <w:rsid w:val="002E36B4"/>
    <w:rsid w:val="00305C1A"/>
    <w:rsid w:val="00315FDD"/>
    <w:rsid w:val="00325D72"/>
    <w:rsid w:val="003277A9"/>
    <w:rsid w:val="00344DB7"/>
    <w:rsid w:val="003668D7"/>
    <w:rsid w:val="00372F29"/>
    <w:rsid w:val="00396FD9"/>
    <w:rsid w:val="003A1FA0"/>
    <w:rsid w:val="003A792E"/>
    <w:rsid w:val="003B2F5A"/>
    <w:rsid w:val="003F3F47"/>
    <w:rsid w:val="00441E6E"/>
    <w:rsid w:val="00444338"/>
    <w:rsid w:val="004729F8"/>
    <w:rsid w:val="004768E7"/>
    <w:rsid w:val="004B2D7B"/>
    <w:rsid w:val="004B3C0D"/>
    <w:rsid w:val="004B50FD"/>
    <w:rsid w:val="004D1929"/>
    <w:rsid w:val="004D4DFE"/>
    <w:rsid w:val="004E2EDF"/>
    <w:rsid w:val="004F2157"/>
    <w:rsid w:val="0052471B"/>
    <w:rsid w:val="005504B2"/>
    <w:rsid w:val="005540B2"/>
    <w:rsid w:val="00560919"/>
    <w:rsid w:val="005A1E1C"/>
    <w:rsid w:val="005B4E29"/>
    <w:rsid w:val="005B6644"/>
    <w:rsid w:val="005C0A76"/>
    <w:rsid w:val="005D2333"/>
    <w:rsid w:val="005F71CA"/>
    <w:rsid w:val="00624881"/>
    <w:rsid w:val="00666EA8"/>
    <w:rsid w:val="006757A2"/>
    <w:rsid w:val="00680558"/>
    <w:rsid w:val="006A5CE9"/>
    <w:rsid w:val="006B18A1"/>
    <w:rsid w:val="006B3905"/>
    <w:rsid w:val="00717C6F"/>
    <w:rsid w:val="00731C6F"/>
    <w:rsid w:val="007421C8"/>
    <w:rsid w:val="00754F6B"/>
    <w:rsid w:val="00756A9B"/>
    <w:rsid w:val="00783F9A"/>
    <w:rsid w:val="00790ACC"/>
    <w:rsid w:val="007A61B4"/>
    <w:rsid w:val="007D6600"/>
    <w:rsid w:val="007E61EB"/>
    <w:rsid w:val="00800497"/>
    <w:rsid w:val="00816C6E"/>
    <w:rsid w:val="00823EAF"/>
    <w:rsid w:val="00830867"/>
    <w:rsid w:val="00891F05"/>
    <w:rsid w:val="00891FE3"/>
    <w:rsid w:val="008A3FA6"/>
    <w:rsid w:val="008D44F7"/>
    <w:rsid w:val="008E1D35"/>
    <w:rsid w:val="008E76DC"/>
    <w:rsid w:val="009042EE"/>
    <w:rsid w:val="00906B83"/>
    <w:rsid w:val="0091439F"/>
    <w:rsid w:val="00937522"/>
    <w:rsid w:val="0095453E"/>
    <w:rsid w:val="00974129"/>
    <w:rsid w:val="00980465"/>
    <w:rsid w:val="00983D59"/>
    <w:rsid w:val="00997B0C"/>
    <w:rsid w:val="009D2D9D"/>
    <w:rsid w:val="009F6EE8"/>
    <w:rsid w:val="009F7B55"/>
    <w:rsid w:val="00A21EC8"/>
    <w:rsid w:val="00A2649B"/>
    <w:rsid w:val="00A264F8"/>
    <w:rsid w:val="00A321BF"/>
    <w:rsid w:val="00A5371C"/>
    <w:rsid w:val="00A770D3"/>
    <w:rsid w:val="00A8225E"/>
    <w:rsid w:val="00A95F6D"/>
    <w:rsid w:val="00AA6348"/>
    <w:rsid w:val="00AB0A77"/>
    <w:rsid w:val="00B41A1C"/>
    <w:rsid w:val="00B47219"/>
    <w:rsid w:val="00B534B6"/>
    <w:rsid w:val="00B53BBD"/>
    <w:rsid w:val="00B5686F"/>
    <w:rsid w:val="00B60B0F"/>
    <w:rsid w:val="00B80B70"/>
    <w:rsid w:val="00BA0066"/>
    <w:rsid w:val="00BB38F5"/>
    <w:rsid w:val="00BB506B"/>
    <w:rsid w:val="00BB54BC"/>
    <w:rsid w:val="00BC21F0"/>
    <w:rsid w:val="00BD07ED"/>
    <w:rsid w:val="00BD1FF5"/>
    <w:rsid w:val="00BF5B81"/>
    <w:rsid w:val="00C014FE"/>
    <w:rsid w:val="00C048D1"/>
    <w:rsid w:val="00C141A9"/>
    <w:rsid w:val="00C1573C"/>
    <w:rsid w:val="00C47027"/>
    <w:rsid w:val="00C657F1"/>
    <w:rsid w:val="00C86345"/>
    <w:rsid w:val="00CB615B"/>
    <w:rsid w:val="00CD71F5"/>
    <w:rsid w:val="00CE03BD"/>
    <w:rsid w:val="00CF5364"/>
    <w:rsid w:val="00CF7F48"/>
    <w:rsid w:val="00D0399A"/>
    <w:rsid w:val="00D13955"/>
    <w:rsid w:val="00D2683C"/>
    <w:rsid w:val="00D3797D"/>
    <w:rsid w:val="00D45F13"/>
    <w:rsid w:val="00DA0E7C"/>
    <w:rsid w:val="00DA3789"/>
    <w:rsid w:val="00DE022F"/>
    <w:rsid w:val="00DE5E19"/>
    <w:rsid w:val="00DE7196"/>
    <w:rsid w:val="00E2243E"/>
    <w:rsid w:val="00E22EDC"/>
    <w:rsid w:val="00E27156"/>
    <w:rsid w:val="00E33CE3"/>
    <w:rsid w:val="00E6389E"/>
    <w:rsid w:val="00EB64F0"/>
    <w:rsid w:val="00EC3B01"/>
    <w:rsid w:val="00ED2FE1"/>
    <w:rsid w:val="00EE5D74"/>
    <w:rsid w:val="00F12AD4"/>
    <w:rsid w:val="00F2337E"/>
    <w:rsid w:val="00F2798D"/>
    <w:rsid w:val="00F61449"/>
    <w:rsid w:val="00F6510E"/>
    <w:rsid w:val="00F87CE5"/>
    <w:rsid w:val="00F9653C"/>
    <w:rsid w:val="00F9738D"/>
    <w:rsid w:val="00FA2BB8"/>
    <w:rsid w:val="00FA6E02"/>
    <w:rsid w:val="00FB6B80"/>
    <w:rsid w:val="00FF3C26"/>
    <w:rsid w:val="00FF7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BA9BC"/>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767890502">
      <w:bodyDiv w:val="1"/>
      <w:marLeft w:val="0"/>
      <w:marRight w:val="0"/>
      <w:marTop w:val="0"/>
      <w:marBottom w:val="0"/>
      <w:divBdr>
        <w:top w:val="none" w:sz="0" w:space="0" w:color="auto"/>
        <w:left w:val="none" w:sz="0" w:space="0" w:color="auto"/>
        <w:bottom w:val="none" w:sz="0" w:space="0" w:color="auto"/>
        <w:right w:val="none" w:sz="0" w:space="0" w:color="auto"/>
      </w:divBdr>
    </w:div>
    <w:div w:id="965770888">
      <w:bodyDiv w:val="1"/>
      <w:marLeft w:val="0"/>
      <w:marRight w:val="0"/>
      <w:marTop w:val="0"/>
      <w:marBottom w:val="0"/>
      <w:divBdr>
        <w:top w:val="none" w:sz="0" w:space="0" w:color="auto"/>
        <w:left w:val="none" w:sz="0" w:space="0" w:color="auto"/>
        <w:bottom w:val="none" w:sz="0" w:space="0" w:color="auto"/>
        <w:right w:val="none" w:sz="0" w:space="0" w:color="auto"/>
      </w:divBdr>
    </w:div>
    <w:div w:id="1611545003">
      <w:bodyDiv w:val="1"/>
      <w:marLeft w:val="0"/>
      <w:marRight w:val="0"/>
      <w:marTop w:val="0"/>
      <w:marBottom w:val="0"/>
      <w:divBdr>
        <w:top w:val="none" w:sz="0" w:space="0" w:color="auto"/>
        <w:left w:val="none" w:sz="0" w:space="0" w:color="auto"/>
        <w:bottom w:val="none" w:sz="0" w:space="0" w:color="auto"/>
        <w:right w:val="none" w:sz="0" w:space="0" w:color="auto"/>
      </w:divBdr>
    </w:div>
    <w:div w:id="1694309613">
      <w:bodyDiv w:val="1"/>
      <w:marLeft w:val="0"/>
      <w:marRight w:val="0"/>
      <w:marTop w:val="0"/>
      <w:marBottom w:val="0"/>
      <w:divBdr>
        <w:top w:val="none" w:sz="0" w:space="0" w:color="auto"/>
        <w:left w:val="none" w:sz="0" w:space="0" w:color="auto"/>
        <w:bottom w:val="none" w:sz="0" w:space="0" w:color="auto"/>
        <w:right w:val="none" w:sz="0" w:space="0" w:color="auto"/>
      </w:divBdr>
    </w:div>
    <w:div w:id="1758862054">
      <w:bodyDiv w:val="1"/>
      <w:marLeft w:val="0"/>
      <w:marRight w:val="0"/>
      <w:marTop w:val="0"/>
      <w:marBottom w:val="0"/>
      <w:divBdr>
        <w:top w:val="none" w:sz="0" w:space="0" w:color="auto"/>
        <w:left w:val="none" w:sz="0" w:space="0" w:color="auto"/>
        <w:bottom w:val="none" w:sz="0" w:space="0" w:color="auto"/>
        <w:right w:val="none" w:sz="0" w:space="0" w:color="auto"/>
      </w:divBdr>
    </w:div>
    <w:div w:id="1766226587">
      <w:bodyDiv w:val="1"/>
      <w:marLeft w:val="0"/>
      <w:marRight w:val="0"/>
      <w:marTop w:val="0"/>
      <w:marBottom w:val="0"/>
      <w:divBdr>
        <w:top w:val="none" w:sz="0" w:space="0" w:color="auto"/>
        <w:left w:val="none" w:sz="0" w:space="0" w:color="auto"/>
        <w:bottom w:val="none" w:sz="0" w:space="0" w:color="auto"/>
        <w:right w:val="none" w:sz="0" w:space="0" w:color="auto"/>
      </w:divBdr>
    </w:div>
    <w:div w:id="2011060556">
      <w:bodyDiv w:val="1"/>
      <w:marLeft w:val="0"/>
      <w:marRight w:val="0"/>
      <w:marTop w:val="0"/>
      <w:marBottom w:val="0"/>
      <w:divBdr>
        <w:top w:val="none" w:sz="0" w:space="0" w:color="auto"/>
        <w:left w:val="none" w:sz="0" w:space="0" w:color="auto"/>
        <w:bottom w:val="none" w:sz="0" w:space="0" w:color="auto"/>
        <w:right w:val="none" w:sz="0" w:space="0" w:color="auto"/>
      </w:divBdr>
    </w:div>
    <w:div w:id="202972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1634</Words>
  <Characters>9317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salesforceId:6f9a1945-e843-41a9-91be-9d988b305a9f</dc:subject>
  <dc:creator>Clark, Jacky</dc:creator>
  <cp:keywords/>
  <dc:description/>
  <cp:lastModifiedBy>Hoare, Jalminder</cp:lastModifiedBy>
  <cp:revision>2</cp:revision>
  <dcterms:created xsi:type="dcterms:W3CDTF">2025-09-05T13:01:00Z</dcterms:created>
  <dcterms:modified xsi:type="dcterms:W3CDTF">2025-09-05T13:01:00Z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069Sl00000LAl9dIAD</vt:lpwstr>
  </property>
</Properties>
</file>