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1FAEFA0D"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r w:rsidRPr="00DB6655">
              <w:rPr>
                <w:b/>
                <w:bCs/>
                <w:color w:val="000000"/>
                <w:sz w:val="22"/>
                <w:szCs w:val="22"/>
              </w:rPr>
              <w:t>Proposed single storey rear extension and new pitched roof over the existing garage.</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20 Southwood Road, Hayling Island, PO11 9QD</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APP/25/00471</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56D29651" w14:textId="77777777" w:rsidR="00762CB7" w:rsidRDefault="00762CB7">
            <w:pPr>
              <w:pStyle w:val="Normal0"/>
              <w:tabs>
                <w:tab w:val="left" w:pos="113"/>
              </w:tabs>
              <w:spacing w:before="120"/>
              <w:ind w:left="113"/>
              <w:rPr>
                <w:b/>
                <w:bCs/>
                <w:sz w:val="22"/>
                <w:szCs w:val="22"/>
              </w:rPr>
            </w:pPr>
            <w:r>
              <w:rPr>
                <w:b/>
                <w:bCs/>
                <w:sz w:val="22"/>
                <w:szCs w:val="22"/>
              </w:rPr>
              <w:t>APPLICANT:</w:t>
            </w:r>
          </w:p>
        </w:tc>
        <w:tc>
          <w:tcPr>
            <w:tcW w:w="6874" w:type="dxa"/>
            <w:gridSpan w:val="3"/>
            <w:tcBorders>
              <w:top w:val="nil"/>
              <w:left w:val="nil"/>
              <w:bottom w:val="nil"/>
              <w:right w:val="single" w:sz="24" w:space="0" w:color="auto"/>
            </w:tcBorders>
            <w:tcMar>
              <w:left w:w="108" w:type="dxa"/>
              <w:right w:w="168" w:type="dxa"/>
            </w:tcMar>
          </w:tcPr>
          <w:p w14:paraId="67DD871A" w14:textId="5AA38BCB" w:rsidR="00762CB7" w:rsidRDefault="00DB6655">
            <w:pPr>
              <w:pStyle w:val="Normal0"/>
              <w:spacing w:before="120"/>
              <w:rPr>
                <w:sz w:val="22"/>
                <w:szCs w:val="22"/>
              </w:rPr>
            </w:pPr>
            <w:r w:rsidRPr="00DB6655">
              <w:rPr>
                <w:color w:val="000000"/>
                <w:sz w:val="22"/>
                <w:szCs w:val="22"/>
              </w:rPr>
              <w:t>Mr Narula</w:t>
            </w: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762CB7">
            <w:pPr>
              <w:pStyle w:val="Normal0"/>
              <w:spacing w:before="120"/>
              <w:rPr>
                <w:sz w:val="22"/>
                <w:szCs w:val="22"/>
              </w:rPr>
            </w:pP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08/08/2025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38C7DB60" w:rsidR="00762CB7" w:rsidRDefault="00742B7B">
            <w:pPr>
              <w:pStyle w:val="Normal0"/>
              <w:spacing w:before="120"/>
              <w:rPr>
                <w:sz w:val="22"/>
                <w:szCs w:val="22"/>
              </w:rPr>
            </w:pPr>
            <w:r w:rsidRPr="00742B7B">
              <w:rPr>
                <w:sz w:val="22"/>
                <w:szCs w:val="22"/>
              </w:rPr>
              <w:t>Hayling East</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FAE2BEF" w14:textId="1DBBA9C1" w:rsidR="00876DD8" w:rsidRDefault="00762CB7">
            <w:pPr>
              <w:pStyle w:val="Normal0"/>
              <w:tabs>
                <w:tab w:val="left" w:pos="113"/>
              </w:tabs>
              <w:spacing w:before="120"/>
              <w:ind w:left="113"/>
              <w:rPr>
                <w:b/>
                <w:bCs/>
                <w:sz w:val="22"/>
                <w:szCs w:val="22"/>
              </w:rPr>
            </w:pPr>
            <w:r>
              <w:rPr>
                <w:b/>
                <w:bCs/>
                <w:sz w:val="22"/>
                <w:szCs w:val="22"/>
              </w:rPr>
              <w:t xml:space="preserve">SUMMARY RECOMMENDATION: </w:t>
            </w:r>
            <w:r w:rsidR="00DD2C0B">
              <w:rPr>
                <w:b/>
                <w:bCs/>
                <w:sz w:val="22"/>
                <w:szCs w:val="22"/>
              </w:rPr>
              <w:t>Approve with conditions</w:t>
            </w:r>
          </w:p>
          <w:p w14:paraId="3F8FC0CA" w14:textId="1FCF52F4" w:rsidR="00762CB7" w:rsidRDefault="00762CB7">
            <w:pPr>
              <w:pStyle w:val="Normal0"/>
              <w:tabs>
                <w:tab w:val="left" w:pos="113"/>
              </w:tabs>
              <w:spacing w:before="120"/>
              <w:ind w:left="113"/>
              <w:rPr>
                <w:sz w:val="22"/>
                <w:szCs w:val="22"/>
              </w:rPr>
            </w:pPr>
          </w:p>
        </w:tc>
      </w:tr>
    </w:tbl>
    <w:p w14:paraId="5572CA9B" w14:textId="77777777" w:rsidR="00762CB7" w:rsidRDefault="00762CB7" w:rsidP="00762CB7">
      <w:pPr>
        <w:pStyle w:val="Normal0"/>
        <w:rPr>
          <w:sz w:val="22"/>
          <w:szCs w:val="22"/>
        </w:rPr>
      </w:pPr>
    </w:p>
    <w:p w14:paraId="31671A4C" w14:textId="2D10C131" w:rsidR="00762CB7" w:rsidRDefault="00762CB7"/>
    <w:p w14:paraId="3869DE9A" w14:textId="5BBF88DF" w:rsidR="00762CB7" w:rsidRDefault="00762CB7" w:rsidP="00DD2C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rPr>
          <w:sz w:val="22"/>
          <w:szCs w:val="22"/>
        </w:rPr>
      </w:pPr>
      <w:r>
        <w:rPr>
          <w:b/>
          <w:bCs/>
          <w:sz w:val="22"/>
          <w:szCs w:val="22"/>
          <w:u w:val="single"/>
        </w:rPr>
        <w:t>Site Description</w:t>
      </w:r>
      <w:r>
        <w:rPr>
          <w:sz w:val="22"/>
          <w:szCs w:val="22"/>
        </w:rPr>
        <w:t xml:space="preserve"> </w:t>
      </w:r>
    </w:p>
    <w:p w14:paraId="3E624A0C" w14:textId="77777777"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1D69C1E" w14:textId="57636D02"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1.1   </w:t>
      </w:r>
      <w:r w:rsidRPr="00684500">
        <w:rPr>
          <w:sz w:val="22"/>
          <w:szCs w:val="22"/>
        </w:rPr>
        <w:t xml:space="preserve">The application site comprises of a bungalow located in Hayling Island located </w:t>
      </w:r>
      <w:r w:rsidR="00DD2C0B" w:rsidRPr="00684500">
        <w:rPr>
          <w:sz w:val="22"/>
          <w:szCs w:val="22"/>
        </w:rPr>
        <w:t xml:space="preserve">on </w:t>
      </w:r>
      <w:r w:rsidR="00DD2C0B">
        <w:rPr>
          <w:sz w:val="22"/>
          <w:szCs w:val="22"/>
        </w:rPr>
        <w:t>the</w:t>
      </w:r>
      <w:r w:rsidRPr="00684500">
        <w:rPr>
          <w:sz w:val="22"/>
          <w:szCs w:val="22"/>
        </w:rPr>
        <w:t xml:space="preserve">     </w:t>
      </w:r>
      <w:r w:rsidRPr="00684500">
        <w:rPr>
          <w:sz w:val="22"/>
          <w:szCs w:val="22"/>
        </w:rPr>
        <w:ptab w:relativeTo="margin" w:alignment="left" w:leader="none"/>
      </w:r>
      <w:r w:rsidRPr="00684500">
        <w:rPr>
          <w:sz w:val="22"/>
          <w:szCs w:val="22"/>
        </w:rPr>
        <w:t xml:space="preserve">        southern side of Southwood Road. To the front of the dwelling is parking space, to the </w:t>
      </w:r>
      <w:r w:rsidRPr="00684500">
        <w:rPr>
          <w:sz w:val="22"/>
          <w:szCs w:val="22"/>
        </w:rPr>
        <w:ptab w:relativeTo="margin" w:alignment="left" w:leader="none"/>
      </w:r>
      <w:r w:rsidRPr="00684500">
        <w:rPr>
          <w:sz w:val="22"/>
          <w:szCs w:val="22"/>
        </w:rPr>
        <w:t xml:space="preserve">        rear is the dwelling’s rear garden. The property’s materials feature brickwork, render </w:t>
      </w:r>
      <w:r w:rsidRPr="00684500">
        <w:rPr>
          <w:sz w:val="22"/>
          <w:szCs w:val="22"/>
        </w:rPr>
        <w:ptab w:relativeTo="margin" w:alignment="left" w:leader="none"/>
      </w:r>
      <w:r w:rsidRPr="00684500">
        <w:rPr>
          <w:sz w:val="22"/>
          <w:szCs w:val="22"/>
        </w:rPr>
        <w:t xml:space="preserve">        and tilework for the external walls and a brown concrete roof in gabled designs. The </w:t>
      </w:r>
      <w:r w:rsidRPr="00684500">
        <w:rPr>
          <w:sz w:val="22"/>
          <w:szCs w:val="22"/>
        </w:rPr>
        <w:ptab w:relativeTo="margin" w:alignment="left" w:leader="none"/>
      </w:r>
      <w:r w:rsidRPr="00684500">
        <w:rPr>
          <w:sz w:val="22"/>
          <w:szCs w:val="22"/>
        </w:rPr>
        <w:t xml:space="preserve">       </w:t>
      </w:r>
      <w:r w:rsidR="00DD2C0B">
        <w:rPr>
          <w:sz w:val="22"/>
          <w:szCs w:val="22"/>
        </w:rPr>
        <w:t xml:space="preserve"> </w:t>
      </w:r>
      <w:r w:rsidRPr="00684500">
        <w:rPr>
          <w:sz w:val="22"/>
          <w:szCs w:val="22"/>
        </w:rPr>
        <w:t xml:space="preserve">application site is in an urban and residential area, with the character of the street </w:t>
      </w:r>
      <w:r w:rsidRPr="00684500">
        <w:rPr>
          <w:sz w:val="22"/>
          <w:szCs w:val="22"/>
        </w:rPr>
        <w:ptab w:relativeTo="margin" w:alignment="left" w:leader="none"/>
      </w:r>
      <w:r w:rsidRPr="00684500">
        <w:rPr>
          <w:sz w:val="22"/>
          <w:szCs w:val="22"/>
        </w:rPr>
        <w:t xml:space="preserve">       </w:t>
      </w:r>
      <w:r w:rsidR="00DD2C0B">
        <w:rPr>
          <w:sz w:val="22"/>
          <w:szCs w:val="22"/>
        </w:rPr>
        <w:t xml:space="preserve"> </w:t>
      </w:r>
      <w:r w:rsidRPr="00684500">
        <w:rPr>
          <w:sz w:val="22"/>
          <w:szCs w:val="22"/>
        </w:rPr>
        <w:t>mainly featuring bungalows with a mix of hipped and gabled roof designs.</w:t>
      </w:r>
    </w:p>
    <w:p w14:paraId="508D8C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D6DC555" w14:textId="50F07488" w:rsidR="00762CB7" w:rsidRDefault="00684500" w:rsidP="00684500">
      <w:pPr>
        <w:pStyle w:val="Normal0"/>
        <w:tabs>
          <w:tab w:val="left" w:pos="567"/>
          <w:tab w:val="left" w:pos="2891"/>
          <w:tab w:val="left" w:pos="3373"/>
          <w:tab w:val="left" w:pos="3996"/>
          <w:tab w:val="left" w:pos="4507"/>
          <w:tab w:val="left" w:pos="5074"/>
          <w:tab w:val="left" w:pos="5669"/>
          <w:tab w:val="left" w:pos="6236"/>
          <w:tab w:val="left" w:pos="8220"/>
        </w:tabs>
        <w:rPr>
          <w:sz w:val="22"/>
          <w:szCs w:val="22"/>
        </w:rPr>
      </w:pPr>
      <w:r>
        <w:rPr>
          <w:sz w:val="22"/>
          <w:szCs w:val="22"/>
        </w:rPr>
        <w:t xml:space="preserve">2.1     </w:t>
      </w:r>
      <w:r w:rsidR="00762CB7">
        <w:rPr>
          <w:sz w:val="22"/>
          <w:szCs w:val="22"/>
        </w:rPr>
        <w:t>Is there any planning history relevant to the current application?</w:t>
      </w:r>
      <w:r w:rsidR="00762CB7">
        <w:rPr>
          <w:sz w:val="22"/>
          <w:szCs w:val="22"/>
        </w:rPr>
        <w:tab/>
      </w:r>
    </w:p>
    <w:p w14:paraId="6738179B"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24800F8A" w14:textId="502B42B3" w:rsidR="00BE404E" w:rsidRDefault="00762CB7" w:rsidP="00684500">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No</w:t>
      </w:r>
      <w:r w:rsidR="00684500">
        <w:rPr>
          <w:sz w:val="22"/>
          <w:szCs w:val="22"/>
        </w:rPr>
        <w:t xml:space="preserve"> relevant history.</w:t>
      </w:r>
    </w:p>
    <w:p w14:paraId="0036BBC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1F3026" w14:textId="77777777" w:rsidR="00684500" w:rsidRDefault="00762CB7"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3992E20B" w14:textId="77777777"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41A450" w14:textId="3D91CCC8" w:rsidR="00762CB7"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3.1    </w:t>
      </w:r>
      <w:r w:rsidR="00BE404E" w:rsidRPr="00BE404E">
        <w:rPr>
          <w:sz w:val="22"/>
          <w:szCs w:val="22"/>
        </w:rPr>
        <w:t>Proposed single storey rear extension and new pitched roof over the existing garage.</w:t>
      </w:r>
    </w:p>
    <w:p w14:paraId="03F22FAF" w14:textId="77777777"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54E275C" w14:textId="2C88F389"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684500">
        <w:rPr>
          <w:b/>
          <w:bCs/>
          <w:sz w:val="22"/>
          <w:szCs w:val="22"/>
        </w:rPr>
        <w:t>Officer comment</w:t>
      </w:r>
      <w:r>
        <w:rPr>
          <w:sz w:val="22"/>
          <w:szCs w:val="22"/>
        </w:rPr>
        <w:t>:</w:t>
      </w:r>
    </w:p>
    <w:p w14:paraId="48B55012" w14:textId="77777777" w:rsid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128C495" w14:textId="275A4867" w:rsidR="00684500" w:rsidRPr="00684500" w:rsidRDefault="00684500" w:rsidP="0068450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sz w:val="22"/>
          <w:szCs w:val="22"/>
        </w:rPr>
        <w:t>3.2    The proposed pitched roof over the garage element of the works, has been altered from proposing a gable design to a barn hip design during the application process.</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27A55F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54894E" w14:textId="13277DD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5C2428C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23E853B"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3474E775" w14:textId="56B260FA" w:rsidR="00762CB7" w:rsidRDefault="00762CB7" w:rsidP="00684500">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BEE3226" w14:textId="7536769A"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684500">
        <w:rPr>
          <w:b/>
          <w:bCs/>
          <w:sz w:val="22"/>
          <w:szCs w:val="22"/>
        </w:rPr>
        <w:t>Havant Borough Local Plan (Core Strategy) March 2011</w:t>
      </w:r>
    </w:p>
    <w:p w14:paraId="16E0AC14" w14:textId="77777777" w:rsidR="00853712" w:rsidRDefault="0085371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p>
    <w:p w14:paraId="0ED280A0" w14:textId="77777777" w:rsidR="00853712" w:rsidRPr="00853712" w:rsidRDefault="00853712" w:rsidP="0085371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53712">
        <w:rPr>
          <w:sz w:val="22"/>
          <w:szCs w:val="22"/>
        </w:rPr>
        <w:lastRenderedPageBreak/>
        <w:t>CS16</w:t>
      </w:r>
      <w:r w:rsidRPr="00853712">
        <w:rPr>
          <w:sz w:val="22"/>
          <w:szCs w:val="22"/>
        </w:rPr>
        <w:tab/>
        <w:t>(High Quality Design)</w:t>
      </w:r>
    </w:p>
    <w:p w14:paraId="6E5E38AD" w14:textId="781B99E3" w:rsidR="00853712" w:rsidRDefault="00853712" w:rsidP="0085371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53712">
        <w:rPr>
          <w:sz w:val="22"/>
          <w:szCs w:val="22"/>
        </w:rPr>
        <w:t>DM8</w:t>
      </w:r>
      <w:r w:rsidRPr="00853712">
        <w:rPr>
          <w:sz w:val="22"/>
          <w:szCs w:val="22"/>
        </w:rPr>
        <w:tab/>
        <w:t>(Conservation, Protection and Enhancement of Existing Natural Features)</w:t>
      </w:r>
    </w:p>
    <w:p w14:paraId="228F6AC7" w14:textId="06963511" w:rsidR="00853712" w:rsidRPr="00853712" w:rsidRDefault="00853712" w:rsidP="0085371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53712">
        <w:rPr>
          <w:sz w:val="22"/>
          <w:szCs w:val="22"/>
        </w:rPr>
        <w:t>CS15 Flood and Coastal Erosion Risk</w:t>
      </w:r>
    </w:p>
    <w:p w14:paraId="227F4E8A" w14:textId="77777777" w:rsidR="00684500" w:rsidRDefault="00684500"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3567DC1" w14:textId="77777777" w:rsidR="00684500" w:rsidRPr="00BE404E" w:rsidRDefault="00684500"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62C0F37" w14:textId="4570D813"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684500">
        <w:rPr>
          <w:b/>
          <w:bCs/>
          <w:sz w:val="22"/>
          <w:szCs w:val="22"/>
        </w:rPr>
        <w:t>Havant Borough Local Plan (Allocations) July 2014</w:t>
      </w:r>
    </w:p>
    <w:p w14:paraId="47766945" w14:textId="77777777" w:rsidR="00853712" w:rsidRDefault="0085371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p>
    <w:p w14:paraId="40C0E7E5" w14:textId="17BD2CE7" w:rsidR="00853712" w:rsidRPr="00853712" w:rsidRDefault="00853712"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853712">
        <w:rPr>
          <w:sz w:val="22"/>
          <w:szCs w:val="22"/>
        </w:rPr>
        <w:t>AL1</w:t>
      </w:r>
      <w:r w:rsidRPr="00853712">
        <w:rPr>
          <w:sz w:val="22"/>
          <w:szCs w:val="22"/>
        </w:rPr>
        <w:tab/>
        <w:t>(Presumption in Favour of Sustainable Development)</w:t>
      </w:r>
    </w:p>
    <w:p w14:paraId="68DB6825" w14:textId="1EE91C53" w:rsidR="00BE404E" w:rsidRDefault="00BE404E" w:rsidP="00762CB7">
      <w:pPr>
        <w:pStyle w:val="Normal0"/>
        <w:tabs>
          <w:tab w:val="left" w:pos="567"/>
        </w:tabs>
        <w:ind w:left="567"/>
        <w:rPr>
          <w:color w:val="000000"/>
          <w:sz w:val="22"/>
          <w:szCs w:val="22"/>
        </w:rPr>
      </w:pPr>
    </w:p>
    <w:p w14:paraId="0B586BB7" w14:textId="53D139BA"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684500">
        <w:rPr>
          <w:sz w:val="22"/>
          <w:szCs w:val="22"/>
        </w:rPr>
        <w:t>N/A</w:t>
      </w:r>
    </w:p>
    <w:p w14:paraId="70AD3B7A" w14:textId="0CFA5D0F"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684500">
        <w:rPr>
          <w:sz w:val="22"/>
          <w:szCs w:val="22"/>
        </w:rPr>
        <w:t>N/A</w:t>
      </w:r>
    </w:p>
    <w:p w14:paraId="40CFA91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5ED584" w14:textId="42C2F021" w:rsid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4D069044" w14:textId="77777777"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Style w:val="TableGrid"/>
        <w:tblW w:w="0" w:type="auto"/>
        <w:tblInd w:w="567" w:type="dxa"/>
        <w:tblLook w:val="04A0" w:firstRow="1" w:lastRow="0" w:firstColumn="1" w:lastColumn="0" w:noHBand="0" w:noVBand="1"/>
      </w:tblPr>
      <w:tblGrid>
        <w:gridCol w:w="4223"/>
        <w:gridCol w:w="4226"/>
      </w:tblGrid>
      <w:tr w:rsidR="00853712" w14:paraId="1AC7F6EB" w14:textId="77777777" w:rsidTr="00F5648F">
        <w:tc>
          <w:tcPr>
            <w:tcW w:w="4223" w:type="dxa"/>
          </w:tcPr>
          <w:p w14:paraId="2CFCC85E" w14:textId="13E0152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Councillor Mark Coates</w:t>
            </w:r>
          </w:p>
        </w:tc>
        <w:tc>
          <w:tcPr>
            <w:tcW w:w="4226" w:type="dxa"/>
          </w:tcPr>
          <w:p w14:paraId="789F8541" w14:textId="699BA6D6"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r>
      <w:tr w:rsidR="00853712" w14:paraId="0DD3DD01" w14:textId="77777777" w:rsidTr="00F5648F">
        <w:tc>
          <w:tcPr>
            <w:tcW w:w="4223" w:type="dxa"/>
          </w:tcPr>
          <w:p w14:paraId="045842DB" w14:textId="5F402E46"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Councillor Peter Oliver</w:t>
            </w:r>
          </w:p>
        </w:tc>
        <w:tc>
          <w:tcPr>
            <w:tcW w:w="4226" w:type="dxa"/>
          </w:tcPr>
          <w:p w14:paraId="490988DA" w14:textId="3F402CD1"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No comments received.</w:t>
            </w:r>
          </w:p>
        </w:tc>
      </w:tr>
      <w:tr w:rsidR="00853712" w14:paraId="351FD963" w14:textId="77777777" w:rsidTr="00F5648F">
        <w:tc>
          <w:tcPr>
            <w:tcW w:w="4223" w:type="dxa"/>
          </w:tcPr>
          <w:p w14:paraId="13D21F9F" w14:textId="7F9970DF"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Councillor Netty Shepherd</w:t>
            </w:r>
          </w:p>
        </w:tc>
        <w:tc>
          <w:tcPr>
            <w:tcW w:w="4226" w:type="dxa"/>
          </w:tcPr>
          <w:p w14:paraId="7F13C956" w14:textId="7B779CCB"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No comments received.</w:t>
            </w:r>
          </w:p>
        </w:tc>
      </w:tr>
      <w:tr w:rsidR="00853712" w14:paraId="00FDB0DB" w14:textId="77777777" w:rsidTr="00F5648F">
        <w:tc>
          <w:tcPr>
            <w:tcW w:w="4223" w:type="dxa"/>
          </w:tcPr>
          <w:p w14:paraId="21E3693B" w14:textId="0693110F"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Ecologist</w:t>
            </w:r>
          </w:p>
        </w:tc>
        <w:tc>
          <w:tcPr>
            <w:tcW w:w="4226" w:type="dxa"/>
          </w:tcPr>
          <w:p w14:paraId="2C48D41A" w14:textId="5A2B6C17" w:rsidR="00853712"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3712">
              <w:rPr>
                <w:sz w:val="22"/>
                <w:szCs w:val="22"/>
              </w:rPr>
              <w:t>I am satisfied that the proposal would not be likely to result in impacts to ecological features.</w:t>
            </w:r>
          </w:p>
        </w:tc>
      </w:tr>
      <w:tr w:rsidR="00F5648F" w14:paraId="54471678" w14:textId="77777777" w:rsidTr="00F5648F">
        <w:tc>
          <w:tcPr>
            <w:tcW w:w="4223" w:type="dxa"/>
          </w:tcPr>
          <w:p w14:paraId="4BCEA89E" w14:textId="7A5B7930" w:rsidR="00F5648F" w:rsidRDefault="00F5648F"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HBIC</w:t>
            </w:r>
          </w:p>
        </w:tc>
        <w:tc>
          <w:tcPr>
            <w:tcW w:w="4226" w:type="dxa"/>
          </w:tcPr>
          <w:p w14:paraId="522799E0" w14:textId="0D79F363" w:rsidR="00F5648F" w:rsidRPr="00853712"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bookmarkStart w:id="0" w:name="_Hlk208310286"/>
            <w:r w:rsidRPr="00F5648F">
              <w:rPr>
                <w:sz w:val="22"/>
                <w:szCs w:val="22"/>
              </w:rPr>
              <w:t>Within 50m</w:t>
            </w:r>
            <w:r>
              <w:rPr>
                <w:sz w:val="22"/>
                <w:szCs w:val="22"/>
              </w:rPr>
              <w:t xml:space="preserve">: </w:t>
            </w:r>
            <w:r w:rsidRPr="00F5648F">
              <w:rPr>
                <w:sz w:val="22"/>
                <w:szCs w:val="22"/>
              </w:rPr>
              <w:t>Notable and Protected Species</w:t>
            </w:r>
            <w:r>
              <w:rPr>
                <w:sz w:val="22"/>
                <w:szCs w:val="22"/>
              </w:rPr>
              <w:t xml:space="preserve">: </w:t>
            </w:r>
            <w:r w:rsidRPr="00F5648F">
              <w:rPr>
                <w:sz w:val="22"/>
                <w:szCs w:val="22"/>
              </w:rPr>
              <w:t>Common Pipistrelle in flight</w:t>
            </w:r>
            <w:bookmarkEnd w:id="0"/>
          </w:p>
        </w:tc>
      </w:tr>
    </w:tbl>
    <w:p w14:paraId="1FA7415A" w14:textId="77777777" w:rsidR="00853712" w:rsidRPr="00BE404E" w:rsidRDefault="00853712"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6889B1D" w14:textId="77777777" w:rsidR="00BE404E" w:rsidRDefault="00BE404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4D12DE04" w14:textId="3AFBA137" w:rsidR="00762CB7" w:rsidRDefault="00BE404E"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color w:val="000000"/>
          <w:sz w:val="22"/>
          <w:szCs w:val="22"/>
        </w:rPr>
        <w:tab/>
      </w:r>
    </w:p>
    <w:p w14:paraId="67DC0F1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3C358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Publicity and Community Involvement</w:t>
      </w:r>
      <w:r>
        <w:rPr>
          <w:sz w:val="22"/>
          <w:szCs w:val="22"/>
        </w:rPr>
        <w:t xml:space="preserve"> </w:t>
      </w:r>
    </w:p>
    <w:p w14:paraId="20DD86A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80CF67" w14:textId="1252D735" w:rsidR="00762CB7" w:rsidRDefault="00762CB7"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r w:rsidR="00D170B0">
        <w:rPr>
          <w:sz w:val="22"/>
          <w:szCs w:val="22"/>
        </w:rPr>
        <w:t xml:space="preserve"> </w:t>
      </w:r>
    </w:p>
    <w:p w14:paraId="4EC15379" w14:textId="634DFF36" w:rsidR="00762CB7" w:rsidRDefault="00762CB7" w:rsidP="00434A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F921EFA" w14:textId="7A2493CE" w:rsidR="00762CB7" w:rsidRDefault="00762CB7"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Public comments - Number of representations received: </w:t>
      </w:r>
      <w:r w:rsidR="00853712">
        <w:rPr>
          <w:sz w:val="22"/>
          <w:szCs w:val="22"/>
        </w:rPr>
        <w:t>0</w:t>
      </w:r>
    </w:p>
    <w:p w14:paraId="73BB226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D24A5F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0FF80F29" w14:textId="77777777" w:rsidR="00853712" w:rsidRDefault="00853712"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F300E90"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7.1</w:t>
      </w:r>
      <w:r w:rsidRPr="00853712">
        <w:rPr>
          <w:sz w:val="22"/>
          <w:szCs w:val="22"/>
        </w:rPr>
        <w:tab/>
        <w:t>Having regard to the relevant policies of the development plan it is considered that the main issues arising from this application are:</w:t>
      </w:r>
    </w:p>
    <w:p w14:paraId="41AB765D"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9E8B5A2" w14:textId="364E6381"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w:t>
      </w:r>
      <w:proofErr w:type="spellStart"/>
      <w:r w:rsidRPr="00853712">
        <w:rPr>
          <w:sz w:val="22"/>
          <w:szCs w:val="22"/>
        </w:rPr>
        <w:t>i</w:t>
      </w:r>
      <w:proofErr w:type="spellEnd"/>
      <w:r w:rsidRPr="00853712">
        <w:rPr>
          <w:sz w:val="22"/>
          <w:szCs w:val="22"/>
        </w:rPr>
        <w:t>)</w:t>
      </w:r>
      <w:r w:rsidRPr="00853712">
        <w:rPr>
          <w:sz w:val="22"/>
          <w:szCs w:val="22"/>
        </w:rPr>
        <w:tab/>
        <w:t>Principle of development</w:t>
      </w:r>
    </w:p>
    <w:p w14:paraId="1F8CFE9D"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(ii)</w:t>
      </w:r>
      <w:r w:rsidRPr="00853712">
        <w:rPr>
          <w:sz w:val="22"/>
          <w:szCs w:val="22"/>
        </w:rPr>
        <w:tab/>
        <w:t>Appropriateness of design and impact on the character of the area</w:t>
      </w:r>
    </w:p>
    <w:p w14:paraId="7F10A30D"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(iii)</w:t>
      </w:r>
      <w:r w:rsidRPr="00853712">
        <w:rPr>
          <w:sz w:val="22"/>
          <w:szCs w:val="22"/>
        </w:rPr>
        <w:tab/>
        <w:t>Effect on neighbouring properties</w:t>
      </w:r>
    </w:p>
    <w:p w14:paraId="3C4C17A5"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(iv)</w:t>
      </w:r>
      <w:r w:rsidRPr="00853712">
        <w:rPr>
          <w:sz w:val="22"/>
          <w:szCs w:val="22"/>
        </w:rPr>
        <w:tab/>
        <w:t>Biodiversity Net Gain (BNG)</w:t>
      </w:r>
    </w:p>
    <w:p w14:paraId="1C6F9AF3" w14:textId="4E33DA66"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(v)     Ecology</w:t>
      </w:r>
    </w:p>
    <w:p w14:paraId="1D7FEE5B" w14:textId="08DC82BB"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(vi)    Flood risk</w:t>
      </w:r>
    </w:p>
    <w:p w14:paraId="32008E1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57BE3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8D5AB9"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w:t>
      </w:r>
      <w:proofErr w:type="spellStart"/>
      <w:r w:rsidRPr="00853712">
        <w:rPr>
          <w:sz w:val="22"/>
          <w:szCs w:val="22"/>
        </w:rPr>
        <w:t>i</w:t>
      </w:r>
      <w:proofErr w:type="spellEnd"/>
      <w:r w:rsidRPr="00853712">
        <w:rPr>
          <w:sz w:val="22"/>
          <w:szCs w:val="22"/>
        </w:rPr>
        <w:t>)</w:t>
      </w:r>
      <w:r w:rsidRPr="00853712">
        <w:rPr>
          <w:sz w:val="22"/>
          <w:szCs w:val="22"/>
        </w:rPr>
        <w:tab/>
      </w:r>
      <w:r w:rsidRPr="00853712">
        <w:rPr>
          <w:b/>
          <w:bCs/>
          <w:sz w:val="22"/>
          <w:szCs w:val="22"/>
          <w:u w:val="single"/>
        </w:rPr>
        <w:t>Principle of development</w:t>
      </w:r>
      <w:r w:rsidRPr="00853712">
        <w:rPr>
          <w:sz w:val="22"/>
          <w:szCs w:val="22"/>
        </w:rPr>
        <w:t xml:space="preserve"> </w:t>
      </w:r>
    </w:p>
    <w:p w14:paraId="51DE3E9A"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2B70365" w14:textId="7777777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t>7.2</w:t>
      </w:r>
      <w:r w:rsidRPr="00853712">
        <w:rPr>
          <w:sz w:val="22"/>
          <w:szCs w:val="22"/>
        </w:rPr>
        <w:tab/>
        <w:t xml:space="preserve">The application site is located within the defined urban </w:t>
      </w:r>
      <w:proofErr w:type="gramStart"/>
      <w:r w:rsidRPr="00853712">
        <w:rPr>
          <w:sz w:val="22"/>
          <w:szCs w:val="22"/>
        </w:rPr>
        <w:t>area,</w:t>
      </w:r>
      <w:proofErr w:type="gramEnd"/>
      <w:r w:rsidRPr="00853712">
        <w:rPr>
          <w:sz w:val="22"/>
          <w:szCs w:val="22"/>
        </w:rPr>
        <w:t xml:space="preserve"> therefore development is considered acceptable in principle subject to development management criteria.</w:t>
      </w:r>
    </w:p>
    <w:p w14:paraId="0AA4373D" w14:textId="7777777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4D980E5" w14:textId="77777777" w:rsidR="00853712" w:rsidRPr="00853712" w:rsidRDefault="00762CB7"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sz w:val="22"/>
          <w:szCs w:val="22"/>
        </w:rPr>
        <w:tab/>
      </w:r>
      <w:r w:rsidR="00853712" w:rsidRPr="00853712">
        <w:rPr>
          <w:sz w:val="22"/>
          <w:szCs w:val="22"/>
        </w:rPr>
        <w:t>(ii)</w:t>
      </w:r>
      <w:r w:rsidR="00853712" w:rsidRPr="00853712">
        <w:rPr>
          <w:sz w:val="22"/>
          <w:szCs w:val="22"/>
        </w:rPr>
        <w:tab/>
      </w:r>
      <w:r w:rsidR="00853712" w:rsidRPr="00853712">
        <w:rPr>
          <w:b/>
          <w:bCs/>
          <w:sz w:val="22"/>
          <w:szCs w:val="22"/>
          <w:u w:val="single"/>
        </w:rPr>
        <w:t>Appropriateness of design and impact on the character of the area</w:t>
      </w:r>
    </w:p>
    <w:p w14:paraId="27328CC3" w14:textId="77777777" w:rsidR="00853712" w:rsidRP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23BB36" w14:textId="59D55372" w:rsidR="00762CB7"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853712">
        <w:rPr>
          <w:sz w:val="22"/>
          <w:szCs w:val="22"/>
        </w:rPr>
        <w:lastRenderedPageBreak/>
        <w:t xml:space="preserve">7.3   The works would be readily visible on the </w:t>
      </w:r>
      <w:proofErr w:type="spellStart"/>
      <w:r w:rsidRPr="00853712">
        <w:rPr>
          <w:sz w:val="22"/>
          <w:szCs w:val="22"/>
        </w:rPr>
        <w:t>streetscene</w:t>
      </w:r>
      <w:proofErr w:type="spellEnd"/>
      <w:r w:rsidRPr="00853712">
        <w:rPr>
          <w:sz w:val="22"/>
          <w:szCs w:val="22"/>
        </w:rPr>
        <w:t xml:space="preserve"> with regards to the proposed</w:t>
      </w:r>
      <w:r>
        <w:rPr>
          <w:sz w:val="22"/>
          <w:szCs w:val="22"/>
        </w:rPr>
        <w:t xml:space="preserve"> barn hip roof over the existing garage.</w:t>
      </w:r>
    </w:p>
    <w:p w14:paraId="5C68F3F0" w14:textId="7777777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13BDA9D" w14:textId="2D10BF7F"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7.4    The proposal is for a rear extension and a pitched roof over the existing garage.</w:t>
      </w:r>
    </w:p>
    <w:p w14:paraId="702B09F0" w14:textId="7777777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F00F36" w14:textId="0687D8BD"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7.5    The proposed rear extension would be an infill </w:t>
      </w:r>
      <w:r w:rsidR="00DD2C0B">
        <w:rPr>
          <w:sz w:val="22"/>
          <w:szCs w:val="22"/>
        </w:rPr>
        <w:t>extension and</w:t>
      </w:r>
      <w:r>
        <w:rPr>
          <w:sz w:val="22"/>
          <w:szCs w:val="22"/>
        </w:rPr>
        <w:t xml:space="preserve"> would not extend beyond the existing rear elevation of the property. It would be of a modest height and depth and would be considered subservient to the main dwelling. </w:t>
      </w:r>
      <w:proofErr w:type="gramStart"/>
      <w:r>
        <w:rPr>
          <w:sz w:val="22"/>
          <w:szCs w:val="22"/>
        </w:rPr>
        <w:t>In light of</w:t>
      </w:r>
      <w:proofErr w:type="gramEnd"/>
      <w:r>
        <w:rPr>
          <w:sz w:val="22"/>
          <w:szCs w:val="22"/>
        </w:rPr>
        <w:t xml:space="preserve"> this, it is considered to have an acceptable impact upon the dwelling and owing to its location; not visible on the </w:t>
      </w:r>
      <w:proofErr w:type="spellStart"/>
      <w:r>
        <w:rPr>
          <w:sz w:val="22"/>
          <w:szCs w:val="22"/>
        </w:rPr>
        <w:t>streetscene</w:t>
      </w:r>
      <w:proofErr w:type="spellEnd"/>
      <w:r>
        <w:rPr>
          <w:sz w:val="22"/>
          <w:szCs w:val="22"/>
        </w:rPr>
        <w:t>, would have an acceptable impact on visual amenities.</w:t>
      </w:r>
    </w:p>
    <w:p w14:paraId="628CB8F1" w14:textId="77777777"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0068B0" w14:textId="0657E75E" w:rsidR="00853712" w:rsidRDefault="00853712"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7.6    The proposed pitched roof over the existing roof, has been altered during the application process from a gable pitch to a barn hip design. </w:t>
      </w:r>
      <w:r w:rsidR="00DD1BDA">
        <w:rPr>
          <w:sz w:val="22"/>
          <w:szCs w:val="22"/>
        </w:rPr>
        <w:t xml:space="preserve">Whilst the barn hip design is not seen on the </w:t>
      </w:r>
      <w:proofErr w:type="spellStart"/>
      <w:r w:rsidR="00DD1BDA">
        <w:rPr>
          <w:sz w:val="22"/>
          <w:szCs w:val="22"/>
        </w:rPr>
        <w:t>streetscene</w:t>
      </w:r>
      <w:proofErr w:type="spellEnd"/>
      <w:r w:rsidR="00DD1BDA">
        <w:rPr>
          <w:sz w:val="22"/>
          <w:szCs w:val="22"/>
        </w:rPr>
        <w:t xml:space="preserve">, officers do note that there is a mixed pattern of gabled and hipped roofed properties in the </w:t>
      </w:r>
      <w:r w:rsidR="009A67ED">
        <w:rPr>
          <w:sz w:val="22"/>
          <w:szCs w:val="22"/>
        </w:rPr>
        <w:t xml:space="preserve">nearby </w:t>
      </w:r>
      <w:proofErr w:type="spellStart"/>
      <w:r w:rsidR="009A67ED">
        <w:rPr>
          <w:sz w:val="22"/>
          <w:szCs w:val="22"/>
        </w:rPr>
        <w:t>streetscene</w:t>
      </w:r>
      <w:proofErr w:type="spellEnd"/>
      <w:r w:rsidR="009A67ED">
        <w:rPr>
          <w:sz w:val="22"/>
          <w:szCs w:val="22"/>
        </w:rPr>
        <w:t xml:space="preserve">, whilst the barn hip design would not be in keeping with this, officers do not consider that it would have an adverse impact on the </w:t>
      </w:r>
      <w:proofErr w:type="spellStart"/>
      <w:r w:rsidR="009A67ED">
        <w:rPr>
          <w:sz w:val="22"/>
          <w:szCs w:val="22"/>
        </w:rPr>
        <w:t>streetscene</w:t>
      </w:r>
      <w:proofErr w:type="spellEnd"/>
      <w:r w:rsidR="009A67ED">
        <w:rPr>
          <w:sz w:val="22"/>
          <w:szCs w:val="22"/>
        </w:rPr>
        <w:t xml:space="preserve">, owing to the mixed nature of roof forms on the street. </w:t>
      </w:r>
      <w:proofErr w:type="gramStart"/>
      <w:r w:rsidR="009A67ED">
        <w:rPr>
          <w:sz w:val="22"/>
          <w:szCs w:val="22"/>
        </w:rPr>
        <w:t>In light of</w:t>
      </w:r>
      <w:proofErr w:type="gramEnd"/>
      <w:r w:rsidR="009A67ED">
        <w:rPr>
          <w:sz w:val="22"/>
          <w:szCs w:val="22"/>
        </w:rPr>
        <w:t xml:space="preserve"> this, it is considered to have an acceptable impact upon the character of the dwelling and upon visual amenities.</w:t>
      </w:r>
    </w:p>
    <w:p w14:paraId="3BC3F184"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5DC2AE"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49C5A3" w14:textId="7313BD11" w:rsidR="009A67ED" w:rsidRP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 xml:space="preserve">          </w:t>
      </w:r>
      <w:r w:rsidRPr="009A67ED">
        <w:rPr>
          <w:i/>
          <w:iCs/>
          <w:sz w:val="22"/>
          <w:szCs w:val="22"/>
        </w:rPr>
        <w:t>Materials</w:t>
      </w:r>
    </w:p>
    <w:p w14:paraId="2DB725D1"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0788C4" w14:textId="2F3B4FE9"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7.7    The pitched roof would feature tilework which is considered acceptable. The rear extension would feature flat roof construction and brickwork which is also considered acceptable.</w:t>
      </w:r>
    </w:p>
    <w:p w14:paraId="625EA2C0"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A2EF67" w14:textId="3192F9E8"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7.8    </w:t>
      </w:r>
      <w:r w:rsidRPr="009A67ED">
        <w:rPr>
          <w:sz w:val="22"/>
          <w:szCs w:val="22"/>
        </w:rPr>
        <w:t>The design and appearance of the proposal is deemed appropriate in context to the main building and is therefore considered to be acceptable, meeting the requirements of Policy CS16 of the HBLP (Core Strategy) 2011.  It is considered that the scheme would not result in an adverse impact on the visual amenity of the locality.</w:t>
      </w:r>
    </w:p>
    <w:p w14:paraId="4C50E840"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CE18CFA" w14:textId="1040C166" w:rsidR="009A67ED" w:rsidRPr="009A67ED" w:rsidRDefault="009A67ED" w:rsidP="009A67ED">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u w:val="single"/>
          <w:lang w:eastAsia="en-GB"/>
          <w14:ligatures w14:val="none"/>
        </w:rPr>
      </w:pPr>
      <w:r w:rsidRPr="009A67ED">
        <w:rPr>
          <w:rFonts w:ascii="Arial" w:eastAsia="Times New Roman" w:hAnsi="Arial" w:cs="Arial"/>
          <w:kern w:val="0"/>
          <w:lang w:eastAsia="en-GB"/>
          <w14:ligatures w14:val="none"/>
        </w:rPr>
        <w:t>(iii)</w:t>
      </w:r>
      <w:r w:rsidRPr="009A67ED">
        <w:rPr>
          <w:rFonts w:ascii="Arial" w:eastAsia="Times New Roman" w:hAnsi="Arial" w:cs="Arial"/>
          <w:kern w:val="0"/>
          <w:lang w:eastAsia="en-GB"/>
          <w14:ligatures w14:val="none"/>
        </w:rPr>
        <w:tab/>
      </w:r>
      <w:r w:rsidRPr="009A67ED">
        <w:rPr>
          <w:rFonts w:ascii="Arial" w:eastAsia="Times New Roman" w:hAnsi="Arial" w:cs="Arial"/>
          <w:b/>
          <w:bCs/>
          <w:kern w:val="0"/>
          <w:u w:val="single"/>
          <w:lang w:eastAsia="en-GB"/>
          <w14:ligatures w14:val="none"/>
        </w:rPr>
        <w:t>Effect on neighbouring properties</w:t>
      </w:r>
    </w:p>
    <w:p w14:paraId="270E401B"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63F23C" w14:textId="3CD842F5"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7.9    </w:t>
      </w:r>
      <w:r w:rsidRPr="009A67ED">
        <w:rPr>
          <w:sz w:val="22"/>
          <w:szCs w:val="22"/>
        </w:rPr>
        <w:t>To the west</w:t>
      </w:r>
      <w:r>
        <w:rPr>
          <w:sz w:val="22"/>
          <w:szCs w:val="22"/>
        </w:rPr>
        <w:t>ern</w:t>
      </w:r>
      <w:r w:rsidRPr="009A67ED">
        <w:rPr>
          <w:sz w:val="22"/>
          <w:szCs w:val="22"/>
        </w:rPr>
        <w:t xml:space="preserve"> side of the application site </w:t>
      </w:r>
      <w:r>
        <w:rPr>
          <w:sz w:val="22"/>
          <w:szCs w:val="22"/>
        </w:rPr>
        <w:t>is No.18 Southwood Road</w:t>
      </w:r>
      <w:r w:rsidRPr="009A67ED">
        <w:rPr>
          <w:sz w:val="22"/>
          <w:szCs w:val="22"/>
        </w:rPr>
        <w:t xml:space="preserve">. Due to proximity, the main impact to assess would be </w:t>
      </w:r>
      <w:proofErr w:type="gramStart"/>
      <w:r w:rsidRPr="009A67ED">
        <w:rPr>
          <w:sz w:val="22"/>
          <w:szCs w:val="22"/>
        </w:rPr>
        <w:t>in regard to</w:t>
      </w:r>
      <w:proofErr w:type="gramEnd"/>
      <w:r w:rsidRPr="009A67ED">
        <w:rPr>
          <w:sz w:val="22"/>
          <w:szCs w:val="22"/>
        </w:rPr>
        <w:t xml:space="preserve"> th</w:t>
      </w:r>
      <w:r>
        <w:rPr>
          <w:sz w:val="22"/>
          <w:szCs w:val="22"/>
        </w:rPr>
        <w:t xml:space="preserve">is </w:t>
      </w:r>
      <w:r w:rsidRPr="009A67ED">
        <w:rPr>
          <w:sz w:val="22"/>
          <w:szCs w:val="22"/>
        </w:rPr>
        <w:t>propert</w:t>
      </w:r>
      <w:r>
        <w:rPr>
          <w:sz w:val="22"/>
          <w:szCs w:val="22"/>
        </w:rPr>
        <w:t>y</w:t>
      </w:r>
      <w:r w:rsidRPr="009A67ED">
        <w:rPr>
          <w:sz w:val="22"/>
          <w:szCs w:val="22"/>
        </w:rPr>
        <w:t>.</w:t>
      </w:r>
      <w:r>
        <w:rPr>
          <w:sz w:val="22"/>
          <w:szCs w:val="22"/>
        </w:rPr>
        <w:t xml:space="preserve"> Due to the nature of the works, properties to the front, rear and east of the application site </w:t>
      </w:r>
      <w:proofErr w:type="gramStart"/>
      <w:r>
        <w:rPr>
          <w:sz w:val="22"/>
          <w:szCs w:val="22"/>
        </w:rPr>
        <w:t>are considered to be</w:t>
      </w:r>
      <w:proofErr w:type="gramEnd"/>
      <w:r>
        <w:rPr>
          <w:sz w:val="22"/>
          <w:szCs w:val="22"/>
        </w:rPr>
        <w:t xml:space="preserve"> acceptably impacted by the works.</w:t>
      </w:r>
    </w:p>
    <w:p w14:paraId="04117246"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525619F" w14:textId="0767D201"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DD2C0B">
        <w:rPr>
          <w:i/>
          <w:iCs/>
          <w:sz w:val="22"/>
          <w:szCs w:val="22"/>
        </w:rPr>
        <w:t>No.18 Southwood Road</w:t>
      </w:r>
      <w:r>
        <w:rPr>
          <w:sz w:val="22"/>
          <w:szCs w:val="22"/>
        </w:rPr>
        <w:t>.</w:t>
      </w:r>
    </w:p>
    <w:p w14:paraId="141B0210"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3A5AD2" w14:textId="4B500C74"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7.10</w:t>
      </w:r>
      <w:r w:rsidR="00362637">
        <w:rPr>
          <w:sz w:val="22"/>
          <w:szCs w:val="22"/>
        </w:rPr>
        <w:t xml:space="preserve">  The</w:t>
      </w:r>
      <w:proofErr w:type="gramEnd"/>
      <w:r w:rsidR="00362637">
        <w:rPr>
          <w:sz w:val="22"/>
          <w:szCs w:val="22"/>
        </w:rPr>
        <w:t xml:space="preserve"> pitched roof over the garage element of the works would feature no fenestration and is considered acceptable regarding overlooking concerns. Owing to its location near No.18’s side garage it is not considered to have an overbearing impact. Regarding overshadowing, the agent has </w:t>
      </w:r>
      <w:r w:rsidR="00DD2C0B">
        <w:rPr>
          <w:sz w:val="22"/>
          <w:szCs w:val="22"/>
        </w:rPr>
        <w:t>revised the plans to show a 25-degree angle test regarding No.18’s eastern side elevation and the proposed pitched roof. The test shows that the barn hip design would appear to on balance have an acceptable impact upon No.18’s side elevation, and officers do not consider that this impact would warrant the refusal of this planning application.</w:t>
      </w:r>
    </w:p>
    <w:p w14:paraId="12C04406" w14:textId="77777777"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048291" w14:textId="53BE998B" w:rsidR="009A67ED" w:rsidRDefault="009A67ED"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7.11   </w:t>
      </w:r>
      <w:r w:rsidRPr="009A67ED">
        <w:rPr>
          <w:sz w:val="22"/>
          <w:szCs w:val="22"/>
        </w:rPr>
        <w:t>Consequently, it is considered that</w:t>
      </w:r>
      <w:r w:rsidR="00DD2C0B">
        <w:rPr>
          <w:sz w:val="22"/>
          <w:szCs w:val="22"/>
        </w:rPr>
        <w:t xml:space="preserve"> on balance, that</w:t>
      </w:r>
      <w:r w:rsidRPr="009A67ED">
        <w:rPr>
          <w:sz w:val="22"/>
          <w:szCs w:val="22"/>
        </w:rPr>
        <w:t xml:space="preserve"> the proposal would not appear overbearing or lead to a loss of light, outlook or privacy and</w:t>
      </w:r>
      <w:r w:rsidR="00DD2C0B">
        <w:rPr>
          <w:sz w:val="22"/>
          <w:szCs w:val="22"/>
        </w:rPr>
        <w:t xml:space="preserve"> on balance</w:t>
      </w:r>
      <w:r w:rsidRPr="009A67ED">
        <w:rPr>
          <w:sz w:val="22"/>
          <w:szCs w:val="22"/>
        </w:rPr>
        <w:t xml:space="preserve"> would have limited and acceptable impact on the properties immediately adjacent to the application site and the properties opposite or to the rear, meeting the requirements of </w:t>
      </w:r>
      <w:r w:rsidRPr="009A67ED">
        <w:rPr>
          <w:sz w:val="22"/>
          <w:szCs w:val="22"/>
        </w:rPr>
        <w:lastRenderedPageBreak/>
        <w:t xml:space="preserve">Policy CS16 of the HBLP (Core Strategy) 2011.  It is noted </w:t>
      </w:r>
      <w:r>
        <w:rPr>
          <w:sz w:val="22"/>
          <w:szCs w:val="22"/>
        </w:rPr>
        <w:t>no</w:t>
      </w:r>
      <w:r w:rsidRPr="009A67ED">
        <w:rPr>
          <w:sz w:val="22"/>
          <w:szCs w:val="22"/>
        </w:rPr>
        <w:t xml:space="preserve"> letters of objection were received with respect to the scheme</w:t>
      </w:r>
      <w:r w:rsidR="00F5648F">
        <w:rPr>
          <w:sz w:val="22"/>
          <w:szCs w:val="22"/>
        </w:rPr>
        <w:t>.</w:t>
      </w:r>
    </w:p>
    <w:p w14:paraId="110D425B" w14:textId="77777777" w:rsidR="00F5648F" w:rsidRDefault="00F5648F" w:rsidP="008537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5B16E43" w14:textId="77777777" w:rsidR="00F5648F" w:rsidRP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F5648F">
        <w:rPr>
          <w:sz w:val="22"/>
          <w:szCs w:val="22"/>
        </w:rPr>
        <w:t>(iv)</w:t>
      </w:r>
      <w:r w:rsidRPr="00F5648F">
        <w:rPr>
          <w:sz w:val="22"/>
          <w:szCs w:val="22"/>
        </w:rPr>
        <w:tab/>
      </w:r>
      <w:r w:rsidRPr="00F5648F">
        <w:rPr>
          <w:b/>
          <w:bCs/>
          <w:sz w:val="22"/>
          <w:szCs w:val="22"/>
          <w:u w:val="single"/>
        </w:rPr>
        <w:t>Biodiversity Net Gain (BNG)</w:t>
      </w:r>
    </w:p>
    <w:p w14:paraId="32E00317" w14:textId="77777777" w:rsidR="00F5648F" w:rsidRP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9CAC77" w14:textId="58FA9A00" w:rsidR="00F5648F" w:rsidRDefault="00F5648F" w:rsidP="00DD2C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F5648F">
        <w:rPr>
          <w:sz w:val="22"/>
          <w:szCs w:val="22"/>
        </w:rPr>
        <w:t>7.1</w:t>
      </w:r>
      <w:r>
        <w:rPr>
          <w:sz w:val="22"/>
          <w:szCs w:val="22"/>
        </w:rPr>
        <w:t>2</w:t>
      </w:r>
      <w:r w:rsidRPr="00F5648F">
        <w:rPr>
          <w:sz w:val="22"/>
          <w:szCs w:val="22"/>
        </w:rPr>
        <w:tab/>
        <w:t>It is noted that this householder application is exempt from the requirements relating to Biodiversity Net Gain.</w:t>
      </w:r>
    </w:p>
    <w:p w14:paraId="2B934137" w14:textId="77777777"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571258E" w14:textId="7A9119AF"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sidRPr="00F5648F">
        <w:rPr>
          <w:sz w:val="22"/>
          <w:szCs w:val="22"/>
        </w:rPr>
        <w:t xml:space="preserve">(v)    </w:t>
      </w:r>
      <w:r w:rsidRPr="00F5648F">
        <w:rPr>
          <w:b/>
          <w:bCs/>
          <w:sz w:val="22"/>
          <w:szCs w:val="22"/>
        </w:rPr>
        <w:t xml:space="preserve"> </w:t>
      </w:r>
      <w:r w:rsidRPr="00F5648F">
        <w:rPr>
          <w:b/>
          <w:bCs/>
          <w:sz w:val="22"/>
          <w:szCs w:val="22"/>
          <w:u w:val="single"/>
        </w:rPr>
        <w:t>Ecology</w:t>
      </w:r>
    </w:p>
    <w:p w14:paraId="7F5C33A6" w14:textId="77777777"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338A0ADB" w14:textId="4DC8C154"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sidRPr="00F5648F">
        <w:rPr>
          <w:sz w:val="22"/>
          <w:szCs w:val="22"/>
        </w:rPr>
        <w:t>7.13  Due</w:t>
      </w:r>
      <w:proofErr w:type="gramEnd"/>
      <w:r w:rsidRPr="00F5648F">
        <w:rPr>
          <w:sz w:val="22"/>
          <w:szCs w:val="22"/>
        </w:rPr>
        <w:t xml:space="preserve"> to works impacting tilework, where bats are more likely to reside</w:t>
      </w:r>
      <w:r>
        <w:rPr>
          <w:sz w:val="22"/>
          <w:szCs w:val="22"/>
        </w:rPr>
        <w:t xml:space="preserve"> and that the application site has been located to be within </w:t>
      </w:r>
      <w:r w:rsidRPr="00F5648F">
        <w:rPr>
          <w:sz w:val="22"/>
          <w:szCs w:val="22"/>
        </w:rPr>
        <w:t>50</w:t>
      </w:r>
      <w:r>
        <w:rPr>
          <w:sz w:val="22"/>
          <w:szCs w:val="22"/>
        </w:rPr>
        <w:t xml:space="preserve"> </w:t>
      </w:r>
      <w:r w:rsidRPr="00F5648F">
        <w:rPr>
          <w:sz w:val="22"/>
          <w:szCs w:val="22"/>
        </w:rPr>
        <w:t>m</w:t>
      </w:r>
      <w:r>
        <w:rPr>
          <w:sz w:val="22"/>
          <w:szCs w:val="22"/>
        </w:rPr>
        <w:t>etres of a</w:t>
      </w:r>
      <w:r w:rsidRPr="00F5648F">
        <w:rPr>
          <w:sz w:val="22"/>
          <w:szCs w:val="22"/>
        </w:rPr>
        <w:t xml:space="preserve"> Notable and Protected Species: Common Pipistrelle in flight</w:t>
      </w:r>
      <w:r w:rsidRPr="00F5648F">
        <w:rPr>
          <w:sz w:val="22"/>
          <w:szCs w:val="22"/>
        </w:rPr>
        <w:t xml:space="preserve">, the Council’s Ecologist has been consulted during the application process. Regarding this, the Council’s Ecologist has stated </w:t>
      </w:r>
      <w:r w:rsidRPr="00F5648F">
        <w:rPr>
          <w:i/>
          <w:iCs/>
          <w:sz w:val="22"/>
          <w:szCs w:val="22"/>
        </w:rPr>
        <w:t>“</w:t>
      </w:r>
      <w:r w:rsidRPr="00F5648F">
        <w:rPr>
          <w:i/>
          <w:iCs/>
          <w:sz w:val="22"/>
          <w:szCs w:val="22"/>
        </w:rPr>
        <w:t>I am satisfied that the proposal would not be likely to result in impacts to ecological features</w:t>
      </w:r>
      <w:r w:rsidRPr="00F5648F">
        <w:rPr>
          <w:sz w:val="22"/>
          <w:szCs w:val="22"/>
        </w:rPr>
        <w:t>”</w:t>
      </w:r>
      <w:r w:rsidRPr="00F5648F">
        <w:rPr>
          <w:sz w:val="22"/>
          <w:szCs w:val="22"/>
        </w:rPr>
        <w:t>.</w:t>
      </w:r>
      <w:r>
        <w:rPr>
          <w:sz w:val="22"/>
          <w:szCs w:val="22"/>
        </w:rPr>
        <w:t xml:space="preserve"> Regarding this comment, the proposal is considered unlikely to lead to unacceptable harm to protected species and the proposal is considered to accord with Policy DM8 of the Havant Borough Local Plan (Core Strategy) 2011.</w:t>
      </w:r>
    </w:p>
    <w:p w14:paraId="3291E39E" w14:textId="77777777"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B28567" w14:textId="3F5ED91E"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sidRPr="00F5648F">
        <w:rPr>
          <w:sz w:val="22"/>
          <w:szCs w:val="22"/>
        </w:rPr>
        <w:t xml:space="preserve">(vi)    </w:t>
      </w:r>
      <w:r w:rsidRPr="00F5648F">
        <w:rPr>
          <w:b/>
          <w:bCs/>
          <w:sz w:val="22"/>
          <w:szCs w:val="22"/>
          <w:u w:val="single"/>
        </w:rPr>
        <w:t>Flood risk</w:t>
      </w:r>
    </w:p>
    <w:p w14:paraId="336FC61C" w14:textId="77777777"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9983B08" w14:textId="65B4C673" w:rsidR="00F5648F" w:rsidRDefault="00F5648F"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7.14  Due</w:t>
      </w:r>
      <w:proofErr w:type="gramEnd"/>
      <w:r>
        <w:rPr>
          <w:sz w:val="22"/>
          <w:szCs w:val="22"/>
        </w:rPr>
        <w:t xml:space="preserve"> to part of the application site </w:t>
      </w:r>
      <w:proofErr w:type="gramStart"/>
      <w:r>
        <w:rPr>
          <w:sz w:val="22"/>
          <w:szCs w:val="22"/>
        </w:rPr>
        <w:t>being located in</w:t>
      </w:r>
      <w:proofErr w:type="gramEnd"/>
      <w:r>
        <w:rPr>
          <w:sz w:val="22"/>
          <w:szCs w:val="22"/>
        </w:rPr>
        <w:t xml:space="preserve"> flood zone 2, a flood risk assessment has been received by the agent. The Flood risk assessment states</w:t>
      </w:r>
      <w:r w:rsidR="00362637">
        <w:rPr>
          <w:sz w:val="22"/>
          <w:szCs w:val="22"/>
        </w:rPr>
        <w:t xml:space="preserve"> regarding mitigations:</w:t>
      </w:r>
      <w:r>
        <w:rPr>
          <w:sz w:val="22"/>
          <w:szCs w:val="22"/>
        </w:rPr>
        <w:t xml:space="preserve"> </w:t>
      </w:r>
    </w:p>
    <w:p w14:paraId="54CF1A95" w14:textId="77777777" w:rsidR="00362637" w:rsidRDefault="00362637"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FFEC86B" w14:textId="77777777" w:rsidR="00362637" w:rsidRPr="00362637" w:rsidRDefault="00362637"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 xml:space="preserve">         </w:t>
      </w:r>
      <w:r w:rsidRPr="00362637">
        <w:rPr>
          <w:i/>
          <w:iCs/>
          <w:sz w:val="22"/>
          <w:szCs w:val="22"/>
        </w:rPr>
        <w:t>Mitigation Measure</w:t>
      </w:r>
    </w:p>
    <w:p w14:paraId="2C8C74D2" w14:textId="77777777" w:rsidR="00362637" w:rsidRDefault="00362637"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CE3DE28" w14:textId="77777777" w:rsidR="00362637" w:rsidRDefault="00362637"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362637">
        <w:rPr>
          <w:sz w:val="22"/>
          <w:szCs w:val="22"/>
        </w:rPr>
        <w:t xml:space="preserve"> </w:t>
      </w:r>
      <w:r>
        <w:rPr>
          <w:sz w:val="22"/>
          <w:szCs w:val="22"/>
        </w:rPr>
        <w:t xml:space="preserve">         </w:t>
      </w:r>
      <w:r w:rsidRPr="00362637">
        <w:rPr>
          <w:sz w:val="22"/>
          <w:szCs w:val="22"/>
        </w:rPr>
        <w:t xml:space="preserve">In </w:t>
      </w:r>
      <w:proofErr w:type="gramStart"/>
      <w:r w:rsidRPr="00362637">
        <w:rPr>
          <w:sz w:val="22"/>
          <w:szCs w:val="22"/>
        </w:rPr>
        <w:t>addition</w:t>
      </w:r>
      <w:proofErr w:type="gramEnd"/>
      <w:r w:rsidRPr="00362637">
        <w:rPr>
          <w:sz w:val="22"/>
          <w:szCs w:val="22"/>
        </w:rPr>
        <w:t xml:space="preserve"> following SFRA advice the following measures </w:t>
      </w:r>
      <w:proofErr w:type="gramStart"/>
      <w:r w:rsidRPr="00362637">
        <w:rPr>
          <w:sz w:val="22"/>
          <w:szCs w:val="22"/>
        </w:rPr>
        <w:t>are considered to be</w:t>
      </w:r>
      <w:proofErr w:type="gramEnd"/>
      <w:r w:rsidRPr="00362637">
        <w:rPr>
          <w:sz w:val="22"/>
          <w:szCs w:val="22"/>
        </w:rPr>
        <w:t xml:space="preserve"> proportionate.</w:t>
      </w:r>
    </w:p>
    <w:p w14:paraId="1A1BF56A" w14:textId="77777777" w:rsidR="00362637" w:rsidRDefault="00362637" w:rsidP="00F5648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D854A79" w14:textId="1D41FA05" w:rsidR="00362637" w:rsidRDefault="00362637" w:rsidP="00362637">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 xml:space="preserve">Air vents: special designs of air vent are available in the market to prevent water ingress in circumstances where the predicted flood depth is low (i.e. &lt; 0.3m); e.g. periscopic air vent. </w:t>
      </w:r>
    </w:p>
    <w:p w14:paraId="591776DE" w14:textId="77777777" w:rsidR="00362637" w:rsidRDefault="0036263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80"/>
        <w:rPr>
          <w:sz w:val="22"/>
          <w:szCs w:val="22"/>
        </w:rPr>
      </w:pPr>
    </w:p>
    <w:p w14:paraId="122C7C02" w14:textId="77777777" w:rsidR="00362637" w:rsidRDefault="00362637" w:rsidP="00362637">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Fittings: The main principle is to use durable fittings that are not significantly a</w:t>
      </w:r>
      <w:r>
        <w:rPr>
          <w:sz w:val="22"/>
          <w:szCs w:val="22"/>
        </w:rPr>
        <w:t>ff</w:t>
      </w:r>
      <w:r w:rsidRPr="00362637">
        <w:rPr>
          <w:sz w:val="22"/>
          <w:szCs w:val="22"/>
        </w:rPr>
        <w:t>ected by water and can be easily cleaned (e.g. use of plastic materials or stainless steel for kitchen units). The cost of these units may need to be balanced against the predicted frequency of flooding.</w:t>
      </w:r>
    </w:p>
    <w:p w14:paraId="6AD1E4E8" w14:textId="77777777" w:rsidR="00362637" w:rsidRDefault="0036263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814DD4C" w14:textId="77777777" w:rsidR="00362637" w:rsidRDefault="00362637" w:rsidP="00362637">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 xml:space="preserve">Place fittings (e.g. electrical appliances, gas oven) on plinths as high as practicable above the floor so that they are out of reach of flood water. </w:t>
      </w:r>
    </w:p>
    <w:p w14:paraId="22C0FC0D" w14:textId="77777777" w:rsidR="00362637" w:rsidRDefault="0036263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p>
    <w:p w14:paraId="64269D9F" w14:textId="77777777" w:rsidR="00362637" w:rsidRDefault="00362637" w:rsidP="0036263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Pipework: Closed cell insulation should be used for pipes which are below the predicted flood level.</w:t>
      </w:r>
    </w:p>
    <w:p w14:paraId="349DA9BC" w14:textId="77777777" w:rsidR="00362637" w:rsidRDefault="0036263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930"/>
        <w:rPr>
          <w:sz w:val="22"/>
          <w:szCs w:val="22"/>
        </w:rPr>
      </w:pPr>
    </w:p>
    <w:p w14:paraId="6C2F0497" w14:textId="77777777" w:rsidR="00362637" w:rsidRDefault="00362637" w:rsidP="0036263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62637">
        <w:rPr>
          <w:sz w:val="22"/>
          <w:szCs w:val="22"/>
        </w:rPr>
        <w:t xml:space="preserve"> </w:t>
      </w:r>
      <w:r>
        <w:rPr>
          <w:sz w:val="22"/>
          <w:szCs w:val="22"/>
        </w:rPr>
        <w:t xml:space="preserve">     </w:t>
      </w:r>
      <w:r w:rsidRPr="00362637">
        <w:rPr>
          <w:sz w:val="22"/>
          <w:szCs w:val="22"/>
        </w:rPr>
        <w:t>Drainage services: Non-return valves are recommended in the drainage system to prevent back-flow of diluted sewage in situations where there is an identified risk of the foul sewer surcharging. Maintenance of these valves is important to ensure their continued e</w:t>
      </w:r>
      <w:r>
        <w:rPr>
          <w:sz w:val="22"/>
          <w:szCs w:val="22"/>
        </w:rPr>
        <w:t>ff</w:t>
      </w:r>
      <w:r w:rsidRPr="00362637">
        <w:rPr>
          <w:sz w:val="22"/>
          <w:szCs w:val="22"/>
        </w:rPr>
        <w:t>ectiveness.</w:t>
      </w:r>
    </w:p>
    <w:p w14:paraId="71EAE55E" w14:textId="77777777" w:rsidR="00362637" w:rsidRDefault="0036263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209260F" w14:textId="77777777" w:rsidR="00362637" w:rsidRDefault="00362637" w:rsidP="0036263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Water, electricity and gas metres: should be located above predicted flood level.</w:t>
      </w:r>
    </w:p>
    <w:p w14:paraId="7405D800" w14:textId="77777777" w:rsidR="00362637" w:rsidRDefault="00362637" w:rsidP="00362637">
      <w:pPr>
        <w:pStyle w:val="ListParagraph"/>
      </w:pPr>
    </w:p>
    <w:p w14:paraId="76B35674" w14:textId="77777777" w:rsidR="00362637" w:rsidRDefault="00362637" w:rsidP="0036263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lastRenderedPageBreak/>
        <w:t xml:space="preserve">     </w:t>
      </w:r>
      <w:r w:rsidRPr="00362637">
        <w:rPr>
          <w:sz w:val="22"/>
          <w:szCs w:val="22"/>
        </w:rPr>
        <w:t xml:space="preserve"> Electrical services: electrical sockets should be installed above the flood level for ground floors to minimise damage to electrical services and allow speedy re-occupation. Electric ring mains should be installed at the </w:t>
      </w:r>
      <w:proofErr w:type="gramStart"/>
      <w:r w:rsidRPr="00362637">
        <w:rPr>
          <w:sz w:val="22"/>
          <w:szCs w:val="22"/>
        </w:rPr>
        <w:t>first floor</w:t>
      </w:r>
      <w:proofErr w:type="gramEnd"/>
      <w:r w:rsidRPr="00362637">
        <w:rPr>
          <w:sz w:val="22"/>
          <w:szCs w:val="22"/>
        </w:rPr>
        <w:t xml:space="preserve"> level with drops to ground floor sockets and switches. Heating systems: boiler units and ancillary devices should be installed above predicted flood level and preferably on the first floor of two-storey properties.</w:t>
      </w:r>
    </w:p>
    <w:p w14:paraId="59089A1F" w14:textId="77777777" w:rsidR="00362637" w:rsidRDefault="00362637" w:rsidP="00362637">
      <w:pPr>
        <w:pStyle w:val="ListParagraph"/>
      </w:pPr>
    </w:p>
    <w:p w14:paraId="15CA785C" w14:textId="58C7CDC5" w:rsidR="00362637" w:rsidRDefault="00362637" w:rsidP="00362637">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Pr="00362637">
        <w:rPr>
          <w:sz w:val="22"/>
          <w:szCs w:val="22"/>
        </w:rPr>
        <w:t xml:space="preserve"> Communications wiring: wiring for telephone, TV, Internet and other services should be protected by suitable insulation in the distribution ducts to prevent damage. Any proposed design solution for flood insulation on all potentially vulnerable wiring should be discussed with the relevant service providers.</w:t>
      </w:r>
    </w:p>
    <w:p w14:paraId="3ABBC0FA" w14:textId="77777777" w:rsidR="00DD2C0B" w:rsidRDefault="00DD2C0B" w:rsidP="00DD2C0B">
      <w:pPr>
        <w:pStyle w:val="ListParagraph"/>
      </w:pPr>
    </w:p>
    <w:p w14:paraId="1CCC7B23" w14:textId="11F2175D" w:rsidR="00362637" w:rsidRDefault="00DD2C0B"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7.15      Regarding this flood risk assessment and with reference to its </w:t>
      </w:r>
      <w:r w:rsidRPr="00DD2C0B">
        <w:rPr>
          <w:sz w:val="22"/>
          <w:szCs w:val="22"/>
        </w:rPr>
        <w:t xml:space="preserve">flood mitigation and </w:t>
      </w:r>
      <w:r>
        <w:rPr>
          <w:sz w:val="22"/>
          <w:szCs w:val="22"/>
        </w:rPr>
        <w:t xml:space="preserve">      </w:t>
      </w:r>
      <w:r>
        <w:rPr>
          <w:sz w:val="22"/>
          <w:szCs w:val="22"/>
        </w:rPr>
        <w:ptab w:relativeTo="indent" w:alignment="left" w:leader="none"/>
      </w:r>
      <w:r>
        <w:rPr>
          <w:sz w:val="22"/>
          <w:szCs w:val="22"/>
        </w:rPr>
        <w:t xml:space="preserve">             </w:t>
      </w:r>
      <w:r w:rsidRPr="00DD2C0B">
        <w:rPr>
          <w:sz w:val="22"/>
          <w:szCs w:val="22"/>
        </w:rPr>
        <w:t>resilience technique</w:t>
      </w:r>
      <w:r>
        <w:rPr>
          <w:sz w:val="22"/>
          <w:szCs w:val="22"/>
        </w:rPr>
        <w:t>s, officers consider it</w:t>
      </w:r>
      <w:r w:rsidRPr="00DD2C0B">
        <w:rPr>
          <w:sz w:val="22"/>
          <w:szCs w:val="22"/>
        </w:rPr>
        <w:t xml:space="preserve"> satisfactory</w:t>
      </w:r>
      <w:r>
        <w:rPr>
          <w:sz w:val="22"/>
          <w:szCs w:val="22"/>
        </w:rPr>
        <w:t>,</w:t>
      </w:r>
      <w:r w:rsidRPr="00DD2C0B">
        <w:rPr>
          <w:sz w:val="22"/>
          <w:szCs w:val="22"/>
        </w:rPr>
        <w:t xml:space="preserve"> in meeting the requirements of </w:t>
      </w:r>
      <w:r>
        <w:rPr>
          <w:sz w:val="22"/>
          <w:szCs w:val="22"/>
        </w:rPr>
        <w:ptab w:relativeTo="indent" w:alignment="left" w:leader="none"/>
      </w:r>
      <w:r>
        <w:rPr>
          <w:sz w:val="22"/>
          <w:szCs w:val="22"/>
        </w:rPr>
        <w:t xml:space="preserve">             </w:t>
      </w:r>
      <w:r w:rsidRPr="00DD2C0B">
        <w:rPr>
          <w:sz w:val="22"/>
          <w:szCs w:val="22"/>
        </w:rPr>
        <w:t>Policy CS15.</w:t>
      </w:r>
    </w:p>
    <w:p w14:paraId="62B1C5C3" w14:textId="77777777" w:rsidR="00DD2C0B" w:rsidRDefault="00DD2C0B"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B8E831" w14:textId="72802C6D" w:rsidR="00DD2C0B" w:rsidRPr="00DD2C0B" w:rsidRDefault="00DD2C0B" w:rsidP="00DD2C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8.</w:t>
      </w:r>
      <w:r>
        <w:t xml:space="preserve">         </w:t>
      </w:r>
      <w:r w:rsidRPr="00DD2C0B">
        <w:rPr>
          <w:b/>
          <w:bCs/>
          <w:sz w:val="22"/>
          <w:szCs w:val="22"/>
          <w:u w:val="single"/>
        </w:rPr>
        <w:t>Conclusion</w:t>
      </w:r>
      <w:r w:rsidRPr="00DD2C0B">
        <w:rPr>
          <w:sz w:val="22"/>
          <w:szCs w:val="22"/>
        </w:rPr>
        <w:t xml:space="preserve"> </w:t>
      </w:r>
    </w:p>
    <w:p w14:paraId="0FB08AF4" w14:textId="77777777" w:rsidR="00DD2C0B" w:rsidRPr="00DD2C0B" w:rsidRDefault="00DD2C0B" w:rsidP="00DD2C0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153EBC6" w14:textId="51548387" w:rsidR="009A67ED" w:rsidRDefault="00DD2C0B" w:rsidP="00B5251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DD2C0B">
        <w:rPr>
          <w:sz w:val="22"/>
          <w:szCs w:val="22"/>
        </w:rPr>
        <w:t>8.1</w:t>
      </w:r>
      <w:r w:rsidRPr="00DD2C0B">
        <w:rPr>
          <w:sz w:val="22"/>
          <w:szCs w:val="22"/>
        </w:rPr>
        <w:tab/>
        <w:t xml:space="preserve">The proposed development is on balance acceptable in principle, is appropriate in </w:t>
      </w:r>
      <w:r w:rsidR="00B52512">
        <w:rPr>
          <w:sz w:val="22"/>
          <w:szCs w:val="22"/>
        </w:rPr>
        <w:ptab w:relativeTo="indent" w:alignment="left" w:leader="none"/>
      </w:r>
      <w:r w:rsidR="00B52512">
        <w:rPr>
          <w:sz w:val="22"/>
          <w:szCs w:val="22"/>
        </w:rPr>
        <w:t xml:space="preserve">          </w:t>
      </w:r>
      <w:r w:rsidRPr="00DD2C0B">
        <w:rPr>
          <w:sz w:val="22"/>
          <w:szCs w:val="22"/>
        </w:rPr>
        <w:t xml:space="preserve">terms of design and its impact on the character of the area, and on balance would </w:t>
      </w:r>
      <w:r w:rsidR="00B52512">
        <w:rPr>
          <w:sz w:val="22"/>
          <w:szCs w:val="22"/>
        </w:rPr>
        <w:t xml:space="preserve"> </w:t>
      </w:r>
      <w:r w:rsidR="00B52512">
        <w:rPr>
          <w:sz w:val="22"/>
          <w:szCs w:val="22"/>
        </w:rPr>
        <w:ptab w:relativeTo="indent" w:alignment="left" w:leader="none"/>
      </w:r>
      <w:r w:rsidR="00B52512">
        <w:rPr>
          <w:sz w:val="22"/>
          <w:szCs w:val="22"/>
        </w:rPr>
        <w:t xml:space="preserve">          </w:t>
      </w:r>
      <w:r w:rsidRPr="00DD2C0B">
        <w:rPr>
          <w:sz w:val="22"/>
          <w:szCs w:val="22"/>
        </w:rPr>
        <w:t xml:space="preserve">have a limited and acceptable impact on the neighbouring properties. On this basis it </w:t>
      </w:r>
      <w:r w:rsidR="00B52512">
        <w:rPr>
          <w:sz w:val="22"/>
          <w:szCs w:val="22"/>
        </w:rPr>
        <w:ptab w:relativeTo="indent" w:alignment="left" w:leader="none"/>
      </w:r>
      <w:r w:rsidR="00B52512">
        <w:rPr>
          <w:sz w:val="22"/>
          <w:szCs w:val="22"/>
        </w:rPr>
        <w:t xml:space="preserve">          </w:t>
      </w:r>
      <w:r w:rsidRPr="00DD2C0B">
        <w:rPr>
          <w:sz w:val="22"/>
          <w:szCs w:val="22"/>
        </w:rPr>
        <w:t>is recommended for approval.</w:t>
      </w:r>
    </w:p>
    <w:p w14:paraId="12EBAE44" w14:textId="08790112" w:rsidR="00762CB7" w:rsidRDefault="00762CB7" w:rsidP="003626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B297F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63604482" w14:textId="77777777" w:rsidR="008A3D79" w:rsidRDefault="008A3D79" w:rsidP="008A3D79">
      <w:pPr>
        <w:pStyle w:val="Normal0"/>
        <w:rPr>
          <w:b/>
          <w:bCs/>
          <w:sz w:val="22"/>
          <w:szCs w:val="22"/>
        </w:rPr>
      </w:pPr>
    </w:p>
    <w:p w14:paraId="7F312B61" w14:textId="3181D67D" w:rsidR="008A3D79" w:rsidRDefault="008A3D79" w:rsidP="008A3D7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be authorised to</w:t>
      </w:r>
      <w:r w:rsidR="00B52512">
        <w:rPr>
          <w:sz w:val="22"/>
          <w:szCs w:val="22"/>
        </w:rPr>
        <w:t xml:space="preserve"> </w:t>
      </w:r>
      <w:r w:rsidR="00B52512" w:rsidRPr="00B52512">
        <w:rPr>
          <w:b/>
          <w:bCs/>
          <w:sz w:val="22"/>
          <w:szCs w:val="22"/>
        </w:rPr>
        <w:t>GRANT PERMISSION</w:t>
      </w:r>
      <w:r>
        <w:rPr>
          <w:sz w:val="22"/>
          <w:szCs w:val="22"/>
        </w:rPr>
        <w:t xml:space="preserve"> for application </w:t>
      </w:r>
      <w:r w:rsidRPr="00E35AAD">
        <w:rPr>
          <w:color w:val="000000"/>
          <w:sz w:val="22"/>
          <w:szCs w:val="22"/>
        </w:rPr>
        <w:t>APP/25/00471</w:t>
      </w:r>
      <w:r>
        <w:rPr>
          <w:color w:val="000000"/>
          <w:sz w:val="22"/>
          <w:szCs w:val="22"/>
        </w:rPr>
        <w:t xml:space="preserve"> </w:t>
      </w:r>
    </w:p>
    <w:p w14:paraId="24BB88DF" w14:textId="77777777" w:rsidR="00762CB7" w:rsidRDefault="00762CB7" w:rsidP="00762CB7">
      <w:pPr>
        <w:pStyle w:val="Normal0"/>
        <w:rPr>
          <w:b/>
          <w:bCs/>
          <w:sz w:val="22"/>
          <w:szCs w:val="22"/>
        </w:rPr>
      </w:pPr>
    </w:p>
    <w:p w14:paraId="2D4C80D1"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05D3DB82" w14:textId="77777777" w:rsidR="00B52512" w:rsidRDefault="00B52512"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4232F32" w14:textId="490D2700" w:rsidR="00B52512" w:rsidRPr="00B52512" w:rsidRDefault="00B52512" w:rsidP="00B52512">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52512">
        <w:rPr>
          <w:sz w:val="22"/>
          <w:szCs w:val="22"/>
        </w:rPr>
        <w:t>T</w:t>
      </w:r>
      <w:r w:rsidRPr="00B52512">
        <w:rPr>
          <w:sz w:val="22"/>
          <w:szCs w:val="22"/>
        </w:rPr>
        <w:t>he development must be begun not later than three years beginning with the date of this permission.</w:t>
      </w:r>
    </w:p>
    <w:p w14:paraId="44D672DF" w14:textId="77777777" w:rsidR="00B52512" w:rsidRP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EC94785" w14:textId="7201A974" w:rsid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B52512">
        <w:rPr>
          <w:b/>
          <w:bCs/>
          <w:sz w:val="22"/>
          <w:szCs w:val="22"/>
        </w:rPr>
        <w:t>Reason</w:t>
      </w:r>
      <w:r w:rsidRPr="00B52512">
        <w:rPr>
          <w:sz w:val="22"/>
          <w:szCs w:val="22"/>
        </w:rPr>
        <w:t>: To comply with the requirements of Section 91 of the Town and Country Planning Act 1990 as amended by Section 51 of the Planning and Compulsory Purchase Act 2004.</w:t>
      </w:r>
    </w:p>
    <w:p w14:paraId="43D8C2B1" w14:textId="77777777" w:rsid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CA68A18" w14:textId="77777777" w:rsidR="00B52512" w:rsidRPr="00B52512" w:rsidRDefault="00B52512" w:rsidP="00B52512">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B52512">
        <w:rPr>
          <w:sz w:val="22"/>
          <w:szCs w:val="22"/>
        </w:rPr>
        <w:t>The development hereby permitted shall be carried out in accordance with the following approved plans:</w:t>
      </w:r>
    </w:p>
    <w:p w14:paraId="466147BF" w14:textId="77777777" w:rsidR="00B52512" w:rsidRP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D0A35D8" w14:textId="77777777" w:rsidR="00B52512" w:rsidRP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B52512">
        <w:rPr>
          <w:sz w:val="22"/>
          <w:szCs w:val="22"/>
        </w:rPr>
        <w:t xml:space="preserve">Drawing Number: CFA 01 </w:t>
      </w:r>
      <w:proofErr w:type="gramStart"/>
      <w:r w:rsidRPr="00B52512">
        <w:rPr>
          <w:sz w:val="22"/>
          <w:szCs w:val="22"/>
        </w:rPr>
        <w:t>02 :Existing</w:t>
      </w:r>
      <w:proofErr w:type="gramEnd"/>
      <w:r w:rsidRPr="00B52512">
        <w:rPr>
          <w:sz w:val="22"/>
          <w:szCs w:val="22"/>
        </w:rPr>
        <w:t xml:space="preserve"> plans, location plan, block plan and amended proposed plans: Uploaded 08/09/2025</w:t>
      </w:r>
    </w:p>
    <w:p w14:paraId="2BC04F93" w14:textId="77777777" w:rsidR="00B52512" w:rsidRP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B9D0227" w14:textId="645A4EA2" w:rsidR="00B52512" w:rsidRDefault="00B52512"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            </w:t>
      </w:r>
      <w:r w:rsidRPr="00B52512">
        <w:rPr>
          <w:b/>
          <w:bCs/>
          <w:sz w:val="22"/>
          <w:szCs w:val="22"/>
        </w:rPr>
        <w:t>Reason</w:t>
      </w:r>
      <w:r w:rsidRPr="00B52512">
        <w:rPr>
          <w:sz w:val="22"/>
          <w:szCs w:val="22"/>
        </w:rPr>
        <w:t>: - To ensure provision of a satisfactory development.</w:t>
      </w:r>
    </w:p>
    <w:p w14:paraId="17D75015" w14:textId="77777777" w:rsidR="00672D6B" w:rsidRDefault="00672D6B" w:rsidP="00B52512">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123097D" w14:textId="7C19385C" w:rsidR="00672D6B" w:rsidRPr="00672D6B" w:rsidRDefault="00672D6B" w:rsidP="00672D6B">
      <w:pPr>
        <w:pStyle w:val="Normal0"/>
        <w:numPr>
          <w:ilvl w:val="0"/>
          <w:numId w:val="10"/>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The external materials used shall be as indicated on the submitted forms and hereby approved plans, or shall match, in type, colour and texture, those of the existing building so far as practicable.</w:t>
      </w:r>
    </w:p>
    <w:p w14:paraId="782FCE7B" w14:textId="77777777"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2C6231BA" w14:textId="5D114F39" w:rsidR="00672D6B" w:rsidRPr="00B52512"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672D6B">
        <w:rPr>
          <w:b/>
          <w:bCs/>
          <w:sz w:val="22"/>
          <w:szCs w:val="22"/>
        </w:rPr>
        <w:lastRenderedPageBreak/>
        <w:t>Reason</w:t>
      </w:r>
      <w:r w:rsidRPr="00672D6B">
        <w:rPr>
          <w:sz w:val="22"/>
          <w:szCs w:val="22"/>
        </w:rPr>
        <w:t>: In the interests of the amenities of the area and having due regard to policy CS16 of the Havant Borough Local Plan (Core Strategy) 2011 and the National Planning Policy Framework.</w:t>
      </w:r>
    </w:p>
    <w:p w14:paraId="6AF6A41F"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93C963A"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45C00BE" w14:textId="6E942EE2"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w:t>
      </w:r>
    </w:p>
    <w:p w14:paraId="7A054A38" w14:textId="77777777" w:rsidR="00672D6B" w:rsidRDefault="00672D6B"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D032664" w14:textId="326D75BA" w:rsidR="00672D6B" w:rsidRPr="00672D6B" w:rsidRDefault="00672D6B" w:rsidP="00672D6B">
      <w:pPr>
        <w:pStyle w:val="Normal0"/>
        <w:numPr>
          <w:ilvl w:val="0"/>
          <w:numId w:val="1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 xml:space="preserve"> </w:t>
      </w:r>
      <w:r w:rsidRPr="00672D6B">
        <w:rPr>
          <w:sz w:val="22"/>
          <w:szCs w:val="22"/>
        </w:rPr>
        <w:t>In accordance with paragraphs 38-50 of the NPPF Havant Borough Council (HBC) takes a positive and proactive approach and works with applicants/agents on development proposals in a manner focused on solutions by:</w:t>
      </w:r>
    </w:p>
    <w:p w14:paraId="2CE4CA88" w14:textId="77777777"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13DDA26" w14:textId="6F12E861"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 xml:space="preserve">            </w:t>
      </w:r>
      <w:r w:rsidRPr="00672D6B">
        <w:rPr>
          <w:sz w:val="22"/>
          <w:szCs w:val="22"/>
        </w:rPr>
        <w:t>Offering a pre-application advice service, and</w:t>
      </w:r>
    </w:p>
    <w:p w14:paraId="2CE6AFEF" w14:textId="77777777"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8F82C48" w14:textId="15CB8BDA"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 xml:space="preserve">            </w:t>
      </w:r>
      <w:r w:rsidRPr="00672D6B">
        <w:rPr>
          <w:sz w:val="22"/>
          <w:szCs w:val="22"/>
        </w:rPr>
        <w:t xml:space="preserve">Updating you of any issues that may arise in the processing of your application </w:t>
      </w:r>
      <w:r w:rsidRPr="00672D6B">
        <w:rPr>
          <w:sz w:val="22"/>
          <w:szCs w:val="22"/>
        </w:rPr>
        <w:t xml:space="preserve">  </w:t>
      </w:r>
      <w:r w:rsidRPr="00672D6B">
        <w:rPr>
          <w:sz w:val="22"/>
          <w:szCs w:val="22"/>
        </w:rPr>
        <w:ptab w:relativeTo="indent" w:alignment="left" w:leader="none"/>
      </w:r>
      <w:r w:rsidRPr="00672D6B">
        <w:rPr>
          <w:sz w:val="22"/>
          <w:szCs w:val="22"/>
        </w:rPr>
        <w:t xml:space="preserve">            </w:t>
      </w:r>
      <w:r w:rsidRPr="00672D6B">
        <w:rPr>
          <w:sz w:val="22"/>
          <w:szCs w:val="22"/>
        </w:rPr>
        <w:t>and where possible suggesting solutions, and,</w:t>
      </w:r>
    </w:p>
    <w:p w14:paraId="53C7926F" w14:textId="77777777"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C4ADEE1" w14:textId="43833234"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 xml:space="preserve">            </w:t>
      </w:r>
      <w:r w:rsidRPr="00672D6B">
        <w:rPr>
          <w:sz w:val="22"/>
          <w:szCs w:val="22"/>
        </w:rPr>
        <w:t>In this instance:</w:t>
      </w:r>
    </w:p>
    <w:p w14:paraId="0F554119" w14:textId="77777777"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84674AE" w14:textId="625C064E" w:rsidR="00672D6B" w:rsidRPr="00672D6B" w:rsidRDefault="00672D6B" w:rsidP="00672D6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672D6B">
        <w:rPr>
          <w:sz w:val="22"/>
          <w:szCs w:val="22"/>
        </w:rPr>
        <w:t xml:space="preserve">            </w:t>
      </w:r>
      <w:r w:rsidRPr="00672D6B">
        <w:rPr>
          <w:sz w:val="22"/>
          <w:szCs w:val="22"/>
        </w:rPr>
        <w:t>You were updated about issues after the initial site visit</w:t>
      </w:r>
      <w:r w:rsidRPr="00672D6B">
        <w:rPr>
          <w:sz w:val="22"/>
          <w:szCs w:val="22"/>
        </w:rPr>
        <w:t>.</w:t>
      </w:r>
    </w:p>
    <w:p w14:paraId="4895526A" w14:textId="77777777" w:rsidR="008A3D79" w:rsidRPr="000E0F13"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D95BEBB" w14:textId="77777777" w:rsidR="008A3D79" w:rsidRDefault="008A3D79" w:rsidP="00762CB7">
      <w:pPr>
        <w:pStyle w:val="Normal0"/>
        <w:rPr>
          <w:b/>
          <w:bCs/>
          <w:sz w:val="22"/>
          <w:szCs w:val="22"/>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3E922A1"/>
    <w:multiLevelType w:val="hybridMultilevel"/>
    <w:tmpl w:val="C046D8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395ABB"/>
    <w:multiLevelType w:val="hybridMultilevel"/>
    <w:tmpl w:val="DE423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7B25A4"/>
    <w:multiLevelType w:val="hybridMultilevel"/>
    <w:tmpl w:val="F9445778"/>
    <w:lvl w:ilvl="0" w:tplc="08090001">
      <w:start w:val="1"/>
      <w:numFmt w:val="bullet"/>
      <w:lvlText w:val=""/>
      <w:lvlJc w:val="left"/>
      <w:pPr>
        <w:ind w:left="930" w:hanging="57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47064AD"/>
    <w:multiLevelType w:val="hybridMultilevel"/>
    <w:tmpl w:val="81E25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0"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0"/>
  </w:num>
  <w:num w:numId="4" w16cid:durableId="2070302543">
    <w:abstractNumId w:val="7"/>
  </w:num>
  <w:num w:numId="5" w16cid:durableId="686952448">
    <w:abstractNumId w:val="2"/>
  </w:num>
  <w:num w:numId="6" w16cid:durableId="569191936">
    <w:abstractNumId w:val="4"/>
  </w:num>
  <w:num w:numId="7" w16cid:durableId="1538082930">
    <w:abstractNumId w:val="9"/>
  </w:num>
  <w:num w:numId="8" w16cid:durableId="1860772932">
    <w:abstractNumId w:val="6"/>
  </w:num>
  <w:num w:numId="9" w16cid:durableId="1510101577">
    <w:abstractNumId w:val="3"/>
  </w:num>
  <w:num w:numId="10" w16cid:durableId="1599174922">
    <w:abstractNumId w:val="8"/>
  </w:num>
  <w:num w:numId="11" w16cid:durableId="1005597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73B24"/>
    <w:rsid w:val="00081727"/>
    <w:rsid w:val="00086D8D"/>
    <w:rsid w:val="000D75C0"/>
    <w:rsid w:val="00124CB1"/>
    <w:rsid w:val="00190841"/>
    <w:rsid w:val="002048E6"/>
    <w:rsid w:val="002F085C"/>
    <w:rsid w:val="003368F3"/>
    <w:rsid w:val="00355CFB"/>
    <w:rsid w:val="00362637"/>
    <w:rsid w:val="00401C88"/>
    <w:rsid w:val="00407A68"/>
    <w:rsid w:val="00434AEA"/>
    <w:rsid w:val="004B1360"/>
    <w:rsid w:val="00665EDA"/>
    <w:rsid w:val="00672D6B"/>
    <w:rsid w:val="00684500"/>
    <w:rsid w:val="00742B7B"/>
    <w:rsid w:val="00762CB7"/>
    <w:rsid w:val="00776ECD"/>
    <w:rsid w:val="00853712"/>
    <w:rsid w:val="00876DD8"/>
    <w:rsid w:val="008862B8"/>
    <w:rsid w:val="00891FE3"/>
    <w:rsid w:val="008A3D79"/>
    <w:rsid w:val="009A67ED"/>
    <w:rsid w:val="00AA303C"/>
    <w:rsid w:val="00B52512"/>
    <w:rsid w:val="00B81D88"/>
    <w:rsid w:val="00BB09DF"/>
    <w:rsid w:val="00BE404E"/>
    <w:rsid w:val="00BF0593"/>
    <w:rsid w:val="00C07CA3"/>
    <w:rsid w:val="00C977B9"/>
    <w:rsid w:val="00D170B0"/>
    <w:rsid w:val="00DA0E7C"/>
    <w:rsid w:val="00DB6655"/>
    <w:rsid w:val="00DD1BDA"/>
    <w:rsid w:val="00DD2C0B"/>
    <w:rsid w:val="00E35AAD"/>
    <w:rsid w:val="00F56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26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salesforceId:30d6854a-6dc4-4f65-9e6c-d9c72c2fc4b1</dc:subject>
  <dc:creator>Clark, Jacky</dc:creator>
  <cp:keywords/>
  <dc:description/>
  <cp:lastModifiedBy>Riley, Robert</cp:lastModifiedBy>
  <cp:revision>2</cp:revision>
  <dcterms:created xsi:type="dcterms:W3CDTF">2025-09-09T11:14:00Z</dcterms:created>
  <dcterms:modified xsi:type="dcterms:W3CDTF">2025-09-09T11:14:00Z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069Sl00000LHYXTIA5</vt:lpwstr>
  </property>
</Properties>
</file>