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7734D7" w14:textId="6C2379A1" w:rsidR="004F3D38" w:rsidRDefault="009179B8">
      <w:r w:rsidRPr="009179B8">
        <w:rPr>
          <w:u w:val="single"/>
        </w:rPr>
        <w:t>Design and Access Statement</w:t>
      </w:r>
      <w:r>
        <w:rPr>
          <w:u w:val="single"/>
        </w:rPr>
        <w:t xml:space="preserve"> </w:t>
      </w:r>
    </w:p>
    <w:p w14:paraId="59FA7464" w14:textId="77777777" w:rsidR="009179B8" w:rsidRDefault="009179B8"/>
    <w:p w14:paraId="30FAA140" w14:textId="2DA13EF5" w:rsidR="009179B8" w:rsidRDefault="009179B8">
      <w:r>
        <w:t>West Stoke House is a Grade II listed property built in circa 1780, over the last 250 years it has undergone significant modification including the addition of a dining room with bedroom and ensuite above. It is estimated that these works were completed in the last 50 years and likely prior to the property being listed in 1976.</w:t>
      </w:r>
    </w:p>
    <w:p w14:paraId="141A715A" w14:textId="77777777" w:rsidR="009179B8" w:rsidRDefault="009179B8"/>
    <w:p w14:paraId="133B1435" w14:textId="181B935D" w:rsidR="009179B8" w:rsidRDefault="009179B8">
      <w:r>
        <w:t xml:space="preserve">On the </w:t>
      </w:r>
      <w:r w:rsidR="00E44CCC">
        <w:t>Northern</w:t>
      </w:r>
      <w:r>
        <w:t xml:space="preserve"> elevation of the property is the </w:t>
      </w:r>
      <w:r w:rsidR="00F345B7">
        <w:t>wall</w:t>
      </w:r>
      <w:r>
        <w:t xml:space="preserve"> which requires </w:t>
      </w:r>
      <w:r w:rsidR="00E44CCC">
        <w:t>repairs</w:t>
      </w:r>
      <w:r>
        <w:t xml:space="preserve">, the </w:t>
      </w:r>
      <w:r w:rsidR="00F345B7">
        <w:t>window has also been damaged in the vehicle accident and will require replacement</w:t>
      </w:r>
      <w:r>
        <w:t xml:space="preserve">. The proposal is to </w:t>
      </w:r>
      <w:r w:rsidR="00E44CCC">
        <w:t xml:space="preserve">repair the </w:t>
      </w:r>
      <w:r w:rsidR="00F345B7">
        <w:t>wall</w:t>
      </w:r>
      <w:r w:rsidR="00E44CCC">
        <w:t xml:space="preserve">, </w:t>
      </w:r>
      <w:r w:rsidR="00F345B7">
        <w:t xml:space="preserve">replace the window, </w:t>
      </w:r>
      <w:r w:rsidR="00E44CCC">
        <w:t>r</w:t>
      </w:r>
      <w:r w:rsidR="00F345B7">
        <w:t>epair</w:t>
      </w:r>
      <w:r w:rsidR="00E44CCC">
        <w:t xml:space="preserve"> the affected plaster</w:t>
      </w:r>
      <w:r w:rsidR="00F345B7">
        <w:t xml:space="preserve"> to walls and ceiling</w:t>
      </w:r>
      <w:r w:rsidR="00E44CCC">
        <w:t xml:space="preserve">, apply suitable damp proof membranes and replaster/redecorate. </w:t>
      </w:r>
      <w:r>
        <w:t xml:space="preserve">No alterations are being proposed to the openings of these </w:t>
      </w:r>
      <w:r w:rsidR="00F345B7">
        <w:t>windows as they will be replaced on a like for like basis</w:t>
      </w:r>
      <w:r>
        <w:t>.</w:t>
      </w:r>
    </w:p>
    <w:p w14:paraId="2E782605" w14:textId="77777777" w:rsidR="009179B8" w:rsidRDefault="009179B8"/>
    <w:p w14:paraId="79B29D6E" w14:textId="26340C3F" w:rsidR="009179B8" w:rsidRPr="00BE6AF0" w:rsidRDefault="009179B8" w:rsidP="00BE6AF0">
      <w:pPr>
        <w:pStyle w:val="NormalWeb"/>
        <w:rPr>
          <w:rFonts w:asciiTheme="minorHAnsi" w:hAnsiTheme="minorHAnsi"/>
        </w:rPr>
      </w:pPr>
      <w:r w:rsidRPr="00BE6AF0">
        <w:rPr>
          <w:rFonts w:asciiTheme="minorHAnsi" w:hAnsiTheme="minorHAnsi"/>
        </w:rPr>
        <w:t xml:space="preserve">These proposed replacements are in line with the guidance received from </w:t>
      </w:r>
      <w:r w:rsidR="00BE6AF0" w:rsidRPr="00BE6AF0">
        <w:rPr>
          <w:rFonts w:asciiTheme="minorHAnsi" w:hAnsiTheme="minorHAnsi"/>
        </w:rPr>
        <w:t xml:space="preserve">Mrs </w:t>
      </w:r>
      <w:r w:rsidRPr="00BE6AF0">
        <w:rPr>
          <w:rFonts w:asciiTheme="minorHAnsi" w:hAnsiTheme="minorHAnsi"/>
        </w:rPr>
        <w:t xml:space="preserve">Rachael McMurray </w:t>
      </w:r>
      <w:r w:rsidR="00BE6AF0" w:rsidRPr="00BE6AF0">
        <w:rPr>
          <w:rFonts w:asciiTheme="minorHAnsi" w:hAnsiTheme="minorHAnsi"/>
        </w:rPr>
        <w:t xml:space="preserve">(Principal Heritage Officer) </w:t>
      </w:r>
      <w:r w:rsidRPr="00BE6AF0">
        <w:rPr>
          <w:rFonts w:asciiTheme="minorHAnsi" w:hAnsiTheme="minorHAnsi"/>
        </w:rPr>
        <w:t xml:space="preserve">in </w:t>
      </w:r>
      <w:r w:rsidR="00F345B7">
        <w:rPr>
          <w:rFonts w:asciiTheme="minorHAnsi" w:hAnsiTheme="minorHAnsi"/>
        </w:rPr>
        <w:t>March</w:t>
      </w:r>
      <w:r w:rsidR="00BE6AF0" w:rsidRPr="00BE6AF0">
        <w:rPr>
          <w:rFonts w:asciiTheme="minorHAnsi" w:hAnsiTheme="minorHAnsi"/>
        </w:rPr>
        <w:t xml:space="preserve"> for our pre-planning advice </w:t>
      </w:r>
      <w:r w:rsidR="00F345B7">
        <w:rPr>
          <w:rFonts w:asciiTheme="minorHAnsi" w:hAnsiTheme="minorHAnsi"/>
        </w:rPr>
        <w:t>following the vehicle accident and an initial proposal for repairs.</w:t>
      </w:r>
      <w:r w:rsidR="00BE6AF0" w:rsidRPr="00BE6AF0">
        <w:rPr>
          <w:rFonts w:asciiTheme="minorHAnsi" w:hAnsiTheme="minorHAnsi"/>
        </w:rPr>
        <w:t>.</w:t>
      </w:r>
    </w:p>
    <w:sectPr w:rsidR="009179B8" w:rsidRPr="00BE6AF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79B8"/>
    <w:rsid w:val="000D2101"/>
    <w:rsid w:val="00143FEF"/>
    <w:rsid w:val="00160806"/>
    <w:rsid w:val="002D1E57"/>
    <w:rsid w:val="004F3D38"/>
    <w:rsid w:val="006A339E"/>
    <w:rsid w:val="007E49F3"/>
    <w:rsid w:val="009179B8"/>
    <w:rsid w:val="009757CA"/>
    <w:rsid w:val="00B47108"/>
    <w:rsid w:val="00BE6AF0"/>
    <w:rsid w:val="00DE6AA5"/>
    <w:rsid w:val="00E44CCC"/>
    <w:rsid w:val="00F34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921B733"/>
  <w15:chartTrackingRefBased/>
  <w15:docId w15:val="{40DF9CF3-A9D6-2941-9895-2BCC357CE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179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79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79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79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79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79B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79B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79B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79B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79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79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179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179B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179B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179B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179B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179B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179B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179B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179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79B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179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179B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179B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179B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179B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79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79B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179B8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BE6AF0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362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28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692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1949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631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155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Jason Hendrey</dc:creator>
  <cp:keywords/>
  <dc:description/>
  <cp:lastModifiedBy>Jason Hendrey</cp:lastModifiedBy>
  <cp:revision>3</cp:revision>
  <dcterms:created xsi:type="dcterms:W3CDTF">2025-09-23T12:23:00Z</dcterms:created>
  <dcterms:modified xsi:type="dcterms:W3CDTF">2025-09-23T12:28:00Z</dcterms:modified>
</cp:coreProperties>
</file>